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Potato Fields and Posterboard: How Peace Corps Lithuania started my teaching career</w:t>
      </w:r>
    </w:p>
    <w:p>
      <w:pPr>
        <w:pStyle w:val="Name"/>
      </w:pPr>
      <w:r>
        <w:t>By: Heather Zettelmaier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you want to be "when you grow up?"  Have you always known?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