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Jean Miller</w:t>
      </w:r>
    </w:p>
    <w:p>
      <w:pPr>
        <w:pStyle w:val="Question"/>
      </w:pPr>
      <w:r>
        <w:t>My Psychiatric Hat Trick: Coping with Brain Difficulties x3.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Jean Miller</w:t>
      </w:r>
    </w:p>
    <w:p>
      <w:pPr>
        <w:pStyle w:val="Question"/>
      </w:pPr>
      <w:r>
        <w:t>My Psychiatric Hat Trick: Coping with Brain Difficulties x3.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How do you manage depression today?</w:t>
      </w:r>
    </w:p>
    <w:p>
      <w:pPr>
        <w:pStyle w:val="Question"/>
      </w:pPr>
      <w:r>
        <w:t>What impact does Asperger/autism have on your life today?</w:t>
      </w:r>
    </w:p>
    <w:p>
      <w:pPr>
        <w:pStyle w:val="Question"/>
      </w:pPr>
      <w:r>
        <w:t>Wha't the hardes thing to deal with in inattentive ADHD&gt;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