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Joseph Graveline</w:t>
      </w:r>
    </w:p>
    <w:p>
      <w:pPr>
        <w:pStyle w:val="Question"/>
      </w:pPr>
      <w:r>
        <w:t>Living With a Disabililty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Joseph Graveline</w:t>
      </w:r>
    </w:p>
    <w:p>
      <w:pPr>
        <w:pStyle w:val="Question"/>
      </w:pPr>
      <w:r>
        <w:t>Living With a Disabililty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Where do you have the biggest struggle?</w:t>
      </w:r>
    </w:p>
    <w:p>
      <w:pPr>
        <w:pStyle w:val="Question"/>
      </w:pPr>
      <w:r>
        <w:t>Who do you hope to inspire?</w:t>
      </w:r>
    </w:p>
    <w:p>
      <w:pPr>
        <w:pStyle w:val="Question"/>
      </w:pPr>
      <w:r>
        <w:t>what is your number one goal?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