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Answers We Seek:  I have none to give.</w:t>
      </w:r>
    </w:p>
    <w:p>
      <w:pPr>
        <w:pStyle w:val="Name"/>
      </w:pPr>
      <w:r>
        <w:t>By: Matthew Trosper-Scherer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many people do you miss, what did you learn before time ran out?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