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SYSTEMINFORMATION 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system_id INTEGER,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user_codes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KEY(system_id)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user_password  VARCHAR(20),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user_type CHAR(1),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VARCHAR(50),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KEY(username)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ADDRESS(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house_number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street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 VARCHAR(20),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CHAR(2),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zip_code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KEY(id)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GROCERYSTORE(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store_name VARCHAR(20),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opening_time TIME,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closing_time TIME,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CHAR(10),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KEY(store_id),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KEY(address_id) REFERENCES ADDRESS(id)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ITEM(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item_name VARCHAR(25),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food_group VARCHAR(10),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exp_date DATE,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listed_price FLOAT,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wholesale_price FLOAT,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VARCHAR(200),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KEY(item_id)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BUYER(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default_store_id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default_payment VARCHAR(25),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KEY(username),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KEY(username) REFERENCES USER(username)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KEY(address) REFERENCES ADDRESS(id)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KEY(default_store_id) REFERENCES GROCERYSTORE(store_id)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MANAGES(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store_address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KEY(username, store_address),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KEY(username) REFERENCES USER(username)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KEY(store_address) REFERENCES ADDRESS(id)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PAYMENTS(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payment_name VARCHAR(20),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account_number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routing_number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KEY(username, payment_name),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KEY(username) REFERENCES BUYER(username)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ORDERS 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delivery_instructions VARCHAR(200),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delivery_time TIME,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order_placed_date DATE,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order_placed_time TIME,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KEY(order_id)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ORDERBY(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buyer_username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KEY(order_id),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KEY(order_id) REFERENCES ORDERS(order_id)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KEY(buyer_username) REFERENCES USER(username)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SELECTITEM(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KEY(order_id, item_id),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KEY(order_id) REFERENCES ORDERS(order_id)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KEY(item_id) REFERENCES ITEM(item_id)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 ORDERFROM(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KEY(order_id),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KEY(order_id) REFERENCES ORDERS(order_id)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KEY(store_id) REFERENCES GROCERYSTORE(store_id)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SOLDAT(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KEY(item_id, store_id),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KEY(item_id) REFERENCES ITEM(item_id)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KEY(store_id) REFERENCES GROCERYSTORE(store_id)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DELIVEREDBY(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order_id INTEGER,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deliverer_username VARCHAR(30),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delivery_time TIME,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delivery_date DATE,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is_delivered BIT,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KEY(order_id),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KEY(order_id) REFERENCES ORDERS(order_id) ON DELETE CASCADE,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KEY(deliverer_username) REFERENCES USER(username) ON DELETE CASCADE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