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4EE82" w14:textId="77777777" w:rsidR="0066255A" w:rsidRPr="002E2385" w:rsidRDefault="0066255A" w:rsidP="00EB223B">
      <w:pPr>
        <w:jc w:val="center"/>
        <w:rPr>
          <w:rFonts w:ascii="Times New Roman" w:hAnsi="Times New Roman" w:cs="Times New Roman"/>
        </w:rPr>
      </w:pPr>
    </w:p>
    <w:p w14:paraId="02E12DDA" w14:textId="7CCB6E2F" w:rsidR="00DC0AEB" w:rsidRPr="002E2385" w:rsidRDefault="00605D94" w:rsidP="00DC0AEB">
      <w:pPr>
        <w:jc w:val="center"/>
        <w:rPr>
          <w:rFonts w:ascii="Times New Roman" w:hAnsi="Times New Roman" w:cs="Times New Roman"/>
        </w:rPr>
      </w:pPr>
      <w:r w:rsidRPr="002E2385">
        <w:rPr>
          <w:rFonts w:ascii="Times New Roman" w:hAnsi="Times New Roman" w:cs="Times New Roman"/>
        </w:rPr>
        <w:t>Supreme Court Decision Making</w:t>
      </w:r>
      <w:r w:rsidR="00DC0AEB" w:rsidRPr="002E2385">
        <w:rPr>
          <w:rFonts w:ascii="Times New Roman" w:hAnsi="Times New Roman" w:cs="Times New Roman"/>
        </w:rPr>
        <w:t>:</w:t>
      </w:r>
    </w:p>
    <w:p w14:paraId="1B11E643" w14:textId="5C2760A3" w:rsidR="00DC0AEB" w:rsidRPr="002E2385" w:rsidRDefault="00DC0AEB" w:rsidP="00DC0AEB">
      <w:pPr>
        <w:jc w:val="center"/>
        <w:rPr>
          <w:rFonts w:ascii="Times New Roman" w:hAnsi="Times New Roman" w:cs="Times New Roman"/>
        </w:rPr>
      </w:pPr>
      <w:r w:rsidRPr="002E2385">
        <w:rPr>
          <w:rFonts w:ascii="Times New Roman" w:hAnsi="Times New Roman" w:cs="Times New Roman"/>
        </w:rPr>
        <w:t xml:space="preserve">Legal </w:t>
      </w:r>
      <w:r w:rsidR="00284F20" w:rsidRPr="002E2385">
        <w:rPr>
          <w:rFonts w:ascii="Times New Roman" w:hAnsi="Times New Roman" w:cs="Times New Roman"/>
        </w:rPr>
        <w:t>Positivism v. Ideological Determinism</w:t>
      </w:r>
    </w:p>
    <w:p w14:paraId="75859EF3" w14:textId="77777777" w:rsidR="008D3985" w:rsidRPr="002E2385" w:rsidRDefault="008D3985" w:rsidP="0066255A">
      <w:pPr>
        <w:jc w:val="center"/>
        <w:rPr>
          <w:rFonts w:ascii="Times New Roman" w:hAnsi="Times New Roman" w:cs="Times New Roman"/>
        </w:rPr>
      </w:pPr>
    </w:p>
    <w:p w14:paraId="679CC88C" w14:textId="77777777" w:rsidR="00B94E77" w:rsidRPr="002E2385" w:rsidRDefault="00B94E77" w:rsidP="0066255A">
      <w:pPr>
        <w:jc w:val="center"/>
        <w:rPr>
          <w:rFonts w:ascii="Times New Roman" w:hAnsi="Times New Roman" w:cs="Times New Roman"/>
        </w:rPr>
      </w:pPr>
    </w:p>
    <w:p w14:paraId="04C6919B" w14:textId="77777777" w:rsidR="00B94E77" w:rsidRPr="002E2385" w:rsidRDefault="00B94E77" w:rsidP="0066255A">
      <w:pPr>
        <w:jc w:val="center"/>
        <w:rPr>
          <w:rFonts w:ascii="Times New Roman" w:hAnsi="Times New Roman" w:cs="Times New Roman"/>
        </w:rPr>
      </w:pPr>
    </w:p>
    <w:p w14:paraId="50CCAC9E" w14:textId="77777777" w:rsidR="00B94E77" w:rsidRPr="002E2385" w:rsidRDefault="00B94E77" w:rsidP="0066255A">
      <w:pPr>
        <w:jc w:val="center"/>
        <w:rPr>
          <w:rFonts w:ascii="Times New Roman" w:hAnsi="Times New Roman" w:cs="Times New Roman"/>
        </w:rPr>
      </w:pPr>
    </w:p>
    <w:p w14:paraId="570703E9" w14:textId="77777777" w:rsidR="00B94E77" w:rsidRPr="002E2385" w:rsidRDefault="00B94E77" w:rsidP="0066255A">
      <w:pPr>
        <w:jc w:val="center"/>
        <w:rPr>
          <w:rFonts w:ascii="Times New Roman" w:hAnsi="Times New Roman" w:cs="Times New Roman"/>
        </w:rPr>
      </w:pPr>
    </w:p>
    <w:p w14:paraId="432DEBAB" w14:textId="77777777" w:rsidR="00B94E77" w:rsidRPr="002E2385" w:rsidRDefault="00B94E77" w:rsidP="0066255A">
      <w:pPr>
        <w:jc w:val="center"/>
        <w:rPr>
          <w:rFonts w:ascii="Times New Roman" w:hAnsi="Times New Roman" w:cs="Times New Roman"/>
        </w:rPr>
      </w:pPr>
    </w:p>
    <w:p w14:paraId="53B6D9C9" w14:textId="77777777" w:rsidR="00B94E77" w:rsidRPr="002E2385" w:rsidRDefault="00B94E77" w:rsidP="0066255A">
      <w:pPr>
        <w:jc w:val="center"/>
        <w:rPr>
          <w:rFonts w:ascii="Times New Roman" w:hAnsi="Times New Roman" w:cs="Times New Roman"/>
        </w:rPr>
      </w:pPr>
    </w:p>
    <w:p w14:paraId="28CDC59E" w14:textId="77777777" w:rsidR="00B94E77" w:rsidRPr="002E2385" w:rsidRDefault="00B94E77" w:rsidP="0066255A">
      <w:pPr>
        <w:jc w:val="center"/>
        <w:rPr>
          <w:rFonts w:ascii="Times New Roman" w:hAnsi="Times New Roman" w:cs="Times New Roman"/>
        </w:rPr>
      </w:pPr>
    </w:p>
    <w:p w14:paraId="792310D1" w14:textId="77777777" w:rsidR="00B94E77" w:rsidRPr="002E2385" w:rsidRDefault="00B94E77" w:rsidP="0066255A">
      <w:pPr>
        <w:jc w:val="center"/>
        <w:rPr>
          <w:rFonts w:ascii="Times New Roman" w:hAnsi="Times New Roman" w:cs="Times New Roman"/>
        </w:rPr>
      </w:pPr>
    </w:p>
    <w:p w14:paraId="51491AA2" w14:textId="77777777" w:rsidR="00B94E77" w:rsidRPr="002E2385" w:rsidRDefault="00B94E77" w:rsidP="0066255A">
      <w:pPr>
        <w:jc w:val="center"/>
        <w:rPr>
          <w:rFonts w:ascii="Times New Roman" w:hAnsi="Times New Roman" w:cs="Times New Roman"/>
        </w:rPr>
      </w:pPr>
    </w:p>
    <w:p w14:paraId="7C8FAAAA" w14:textId="77777777" w:rsidR="00B94E77" w:rsidRPr="002E2385" w:rsidRDefault="00B94E77" w:rsidP="0066255A">
      <w:pPr>
        <w:jc w:val="center"/>
        <w:rPr>
          <w:rFonts w:ascii="Times New Roman" w:hAnsi="Times New Roman" w:cs="Times New Roman"/>
        </w:rPr>
      </w:pPr>
    </w:p>
    <w:p w14:paraId="2E933897" w14:textId="77777777" w:rsidR="00B94E77" w:rsidRPr="002E2385" w:rsidRDefault="00B94E77" w:rsidP="0066255A">
      <w:pPr>
        <w:jc w:val="center"/>
        <w:rPr>
          <w:rFonts w:ascii="Times New Roman" w:hAnsi="Times New Roman" w:cs="Times New Roman"/>
        </w:rPr>
      </w:pPr>
    </w:p>
    <w:p w14:paraId="60EEC402" w14:textId="77777777" w:rsidR="00B94E77" w:rsidRPr="002E2385" w:rsidRDefault="00B94E77" w:rsidP="0066255A">
      <w:pPr>
        <w:jc w:val="center"/>
        <w:rPr>
          <w:rFonts w:ascii="Times New Roman" w:hAnsi="Times New Roman" w:cs="Times New Roman"/>
        </w:rPr>
      </w:pPr>
    </w:p>
    <w:p w14:paraId="42E261AF" w14:textId="77777777" w:rsidR="00B94E77" w:rsidRPr="002E2385" w:rsidRDefault="00B94E77" w:rsidP="0066255A">
      <w:pPr>
        <w:jc w:val="center"/>
        <w:rPr>
          <w:rFonts w:ascii="Times New Roman" w:hAnsi="Times New Roman" w:cs="Times New Roman"/>
        </w:rPr>
      </w:pPr>
    </w:p>
    <w:p w14:paraId="01CA5211" w14:textId="77777777" w:rsidR="00B94E77" w:rsidRPr="002E2385" w:rsidRDefault="00B94E77" w:rsidP="0066255A">
      <w:pPr>
        <w:jc w:val="center"/>
        <w:rPr>
          <w:rFonts w:ascii="Times New Roman" w:hAnsi="Times New Roman" w:cs="Times New Roman"/>
        </w:rPr>
      </w:pPr>
    </w:p>
    <w:p w14:paraId="49BB0156" w14:textId="77777777" w:rsidR="00B94E77" w:rsidRPr="002E2385" w:rsidRDefault="00B94E77" w:rsidP="0066255A">
      <w:pPr>
        <w:jc w:val="center"/>
        <w:rPr>
          <w:rFonts w:ascii="Times New Roman" w:hAnsi="Times New Roman" w:cs="Times New Roman"/>
        </w:rPr>
      </w:pPr>
    </w:p>
    <w:p w14:paraId="21FCFB84" w14:textId="77777777" w:rsidR="00B94E77" w:rsidRPr="002E2385" w:rsidRDefault="00B94E77" w:rsidP="0066255A">
      <w:pPr>
        <w:jc w:val="center"/>
        <w:rPr>
          <w:rFonts w:ascii="Times New Roman" w:hAnsi="Times New Roman" w:cs="Times New Roman"/>
        </w:rPr>
      </w:pPr>
    </w:p>
    <w:p w14:paraId="0149B440" w14:textId="77777777" w:rsidR="00B94E77" w:rsidRPr="002E2385" w:rsidRDefault="00B94E77" w:rsidP="0066255A">
      <w:pPr>
        <w:jc w:val="center"/>
        <w:rPr>
          <w:rFonts w:ascii="Times New Roman" w:hAnsi="Times New Roman" w:cs="Times New Roman"/>
        </w:rPr>
      </w:pPr>
    </w:p>
    <w:p w14:paraId="03949EB2" w14:textId="77777777" w:rsidR="00B94E77" w:rsidRPr="002E2385" w:rsidRDefault="00B94E77" w:rsidP="0066255A">
      <w:pPr>
        <w:jc w:val="center"/>
        <w:rPr>
          <w:rFonts w:ascii="Times New Roman" w:hAnsi="Times New Roman" w:cs="Times New Roman"/>
        </w:rPr>
      </w:pPr>
    </w:p>
    <w:p w14:paraId="7798C2EA" w14:textId="77777777" w:rsidR="00B94E77" w:rsidRPr="002E2385" w:rsidRDefault="00B94E77" w:rsidP="0066255A">
      <w:pPr>
        <w:jc w:val="center"/>
        <w:rPr>
          <w:rFonts w:ascii="Times New Roman" w:hAnsi="Times New Roman" w:cs="Times New Roman"/>
        </w:rPr>
      </w:pPr>
    </w:p>
    <w:p w14:paraId="3A7A95CF" w14:textId="77777777" w:rsidR="00B94E77" w:rsidRPr="002E2385" w:rsidRDefault="00B94E77" w:rsidP="0066255A">
      <w:pPr>
        <w:jc w:val="center"/>
        <w:rPr>
          <w:rFonts w:ascii="Times New Roman" w:hAnsi="Times New Roman" w:cs="Times New Roman"/>
        </w:rPr>
      </w:pPr>
    </w:p>
    <w:p w14:paraId="0BD1F819" w14:textId="77777777" w:rsidR="00B94E77" w:rsidRPr="002E2385" w:rsidRDefault="00B94E77" w:rsidP="0066255A">
      <w:pPr>
        <w:jc w:val="center"/>
        <w:rPr>
          <w:rFonts w:ascii="Times New Roman" w:hAnsi="Times New Roman" w:cs="Times New Roman"/>
        </w:rPr>
      </w:pPr>
    </w:p>
    <w:p w14:paraId="11279F04" w14:textId="77777777" w:rsidR="00B94E77" w:rsidRPr="002E2385" w:rsidRDefault="00B94E77" w:rsidP="0066255A">
      <w:pPr>
        <w:jc w:val="center"/>
        <w:rPr>
          <w:rFonts w:ascii="Times New Roman" w:hAnsi="Times New Roman" w:cs="Times New Roman"/>
        </w:rPr>
      </w:pPr>
    </w:p>
    <w:p w14:paraId="380C1E51" w14:textId="77777777" w:rsidR="00B94E77" w:rsidRPr="002E2385" w:rsidRDefault="00B94E77" w:rsidP="0066255A">
      <w:pPr>
        <w:jc w:val="center"/>
        <w:rPr>
          <w:rFonts w:ascii="Times New Roman" w:hAnsi="Times New Roman" w:cs="Times New Roman"/>
        </w:rPr>
      </w:pPr>
    </w:p>
    <w:p w14:paraId="43F3D64D" w14:textId="77777777" w:rsidR="00B94E77" w:rsidRPr="002E2385" w:rsidRDefault="00B94E77" w:rsidP="0066255A">
      <w:pPr>
        <w:jc w:val="center"/>
        <w:rPr>
          <w:rFonts w:ascii="Times New Roman" w:hAnsi="Times New Roman" w:cs="Times New Roman"/>
        </w:rPr>
      </w:pPr>
    </w:p>
    <w:p w14:paraId="7C712FBF" w14:textId="77777777" w:rsidR="00B94E77" w:rsidRPr="002E2385" w:rsidRDefault="00B94E77" w:rsidP="0066255A">
      <w:pPr>
        <w:jc w:val="center"/>
        <w:rPr>
          <w:rFonts w:ascii="Times New Roman" w:hAnsi="Times New Roman" w:cs="Times New Roman"/>
        </w:rPr>
      </w:pPr>
    </w:p>
    <w:p w14:paraId="1D41A22F" w14:textId="77777777" w:rsidR="00B94E77" w:rsidRPr="002E2385" w:rsidRDefault="00B94E77" w:rsidP="0066255A">
      <w:pPr>
        <w:jc w:val="center"/>
        <w:rPr>
          <w:rFonts w:ascii="Times New Roman" w:hAnsi="Times New Roman" w:cs="Times New Roman"/>
        </w:rPr>
      </w:pPr>
    </w:p>
    <w:p w14:paraId="50A72C8E" w14:textId="77777777" w:rsidR="00DC0AEB" w:rsidRPr="002E2385" w:rsidRDefault="00DC0AEB" w:rsidP="0066255A">
      <w:pPr>
        <w:jc w:val="center"/>
        <w:rPr>
          <w:rFonts w:ascii="Times New Roman" w:hAnsi="Times New Roman" w:cs="Times New Roman"/>
        </w:rPr>
      </w:pPr>
    </w:p>
    <w:p w14:paraId="386516FB" w14:textId="77777777" w:rsidR="00DC0AEB" w:rsidRPr="002E2385" w:rsidRDefault="00DC0AEB" w:rsidP="0066255A">
      <w:pPr>
        <w:jc w:val="center"/>
        <w:rPr>
          <w:rFonts w:ascii="Times New Roman" w:hAnsi="Times New Roman" w:cs="Times New Roman"/>
        </w:rPr>
      </w:pPr>
    </w:p>
    <w:p w14:paraId="79F798D9" w14:textId="77777777" w:rsidR="00B94E77" w:rsidRDefault="00B94E77" w:rsidP="0066255A">
      <w:pPr>
        <w:jc w:val="center"/>
        <w:rPr>
          <w:rFonts w:ascii="Times New Roman" w:hAnsi="Times New Roman" w:cs="Times New Roman"/>
        </w:rPr>
      </w:pPr>
    </w:p>
    <w:p w14:paraId="7C316570" w14:textId="77777777" w:rsidR="00176F81" w:rsidRDefault="00176F81" w:rsidP="0066255A">
      <w:pPr>
        <w:jc w:val="center"/>
        <w:rPr>
          <w:rFonts w:ascii="Times New Roman" w:hAnsi="Times New Roman" w:cs="Times New Roman"/>
        </w:rPr>
      </w:pPr>
    </w:p>
    <w:p w14:paraId="0E0D68F6" w14:textId="77777777" w:rsidR="00176F81" w:rsidRDefault="00176F81" w:rsidP="0066255A">
      <w:pPr>
        <w:jc w:val="center"/>
        <w:rPr>
          <w:rFonts w:ascii="Times New Roman" w:hAnsi="Times New Roman" w:cs="Times New Roman"/>
        </w:rPr>
      </w:pPr>
    </w:p>
    <w:p w14:paraId="33804ECE" w14:textId="77777777" w:rsidR="00176F81" w:rsidRPr="002E2385" w:rsidRDefault="00176F81" w:rsidP="0066255A">
      <w:pPr>
        <w:jc w:val="center"/>
        <w:rPr>
          <w:rFonts w:ascii="Times New Roman" w:hAnsi="Times New Roman" w:cs="Times New Roman"/>
        </w:rPr>
      </w:pPr>
    </w:p>
    <w:p w14:paraId="2AAFAA61" w14:textId="77777777" w:rsidR="00B94E77" w:rsidRPr="002E2385" w:rsidRDefault="00B94E77" w:rsidP="0066255A">
      <w:pPr>
        <w:jc w:val="center"/>
        <w:rPr>
          <w:rFonts w:ascii="Times New Roman" w:hAnsi="Times New Roman" w:cs="Times New Roman"/>
        </w:rPr>
      </w:pPr>
    </w:p>
    <w:p w14:paraId="5908C611" w14:textId="3E11310A" w:rsidR="00B94E77" w:rsidRPr="002E2385" w:rsidRDefault="00B94E77" w:rsidP="00DF09BD">
      <w:pPr>
        <w:jc w:val="center"/>
        <w:rPr>
          <w:rFonts w:ascii="Times New Roman" w:hAnsi="Times New Roman" w:cs="Times New Roman"/>
        </w:rPr>
      </w:pPr>
      <w:r w:rsidRPr="002E2385">
        <w:rPr>
          <w:rFonts w:ascii="Times New Roman" w:hAnsi="Times New Roman" w:cs="Times New Roman"/>
        </w:rPr>
        <w:t>Justin Napolitano</w:t>
      </w:r>
    </w:p>
    <w:p w14:paraId="56D7FA93" w14:textId="36B4C99C" w:rsidR="00DC0AEB" w:rsidRPr="002E2385" w:rsidRDefault="00DC0AEB" w:rsidP="0066255A">
      <w:pPr>
        <w:jc w:val="center"/>
        <w:rPr>
          <w:rFonts w:ascii="Times New Roman" w:hAnsi="Times New Roman" w:cs="Times New Roman"/>
        </w:rPr>
      </w:pPr>
      <w:r w:rsidRPr="002E2385">
        <w:rPr>
          <w:rFonts w:ascii="Times New Roman" w:hAnsi="Times New Roman" w:cs="Times New Roman"/>
        </w:rPr>
        <w:t xml:space="preserve">July 31, 2018 </w:t>
      </w:r>
    </w:p>
    <w:p w14:paraId="222FD6A0" w14:textId="77777777" w:rsidR="008D3985" w:rsidRPr="002E2385" w:rsidRDefault="008D3985" w:rsidP="0066255A">
      <w:pPr>
        <w:jc w:val="center"/>
        <w:rPr>
          <w:rFonts w:ascii="Times New Roman" w:hAnsi="Times New Roman" w:cs="Times New Roman"/>
        </w:rPr>
      </w:pPr>
    </w:p>
    <w:p w14:paraId="204985D4" w14:textId="77777777" w:rsidR="008D3985" w:rsidRPr="002E2385" w:rsidRDefault="008D3985" w:rsidP="0066255A">
      <w:pPr>
        <w:jc w:val="center"/>
        <w:rPr>
          <w:rFonts w:ascii="Times New Roman" w:hAnsi="Times New Roman" w:cs="Times New Roman"/>
        </w:rPr>
      </w:pPr>
    </w:p>
    <w:p w14:paraId="3F9FD75A" w14:textId="77777777" w:rsidR="008D3985" w:rsidRPr="002E2385" w:rsidRDefault="008D3985" w:rsidP="0066255A">
      <w:pPr>
        <w:jc w:val="center"/>
        <w:rPr>
          <w:rFonts w:ascii="Times New Roman" w:hAnsi="Times New Roman" w:cs="Times New Roman"/>
        </w:rPr>
      </w:pPr>
    </w:p>
    <w:p w14:paraId="72158084" w14:textId="77777777" w:rsidR="008D3985" w:rsidRPr="002E2385" w:rsidRDefault="008D3985" w:rsidP="0066255A">
      <w:pPr>
        <w:jc w:val="center"/>
        <w:rPr>
          <w:rFonts w:ascii="Times New Roman" w:hAnsi="Times New Roman" w:cs="Times New Roman"/>
        </w:rPr>
      </w:pPr>
    </w:p>
    <w:p w14:paraId="039FC2AC" w14:textId="586C9DB0" w:rsidR="0066255A" w:rsidRPr="002E2385" w:rsidRDefault="0066255A" w:rsidP="0066255A">
      <w:pPr>
        <w:jc w:val="center"/>
        <w:rPr>
          <w:rFonts w:ascii="Times New Roman" w:hAnsi="Times New Roman" w:cs="Times New Roman"/>
        </w:rPr>
      </w:pPr>
      <w:r w:rsidRPr="002E2385">
        <w:rPr>
          <w:rFonts w:ascii="Times New Roman" w:hAnsi="Times New Roman" w:cs="Times New Roman"/>
        </w:rPr>
        <w:br w:type="page"/>
      </w:r>
    </w:p>
    <w:p w14:paraId="32D4AA16" w14:textId="3EDEC7B2" w:rsidR="00EC3DDE" w:rsidRPr="002E2385" w:rsidRDefault="00EC3DDE" w:rsidP="00EB223B">
      <w:pPr>
        <w:jc w:val="center"/>
        <w:rPr>
          <w:rFonts w:ascii="Times New Roman" w:hAnsi="Times New Roman" w:cs="Times New Roman"/>
        </w:rPr>
      </w:pPr>
      <w:r w:rsidRPr="002E2385">
        <w:rPr>
          <w:rFonts w:ascii="Times New Roman" w:hAnsi="Times New Roman" w:cs="Times New Roman"/>
        </w:rPr>
        <w:lastRenderedPageBreak/>
        <w:t>Introduction</w:t>
      </w:r>
    </w:p>
    <w:p w14:paraId="7E7BA5D7" w14:textId="77777777" w:rsidR="0066255A" w:rsidRPr="002E2385" w:rsidRDefault="0066255A" w:rsidP="00EB223B">
      <w:pPr>
        <w:jc w:val="center"/>
        <w:rPr>
          <w:rFonts w:ascii="Times New Roman" w:hAnsi="Times New Roman" w:cs="Times New Roman"/>
        </w:rPr>
      </w:pPr>
    </w:p>
    <w:p w14:paraId="72019DB4" w14:textId="77777777" w:rsidR="00EB223B" w:rsidRPr="002E2385" w:rsidRDefault="00EB223B" w:rsidP="00EB223B">
      <w:pPr>
        <w:jc w:val="center"/>
        <w:rPr>
          <w:rFonts w:ascii="Times New Roman" w:hAnsi="Times New Roman" w:cs="Times New Roman"/>
        </w:rPr>
      </w:pPr>
    </w:p>
    <w:p w14:paraId="0DB33090" w14:textId="77777777" w:rsidR="00DF09BD" w:rsidRPr="002E2385" w:rsidRDefault="00DF09BD" w:rsidP="00EB223B">
      <w:pPr>
        <w:jc w:val="center"/>
        <w:rPr>
          <w:rFonts w:ascii="Times New Roman" w:hAnsi="Times New Roman" w:cs="Times New Roman"/>
        </w:rPr>
      </w:pPr>
    </w:p>
    <w:p w14:paraId="430BFFBF" w14:textId="23BD418A" w:rsidR="00EB223B" w:rsidRPr="002E2385" w:rsidRDefault="00EB223B" w:rsidP="00EB223B">
      <w:pPr>
        <w:spacing w:line="480" w:lineRule="auto"/>
        <w:rPr>
          <w:rFonts w:ascii="Times New Roman" w:hAnsi="Times New Roman" w:cs="Times New Roman"/>
        </w:rPr>
      </w:pPr>
      <w:r w:rsidRPr="002E2385">
        <w:rPr>
          <w:rFonts w:ascii="Times New Roman" w:hAnsi="Times New Roman" w:cs="Times New Roman"/>
        </w:rPr>
        <w:tab/>
        <w:t>Justices, legal theorists, and laymen alike all attempt to understand what it is that the drives the Justices at the Supreme Court to make their decisions.  Some claim that text, intent, and precedent control the process.  Whereas, others attribute it to psychological attitudes, policy goals, and situations.   In this paper, the legal model, and its opponent the attitudinal m</w:t>
      </w:r>
      <w:r w:rsidR="0039521C" w:rsidRPr="002E2385">
        <w:rPr>
          <w:rFonts w:ascii="Times New Roman" w:hAnsi="Times New Roman" w:cs="Times New Roman"/>
        </w:rPr>
        <w:t xml:space="preserve">odel </w:t>
      </w:r>
      <w:proofErr w:type="gramStart"/>
      <w:r w:rsidR="00F23C9B" w:rsidRPr="002E2385">
        <w:rPr>
          <w:rFonts w:ascii="Times New Roman" w:hAnsi="Times New Roman" w:cs="Times New Roman"/>
        </w:rPr>
        <w:t>compete</w:t>
      </w:r>
      <w:proofErr w:type="gramEnd"/>
      <w:r w:rsidR="0039521C" w:rsidRPr="002E2385">
        <w:rPr>
          <w:rFonts w:ascii="Times New Roman" w:hAnsi="Times New Roman" w:cs="Times New Roman"/>
        </w:rPr>
        <w:t xml:space="preserve"> against each other to</w:t>
      </w:r>
      <w:r w:rsidRPr="002E2385">
        <w:rPr>
          <w:rFonts w:ascii="Times New Roman" w:hAnsi="Times New Roman" w:cs="Times New Roman"/>
        </w:rPr>
        <w:t xml:space="preserve"> determine which best predicts, and more imp</w:t>
      </w:r>
      <w:r w:rsidR="00EA674E" w:rsidRPr="002E2385">
        <w:rPr>
          <w:rFonts w:ascii="Times New Roman" w:hAnsi="Times New Roman" w:cs="Times New Roman"/>
        </w:rPr>
        <w:t>ortantly describes the decision-</w:t>
      </w:r>
      <w:r w:rsidRPr="002E2385">
        <w:rPr>
          <w:rFonts w:ascii="Times New Roman" w:hAnsi="Times New Roman" w:cs="Times New Roman"/>
        </w:rPr>
        <w:t>making process of Supreme Court Justices.</w:t>
      </w:r>
      <w:r w:rsidR="0039521C" w:rsidRPr="002E2385">
        <w:rPr>
          <w:rFonts w:ascii="Times New Roman" w:hAnsi="Times New Roman" w:cs="Times New Roman"/>
        </w:rPr>
        <w:t xml:space="preserve">  The case under consideration is Masterpiece Cakeshop v. Colorado Civil Rights Commission</w:t>
      </w:r>
      <w:r w:rsidR="00F23C9B" w:rsidRPr="002E2385">
        <w:rPr>
          <w:rFonts w:ascii="Times New Roman" w:hAnsi="Times New Roman" w:cs="Times New Roman"/>
        </w:rPr>
        <w:t xml:space="preserve"> (2018)</w:t>
      </w:r>
      <w:r w:rsidR="0039521C" w:rsidRPr="002E2385">
        <w:rPr>
          <w:rFonts w:ascii="Times New Roman" w:hAnsi="Times New Roman" w:cs="Times New Roman"/>
        </w:rPr>
        <w:t xml:space="preserve">.  </w:t>
      </w:r>
      <w:r w:rsidR="00EA674E" w:rsidRPr="002E2385">
        <w:rPr>
          <w:rFonts w:ascii="Times New Roman" w:hAnsi="Times New Roman" w:cs="Times New Roman"/>
        </w:rPr>
        <w:t xml:space="preserve"> In order to </w:t>
      </w:r>
      <w:r w:rsidR="0039521C" w:rsidRPr="002E2385">
        <w:rPr>
          <w:rFonts w:ascii="Times New Roman" w:hAnsi="Times New Roman" w:cs="Times New Roman"/>
        </w:rPr>
        <w:t>accomplish this</w:t>
      </w:r>
      <w:r w:rsidR="00EA674E" w:rsidRPr="002E2385">
        <w:rPr>
          <w:rFonts w:ascii="Times New Roman" w:hAnsi="Times New Roman" w:cs="Times New Roman"/>
        </w:rPr>
        <w:t xml:space="preserve">, </w:t>
      </w:r>
      <w:r w:rsidR="0039521C" w:rsidRPr="002E2385">
        <w:rPr>
          <w:rFonts w:ascii="Times New Roman" w:hAnsi="Times New Roman" w:cs="Times New Roman"/>
        </w:rPr>
        <w:t xml:space="preserve">I first describe the legal model.  Then, I detail the attitudinal model and its various iterations.   Next, I analyze the case from the perspective of the legal model.  Finally, I </w:t>
      </w:r>
      <w:r w:rsidR="0066255A" w:rsidRPr="002E2385">
        <w:rPr>
          <w:rFonts w:ascii="Times New Roman" w:hAnsi="Times New Roman" w:cs="Times New Roman"/>
        </w:rPr>
        <w:t>test I attempt to predict the votes of the individual justices according to the expec</w:t>
      </w:r>
      <w:r w:rsidR="00830F2E" w:rsidRPr="002E2385">
        <w:rPr>
          <w:rFonts w:ascii="Times New Roman" w:hAnsi="Times New Roman" w:cs="Times New Roman"/>
        </w:rPr>
        <w:t xml:space="preserve">tation of an attitudinal model </w:t>
      </w:r>
      <w:sdt>
        <w:sdtPr>
          <w:rPr>
            <w:rFonts w:ascii="Times New Roman" w:hAnsi="Times New Roman" w:cs="Times New Roman"/>
          </w:rPr>
          <w:id w:val="1466928221"/>
          <w:citation/>
        </w:sdtPr>
        <w:sdtEndPr/>
        <w:sdtContent>
          <w:r w:rsidR="00F23C9B" w:rsidRPr="002E2385">
            <w:rPr>
              <w:rFonts w:ascii="Times New Roman" w:hAnsi="Times New Roman" w:cs="Times New Roman"/>
            </w:rPr>
            <w:fldChar w:fldCharType="begin"/>
          </w:r>
          <w:r w:rsidR="00F23C9B" w:rsidRPr="002E2385">
            <w:rPr>
              <w:rFonts w:ascii="Times New Roman" w:hAnsi="Times New Roman" w:cs="Times New Roman"/>
            </w:rPr>
            <w:instrText xml:space="preserve"> CITATION Seg02 \l 1033 </w:instrText>
          </w:r>
          <w:r w:rsidR="00F23C9B" w:rsidRPr="002E2385">
            <w:rPr>
              <w:rFonts w:ascii="Times New Roman" w:hAnsi="Times New Roman" w:cs="Times New Roman"/>
            </w:rPr>
            <w:fldChar w:fldCharType="separate"/>
          </w:r>
          <w:r w:rsidR="00C513F8" w:rsidRPr="002E2385">
            <w:rPr>
              <w:rFonts w:ascii="Times New Roman" w:hAnsi="Times New Roman" w:cs="Times New Roman"/>
              <w:noProof/>
            </w:rPr>
            <w:t>(Segal and Spaeth, The Supreme Court: And the Attitudinal Model Revisited 2002)</w:t>
          </w:r>
          <w:r w:rsidR="00F23C9B" w:rsidRPr="002E2385">
            <w:rPr>
              <w:rFonts w:ascii="Times New Roman" w:hAnsi="Times New Roman" w:cs="Times New Roman"/>
            </w:rPr>
            <w:fldChar w:fldCharType="end"/>
          </w:r>
        </w:sdtContent>
      </w:sdt>
      <w:r w:rsidR="00830F2E" w:rsidRPr="002E2385">
        <w:rPr>
          <w:rFonts w:ascii="Times New Roman" w:hAnsi="Times New Roman" w:cs="Times New Roman"/>
        </w:rPr>
        <w:t xml:space="preserve">.  </w:t>
      </w:r>
      <w:r w:rsidR="0066255A" w:rsidRPr="002E2385">
        <w:rPr>
          <w:rFonts w:ascii="Times New Roman" w:hAnsi="Times New Roman" w:cs="Times New Roman"/>
        </w:rPr>
        <w:t xml:space="preserve">I compare these predictions to the actual results of the case.    </w:t>
      </w:r>
    </w:p>
    <w:p w14:paraId="0CB1FC0A" w14:textId="77777777" w:rsidR="008E2765" w:rsidRPr="002E2385" w:rsidRDefault="008E2765" w:rsidP="00EC3DDE">
      <w:pPr>
        <w:rPr>
          <w:rFonts w:ascii="Times New Roman" w:hAnsi="Times New Roman" w:cs="Times New Roman"/>
        </w:rPr>
      </w:pPr>
    </w:p>
    <w:p w14:paraId="238DE0CA" w14:textId="77777777" w:rsidR="00EC3DDE" w:rsidRPr="002E2385" w:rsidRDefault="00EC3DDE" w:rsidP="00EC3DDE">
      <w:pPr>
        <w:spacing w:line="480" w:lineRule="auto"/>
        <w:rPr>
          <w:rFonts w:ascii="Times New Roman" w:hAnsi="Times New Roman" w:cs="Times New Roman"/>
        </w:rPr>
      </w:pPr>
    </w:p>
    <w:p w14:paraId="14F57436"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The Legal Model</w:t>
      </w:r>
    </w:p>
    <w:p w14:paraId="2777F264" w14:textId="77777777" w:rsidR="00EC3DDE" w:rsidRPr="002E2385" w:rsidRDefault="00EC3DDE" w:rsidP="00EC3DDE">
      <w:pPr>
        <w:spacing w:line="480" w:lineRule="auto"/>
        <w:jc w:val="center"/>
        <w:rPr>
          <w:rFonts w:ascii="Times New Roman" w:hAnsi="Times New Roman" w:cs="Times New Roman"/>
        </w:rPr>
      </w:pPr>
    </w:p>
    <w:p w14:paraId="3F9AB7B3" w14:textId="56BF7068"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What may be considered “the legal model” varies according to the theorist.  The central premise</w:t>
      </w:r>
      <w:r w:rsidR="00EA1AC9">
        <w:rPr>
          <w:rFonts w:ascii="Times New Roman" w:hAnsi="Times New Roman" w:cs="Times New Roman"/>
        </w:rPr>
        <w:t xml:space="preserve"> </w:t>
      </w:r>
      <w:r w:rsidRPr="002E2385">
        <w:rPr>
          <w:rFonts w:ascii="Times New Roman" w:hAnsi="Times New Roman" w:cs="Times New Roman"/>
        </w:rPr>
        <w:t>however</w:t>
      </w:r>
      <w:r w:rsidR="00EA1AC9">
        <w:rPr>
          <w:rFonts w:ascii="Times New Roman" w:hAnsi="Times New Roman" w:cs="Times New Roman"/>
        </w:rPr>
        <w:t>;</w:t>
      </w:r>
      <w:r w:rsidRPr="002E2385">
        <w:rPr>
          <w:rFonts w:ascii="Times New Roman" w:hAnsi="Times New Roman" w:cs="Times New Roman"/>
        </w:rPr>
        <w:t xml:space="preserve"> revolves around the idea that the “decisions of the Court are substantially influenced by the facts of the case in light of the plain meaning of statutes and the Constitution, the intent of the Framers, and/or precedent</w:t>
      </w:r>
      <w:sdt>
        <w:sdtPr>
          <w:rPr>
            <w:rFonts w:ascii="Times New Roman" w:hAnsi="Times New Roman" w:cs="Times New Roman"/>
          </w:rPr>
          <w:id w:val="-743411900"/>
          <w:citation/>
        </w:sdtPr>
        <w:sdtEndPr/>
        <w:sdtContent>
          <w:r w:rsidR="00FA3ABB" w:rsidRPr="002E2385">
            <w:rPr>
              <w:rFonts w:ascii="Times New Roman" w:hAnsi="Times New Roman" w:cs="Times New Roman"/>
            </w:rPr>
            <w:fldChar w:fldCharType="begin"/>
          </w:r>
          <w:r w:rsidR="00FA3ABB" w:rsidRPr="002E2385">
            <w:rPr>
              <w:rFonts w:ascii="Times New Roman" w:hAnsi="Times New Roman" w:cs="Times New Roman"/>
            </w:rPr>
            <w:instrText xml:space="preserve">CITATION Seg021 \p 48 \t  \l 1033 </w:instrText>
          </w:r>
          <w:r w:rsidR="00FA3ABB" w:rsidRPr="002E2385">
            <w:rPr>
              <w:rFonts w:ascii="Times New Roman" w:hAnsi="Times New Roman" w:cs="Times New Roman"/>
            </w:rPr>
            <w:fldChar w:fldCharType="separate"/>
          </w:r>
          <w:r w:rsidR="00C513F8" w:rsidRPr="002E2385">
            <w:rPr>
              <w:rFonts w:ascii="Times New Roman" w:hAnsi="Times New Roman" w:cs="Times New Roman"/>
              <w:noProof/>
            </w:rPr>
            <w:t xml:space="preserve"> (Segal and Spaeth 2002, 48)</w:t>
          </w:r>
          <w:r w:rsidR="00FA3ABB" w:rsidRPr="002E2385">
            <w:rPr>
              <w:rFonts w:ascii="Times New Roman" w:hAnsi="Times New Roman" w:cs="Times New Roman"/>
            </w:rPr>
            <w:fldChar w:fldCharType="end"/>
          </w:r>
        </w:sdtContent>
      </w:sdt>
      <w:r w:rsidRPr="002E2385">
        <w:rPr>
          <w:rFonts w:ascii="Times New Roman" w:hAnsi="Times New Roman" w:cs="Times New Roman"/>
        </w:rPr>
        <w:t>.”</w:t>
      </w:r>
      <w:r w:rsidR="00FA3ABB" w:rsidRPr="002E2385">
        <w:rPr>
          <w:rFonts w:ascii="Times New Roman" w:hAnsi="Times New Roman" w:cs="Times New Roman"/>
        </w:rPr>
        <w:t xml:space="preserve">  </w:t>
      </w:r>
      <w:r w:rsidRPr="002E2385">
        <w:rPr>
          <w:rFonts w:ascii="Times New Roman" w:hAnsi="Times New Roman" w:cs="Times New Roman"/>
        </w:rPr>
        <w:t xml:space="preserve">Jurists, legal scholars, and political scientists to varying degrees assert the validity of this model. </w:t>
      </w:r>
    </w:p>
    <w:p w14:paraId="2D8631E9" w14:textId="77777777" w:rsidR="00EC3DDE" w:rsidRPr="002E2385" w:rsidRDefault="00EC3DDE" w:rsidP="00EC3DDE">
      <w:pPr>
        <w:spacing w:line="480" w:lineRule="auto"/>
        <w:rPr>
          <w:rFonts w:ascii="Times New Roman" w:hAnsi="Times New Roman" w:cs="Times New Roman"/>
        </w:rPr>
      </w:pPr>
    </w:p>
    <w:p w14:paraId="10356FFE" w14:textId="77777777" w:rsidR="00EC3DDE" w:rsidRPr="002E2385" w:rsidRDefault="00EC3DDE" w:rsidP="00EC3DDE">
      <w:pPr>
        <w:spacing w:line="480" w:lineRule="auto"/>
        <w:rPr>
          <w:rFonts w:ascii="Times New Roman" w:hAnsi="Times New Roman" w:cs="Times New Roman"/>
        </w:rPr>
      </w:pPr>
    </w:p>
    <w:p w14:paraId="6D162D86" w14:textId="00C39A68"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Justices Scalia and Thomas, both swear to the legal model in the form of “Originalism.”   Justice Scalia, notably “treats the Constitution like a statute, giving the Constitution the meaning that its words were understood to bear at the time they were promulgated</w:t>
      </w:r>
      <w:sdt>
        <w:sdtPr>
          <w:rPr>
            <w:rFonts w:ascii="Times New Roman" w:hAnsi="Times New Roman" w:cs="Times New Roman"/>
          </w:rPr>
          <w:id w:val="73022861"/>
          <w:citation/>
        </w:sdtPr>
        <w:sdtEndPr/>
        <w:sdtContent>
          <w:r w:rsidR="001B1A4C" w:rsidRPr="002E2385">
            <w:rPr>
              <w:rFonts w:ascii="Times New Roman" w:hAnsi="Times New Roman" w:cs="Times New Roman"/>
            </w:rPr>
            <w:fldChar w:fldCharType="begin"/>
          </w:r>
          <w:r w:rsidR="001B1A4C" w:rsidRPr="002E2385">
            <w:rPr>
              <w:rFonts w:ascii="Times New Roman" w:hAnsi="Times New Roman" w:cs="Times New Roman"/>
            </w:rPr>
            <w:instrText xml:space="preserve"> CITATION Sca03 \l 1033 </w:instrText>
          </w:r>
          <w:r w:rsidR="001B1A4C" w:rsidRPr="002E2385">
            <w:rPr>
              <w:rFonts w:ascii="Times New Roman" w:hAnsi="Times New Roman" w:cs="Times New Roman"/>
            </w:rPr>
            <w:fldChar w:fldCharType="separate"/>
          </w:r>
          <w:r w:rsidR="00C513F8" w:rsidRPr="002E2385">
            <w:rPr>
              <w:rFonts w:ascii="Times New Roman" w:hAnsi="Times New Roman" w:cs="Times New Roman"/>
              <w:noProof/>
            </w:rPr>
            <w:t xml:space="preserve"> (Scalia, Judicial Adherence to the Text of our Basic Law: A Theory of Constitutional Interpretation 2003)</w:t>
          </w:r>
          <w:r w:rsidR="001B1A4C" w:rsidRPr="002E2385">
            <w:rPr>
              <w:rFonts w:ascii="Times New Roman" w:hAnsi="Times New Roman" w:cs="Times New Roman"/>
            </w:rPr>
            <w:fldChar w:fldCharType="end"/>
          </w:r>
        </w:sdtContent>
      </w:sdt>
      <w:r w:rsidRPr="002E2385">
        <w:rPr>
          <w:rFonts w:ascii="Times New Roman" w:hAnsi="Times New Roman" w:cs="Times New Roman"/>
        </w:rPr>
        <w:t>.</w:t>
      </w:r>
      <w:r w:rsidR="001B1A4C" w:rsidRPr="002E2385">
        <w:rPr>
          <w:rFonts w:ascii="Times New Roman" w:hAnsi="Times New Roman" w:cs="Times New Roman"/>
        </w:rPr>
        <w:t>”</w:t>
      </w:r>
      <w:r w:rsidR="006254EA" w:rsidRPr="002E2385">
        <w:rPr>
          <w:rFonts w:ascii="Times New Roman" w:hAnsi="Times New Roman" w:cs="Times New Roman"/>
        </w:rPr>
        <w:t xml:space="preserve">  </w:t>
      </w:r>
      <w:r w:rsidRPr="002E2385">
        <w:rPr>
          <w:rFonts w:ascii="Times New Roman" w:hAnsi="Times New Roman" w:cs="Times New Roman"/>
        </w:rPr>
        <w:t>Precedent, and general rules in his mind must be the source of law, with the Sup</w:t>
      </w:r>
      <w:r w:rsidR="001B1A4C" w:rsidRPr="002E2385">
        <w:rPr>
          <w:rFonts w:ascii="Times New Roman" w:hAnsi="Times New Roman" w:cs="Times New Roman"/>
        </w:rPr>
        <w:t>reme law being the Constitution</w:t>
      </w:r>
      <w:r w:rsidRPr="002E2385">
        <w:rPr>
          <w:rFonts w:ascii="Times New Roman" w:hAnsi="Times New Roman" w:cs="Times New Roman"/>
        </w:rPr>
        <w:t xml:space="preserve"> </w:t>
      </w:r>
      <w:sdt>
        <w:sdtPr>
          <w:rPr>
            <w:rFonts w:ascii="Times New Roman" w:hAnsi="Times New Roman" w:cs="Times New Roman"/>
          </w:rPr>
          <w:id w:val="52593286"/>
          <w:citation/>
        </w:sdtPr>
        <w:sdtEndPr/>
        <w:sdtContent>
          <w:r w:rsidR="001B1A4C" w:rsidRPr="002E2385">
            <w:rPr>
              <w:rFonts w:ascii="Times New Roman" w:hAnsi="Times New Roman" w:cs="Times New Roman"/>
            </w:rPr>
            <w:fldChar w:fldCharType="begin"/>
          </w:r>
          <w:r w:rsidR="001B1A4C" w:rsidRPr="002E2385">
            <w:rPr>
              <w:rFonts w:ascii="Times New Roman" w:hAnsi="Times New Roman" w:cs="Times New Roman"/>
            </w:rPr>
            <w:instrText xml:space="preserve">CITATION Jus88 \t  \l 1033 </w:instrText>
          </w:r>
          <w:r w:rsidR="001B1A4C" w:rsidRPr="002E2385">
            <w:rPr>
              <w:rFonts w:ascii="Times New Roman" w:hAnsi="Times New Roman" w:cs="Times New Roman"/>
            </w:rPr>
            <w:fldChar w:fldCharType="separate"/>
          </w:r>
          <w:r w:rsidR="00C513F8" w:rsidRPr="002E2385">
            <w:rPr>
              <w:rFonts w:ascii="Times New Roman" w:hAnsi="Times New Roman" w:cs="Times New Roman"/>
              <w:noProof/>
            </w:rPr>
            <w:t>(Scalia 1988)</w:t>
          </w:r>
          <w:r w:rsidR="001B1A4C" w:rsidRPr="002E2385">
            <w:rPr>
              <w:rFonts w:ascii="Times New Roman" w:hAnsi="Times New Roman" w:cs="Times New Roman"/>
            </w:rPr>
            <w:fldChar w:fldCharType="end"/>
          </w:r>
        </w:sdtContent>
      </w:sdt>
      <w:r w:rsidR="001B1A4C" w:rsidRPr="002E2385">
        <w:rPr>
          <w:rFonts w:ascii="Times New Roman" w:hAnsi="Times New Roman" w:cs="Times New Roman"/>
        </w:rPr>
        <w:t xml:space="preserve">. </w:t>
      </w:r>
      <w:r w:rsidRPr="002E2385">
        <w:rPr>
          <w:rFonts w:ascii="Times New Roman" w:hAnsi="Times New Roman" w:cs="Times New Roman"/>
        </w:rPr>
        <w:t>General rules devoid of “textual anchor” or at the least an “established social norm” to Justice Scalia and proponents of the Legal mode appear “uncomfortably like legislation</w:t>
      </w:r>
      <w:sdt>
        <w:sdtPr>
          <w:rPr>
            <w:rFonts w:ascii="Times New Roman" w:hAnsi="Times New Roman" w:cs="Times New Roman"/>
          </w:rPr>
          <w:id w:val="-1288270400"/>
          <w:citation/>
        </w:sdtPr>
        <w:sdtEndPr/>
        <w:sdtContent>
          <w:r w:rsidR="006254EA" w:rsidRPr="002E2385">
            <w:rPr>
              <w:rFonts w:ascii="Times New Roman" w:hAnsi="Times New Roman" w:cs="Times New Roman"/>
            </w:rPr>
            <w:fldChar w:fldCharType="begin"/>
          </w:r>
          <w:r w:rsidR="006254EA" w:rsidRPr="002E2385">
            <w:rPr>
              <w:rFonts w:ascii="Times New Roman" w:hAnsi="Times New Roman" w:cs="Times New Roman"/>
            </w:rPr>
            <w:instrText xml:space="preserve">CITATION Jus88 \t  \l 1033 </w:instrText>
          </w:r>
          <w:r w:rsidR="006254EA" w:rsidRPr="002E2385">
            <w:rPr>
              <w:rFonts w:ascii="Times New Roman" w:hAnsi="Times New Roman" w:cs="Times New Roman"/>
            </w:rPr>
            <w:fldChar w:fldCharType="separate"/>
          </w:r>
          <w:r w:rsidR="00C513F8" w:rsidRPr="002E2385">
            <w:rPr>
              <w:rFonts w:ascii="Times New Roman" w:hAnsi="Times New Roman" w:cs="Times New Roman"/>
              <w:noProof/>
            </w:rPr>
            <w:t xml:space="preserve"> (Scalia 1988)</w:t>
          </w:r>
          <w:r w:rsidR="006254EA" w:rsidRPr="002E2385">
            <w:rPr>
              <w:rFonts w:ascii="Times New Roman" w:hAnsi="Times New Roman" w:cs="Times New Roman"/>
            </w:rPr>
            <w:fldChar w:fldCharType="end"/>
          </w:r>
        </w:sdtContent>
      </w:sdt>
      <w:r w:rsidRPr="002E2385">
        <w:rPr>
          <w:rFonts w:ascii="Times New Roman" w:hAnsi="Times New Roman" w:cs="Times New Roman"/>
        </w:rPr>
        <w:t xml:space="preserve">.” </w:t>
      </w:r>
    </w:p>
    <w:p w14:paraId="06DD6E1C" w14:textId="77777777" w:rsidR="00EC3DDE" w:rsidRPr="002E2385" w:rsidRDefault="00EC3DDE" w:rsidP="00EC3DDE">
      <w:pPr>
        <w:spacing w:line="480" w:lineRule="auto"/>
        <w:rPr>
          <w:rFonts w:ascii="Times New Roman" w:hAnsi="Times New Roman" w:cs="Times New Roman"/>
        </w:rPr>
      </w:pPr>
    </w:p>
    <w:p w14:paraId="4C6DADA5" w14:textId="77777777" w:rsidR="005D1622" w:rsidRPr="002E2385" w:rsidRDefault="005D1622" w:rsidP="00EC3DDE">
      <w:pPr>
        <w:spacing w:line="480" w:lineRule="auto"/>
        <w:rPr>
          <w:rFonts w:ascii="Times New Roman" w:hAnsi="Times New Roman" w:cs="Times New Roman"/>
        </w:rPr>
      </w:pPr>
    </w:p>
    <w:p w14:paraId="77D5E888" w14:textId="610B4846"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Political theorists like Ronald Dworkin, in Taking Rights Seriously</w:t>
      </w:r>
      <w:r w:rsidR="006254EA" w:rsidRPr="002E2385">
        <w:rPr>
          <w:rFonts w:ascii="Times New Roman" w:hAnsi="Times New Roman" w:cs="Times New Roman"/>
        </w:rPr>
        <w:t xml:space="preserve"> </w:t>
      </w:r>
      <w:sdt>
        <w:sdtPr>
          <w:rPr>
            <w:rFonts w:ascii="Times New Roman" w:hAnsi="Times New Roman" w:cs="Times New Roman"/>
            <w:i/>
          </w:rPr>
          <w:id w:val="1909656212"/>
          <w:citation/>
        </w:sdtPr>
        <w:sdtEndPr/>
        <w:sdtContent>
          <w:r w:rsidR="006254EA" w:rsidRPr="002E2385">
            <w:rPr>
              <w:rFonts w:ascii="Times New Roman" w:hAnsi="Times New Roman" w:cs="Times New Roman"/>
              <w:i/>
            </w:rPr>
            <w:fldChar w:fldCharType="begin"/>
          </w:r>
          <w:r w:rsidR="006254EA" w:rsidRPr="002E2385">
            <w:rPr>
              <w:rFonts w:ascii="Times New Roman" w:hAnsi="Times New Roman" w:cs="Times New Roman"/>
              <w:i/>
            </w:rPr>
            <w:instrText xml:space="preserve">CITATION Dwo88 \n  \t  \l 1033 </w:instrText>
          </w:r>
          <w:r w:rsidR="006254EA" w:rsidRPr="002E2385">
            <w:rPr>
              <w:rFonts w:ascii="Times New Roman" w:hAnsi="Times New Roman" w:cs="Times New Roman"/>
              <w:i/>
            </w:rPr>
            <w:fldChar w:fldCharType="separate"/>
          </w:r>
          <w:r w:rsidR="00C513F8" w:rsidRPr="002E2385">
            <w:rPr>
              <w:rFonts w:ascii="Times New Roman" w:hAnsi="Times New Roman" w:cs="Times New Roman"/>
              <w:noProof/>
            </w:rPr>
            <w:t>(1988)</w:t>
          </w:r>
          <w:r w:rsidR="006254EA" w:rsidRPr="002E2385">
            <w:rPr>
              <w:rFonts w:ascii="Times New Roman" w:hAnsi="Times New Roman" w:cs="Times New Roman"/>
              <w:i/>
            </w:rPr>
            <w:fldChar w:fldCharType="end"/>
          </w:r>
        </w:sdtContent>
      </w:sdt>
      <w:r w:rsidR="006254EA" w:rsidRPr="002E2385">
        <w:rPr>
          <w:rFonts w:ascii="Times New Roman" w:hAnsi="Times New Roman" w:cs="Times New Roman"/>
        </w:rPr>
        <w:t xml:space="preserve"> </w:t>
      </w:r>
      <w:r w:rsidRPr="002E2385">
        <w:rPr>
          <w:rFonts w:ascii="Times New Roman" w:hAnsi="Times New Roman" w:cs="Times New Roman"/>
        </w:rPr>
        <w:t xml:space="preserve">argue strongly that Justices do not freely exercise discretion according to ideological preference alone.  Instead, he posits that precedent guides justices towards a decision.  In contrast to attitudinal </w:t>
      </w:r>
      <w:proofErr w:type="gramStart"/>
      <w:r w:rsidRPr="002E2385">
        <w:rPr>
          <w:rFonts w:ascii="Times New Roman" w:hAnsi="Times New Roman" w:cs="Times New Roman"/>
        </w:rPr>
        <w:t>theorists</w:t>
      </w:r>
      <w:proofErr w:type="gramEnd"/>
      <w:r w:rsidRPr="002E2385">
        <w:rPr>
          <w:rFonts w:ascii="Times New Roman" w:hAnsi="Times New Roman" w:cs="Times New Roman"/>
        </w:rPr>
        <w:t xml:space="preserve"> he does not accept that Justices merely pick and choose from precedent in order to rationalize their individual values.  The law determined by precedent is considered to the rule which Justices follow.</w:t>
      </w:r>
    </w:p>
    <w:p w14:paraId="6446AABB" w14:textId="77777777" w:rsidR="00EC3DDE" w:rsidRPr="002E2385" w:rsidRDefault="00EC3DDE" w:rsidP="00EC3DDE">
      <w:pPr>
        <w:spacing w:line="480" w:lineRule="auto"/>
        <w:rPr>
          <w:rFonts w:ascii="Times New Roman" w:hAnsi="Times New Roman" w:cs="Times New Roman"/>
        </w:rPr>
      </w:pPr>
    </w:p>
    <w:p w14:paraId="0610B58F" w14:textId="77777777" w:rsidR="00EC3DDE" w:rsidRPr="002E2385" w:rsidRDefault="00EC3DDE" w:rsidP="00EC3DDE">
      <w:pPr>
        <w:spacing w:line="480" w:lineRule="auto"/>
        <w:rPr>
          <w:rFonts w:ascii="Times New Roman" w:hAnsi="Times New Roman" w:cs="Times New Roman"/>
        </w:rPr>
      </w:pPr>
    </w:p>
    <w:p w14:paraId="4A11D876" w14:textId="19752FB0"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In fact, precedent is considered to be the paramount authority in cases in which no preexisting rule of law exists.</w:t>
      </w:r>
      <w:r w:rsidR="00120701" w:rsidRPr="002E2385">
        <w:rPr>
          <w:rFonts w:ascii="Times New Roman" w:hAnsi="Times New Roman" w:cs="Times New Roman"/>
        </w:rPr>
        <w:t xml:space="preserve">  </w:t>
      </w:r>
      <w:r w:rsidRPr="002E2385">
        <w:rPr>
          <w:rFonts w:ascii="Times New Roman" w:hAnsi="Times New Roman" w:cs="Times New Roman"/>
        </w:rPr>
        <w:t>Dworkin</w:t>
      </w:r>
      <w:r w:rsidR="00FA3ABB" w:rsidRPr="002E2385">
        <w:rPr>
          <w:rFonts w:ascii="Times New Roman" w:hAnsi="Times New Roman" w:cs="Times New Roman"/>
        </w:rPr>
        <w:t xml:space="preserve"> </w:t>
      </w:r>
      <w:r w:rsidR="00120701" w:rsidRPr="002E2385">
        <w:rPr>
          <w:rFonts w:ascii="Times New Roman" w:hAnsi="Times New Roman" w:cs="Times New Roman"/>
        </w:rPr>
        <w:t>(1988, 110-115)</w:t>
      </w:r>
      <w:r w:rsidRPr="002E2385">
        <w:rPr>
          <w:rFonts w:ascii="Times New Roman" w:hAnsi="Times New Roman" w:cs="Times New Roman"/>
        </w:rPr>
        <w:t xml:space="preserve"> denies that in such cases judges essentially legislate new rights, and fervently “denies that they exercise discretion</w:t>
      </w:r>
      <w:sdt>
        <w:sdtPr>
          <w:rPr>
            <w:rFonts w:ascii="Times New Roman" w:hAnsi="Times New Roman" w:cs="Times New Roman"/>
          </w:rPr>
          <w:id w:val="2127803924"/>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CITATION Seg021 \p 49 \n  \t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 xml:space="preserve"> (2002, 49)</w:t>
          </w:r>
          <w:r w:rsidR="00120701" w:rsidRPr="002E2385">
            <w:rPr>
              <w:rFonts w:ascii="Times New Roman" w:hAnsi="Times New Roman" w:cs="Times New Roman"/>
            </w:rPr>
            <w:fldChar w:fldCharType="end"/>
          </w:r>
        </w:sdtContent>
      </w:sdt>
      <w:r w:rsidRPr="002E2385">
        <w:rPr>
          <w:rFonts w:ascii="Times New Roman" w:hAnsi="Times New Roman" w:cs="Times New Roman"/>
        </w:rPr>
        <w:t xml:space="preserve">.” </w:t>
      </w:r>
      <w:r w:rsidRPr="002E2385">
        <w:rPr>
          <w:rFonts w:ascii="Times New Roman" w:hAnsi="Times New Roman" w:cs="Times New Roman"/>
        </w:rPr>
        <w:lastRenderedPageBreak/>
        <w:t>Along with the Justice Scalia, he claims, that it is a “judge’s duty, even in hard cases, to discover what the rights of the parties are, not to invent new rights retrospectively</w:t>
      </w:r>
      <w:sdt>
        <w:sdtPr>
          <w:rPr>
            <w:rFonts w:ascii="Times New Roman" w:hAnsi="Times New Roman" w:cs="Times New Roman"/>
          </w:rPr>
          <w:id w:val="-2129462289"/>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CITATION Dwo88 \p 81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 xml:space="preserve"> (Dworkin 1988, 81)</w:t>
          </w:r>
          <w:r w:rsidR="00120701" w:rsidRPr="002E2385">
            <w:rPr>
              <w:rFonts w:ascii="Times New Roman" w:hAnsi="Times New Roman" w:cs="Times New Roman"/>
            </w:rPr>
            <w:fldChar w:fldCharType="end"/>
          </w:r>
        </w:sdtContent>
      </w:sdt>
      <w:r w:rsidRPr="002E2385">
        <w:rPr>
          <w:rFonts w:ascii="Times New Roman" w:hAnsi="Times New Roman" w:cs="Times New Roman"/>
        </w:rPr>
        <w:t>.”</w:t>
      </w:r>
    </w:p>
    <w:p w14:paraId="29A9F279" w14:textId="77777777" w:rsidR="00EC3DDE" w:rsidRPr="002E2385" w:rsidRDefault="00EC3DDE" w:rsidP="00EC3DDE">
      <w:pPr>
        <w:spacing w:line="480" w:lineRule="auto"/>
        <w:rPr>
          <w:rFonts w:ascii="Times New Roman" w:hAnsi="Times New Roman" w:cs="Times New Roman"/>
        </w:rPr>
      </w:pPr>
    </w:p>
    <w:p w14:paraId="77C7C9FF" w14:textId="77777777" w:rsidR="00EC3DDE" w:rsidRPr="002E2385" w:rsidRDefault="00EC3DDE" w:rsidP="00EC3DDE">
      <w:pPr>
        <w:spacing w:line="480" w:lineRule="auto"/>
        <w:rPr>
          <w:rFonts w:ascii="Times New Roman" w:hAnsi="Times New Roman" w:cs="Times New Roman"/>
        </w:rPr>
      </w:pPr>
    </w:p>
    <w:p w14:paraId="469D24C3" w14:textId="0D7A52ED"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r>
      <w:proofErr w:type="gramStart"/>
      <w:r w:rsidRPr="002E2385">
        <w:rPr>
          <w:rFonts w:ascii="Times New Roman" w:hAnsi="Times New Roman" w:cs="Times New Roman"/>
        </w:rPr>
        <w:t>Instead</w:t>
      </w:r>
      <w:proofErr w:type="gramEnd"/>
      <w:r w:rsidRPr="002E2385">
        <w:rPr>
          <w:rFonts w:ascii="Times New Roman" w:hAnsi="Times New Roman" w:cs="Times New Roman"/>
        </w:rPr>
        <w:t xml:space="preserve"> when the facts of a new case fall within the matrix of rules developed by precedent, the earlier cases exert an “enactment force” which restricts the range of judicial discretion.  Even when unprecedented cases reach the bench, earlier decisions exert a “gravitational force” again limiting judicial decision making</w:t>
      </w:r>
      <w:r w:rsidR="00120701" w:rsidRPr="002E2385">
        <w:rPr>
          <w:rFonts w:ascii="Times New Roman" w:hAnsi="Times New Roman" w:cs="Times New Roman"/>
        </w:rPr>
        <w:t xml:space="preserve"> </w:t>
      </w:r>
      <w:sdt>
        <w:sdtPr>
          <w:rPr>
            <w:rFonts w:ascii="Times New Roman" w:hAnsi="Times New Roman" w:cs="Times New Roman"/>
          </w:rPr>
          <w:id w:val="-1459793897"/>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CITATION Dwo88 \p 111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(Dworkin 1988, 111)</w:t>
          </w:r>
          <w:r w:rsidR="00120701" w:rsidRPr="002E2385">
            <w:rPr>
              <w:rFonts w:ascii="Times New Roman" w:hAnsi="Times New Roman" w:cs="Times New Roman"/>
            </w:rPr>
            <w:fldChar w:fldCharType="end"/>
          </w:r>
        </w:sdtContent>
      </w:sdt>
      <w:r w:rsidR="00120701" w:rsidRPr="002E2385">
        <w:rPr>
          <w:rFonts w:ascii="Times New Roman" w:hAnsi="Times New Roman" w:cs="Times New Roman"/>
        </w:rPr>
        <w:t xml:space="preserve">.  </w:t>
      </w:r>
      <w:r w:rsidRPr="002E2385">
        <w:rPr>
          <w:rFonts w:ascii="Times New Roman" w:hAnsi="Times New Roman" w:cs="Times New Roman"/>
        </w:rPr>
        <w:t>These two combined forces do not allow for a justice to merely make the law according to their preferences.  Instead, they must balance his own “intellectual and philosophical convictions” with the facts of the case and precedent</w:t>
      </w:r>
      <w:r w:rsidR="00120701" w:rsidRPr="002E2385">
        <w:rPr>
          <w:rFonts w:ascii="Times New Roman" w:hAnsi="Times New Roman" w:cs="Times New Roman"/>
        </w:rPr>
        <w:t xml:space="preserve"> </w:t>
      </w:r>
      <w:sdt>
        <w:sdtPr>
          <w:rPr>
            <w:rFonts w:ascii="Times New Roman" w:hAnsi="Times New Roman" w:cs="Times New Roman"/>
          </w:rPr>
          <w:id w:val="1514106601"/>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CITATION Dwo88 \p 118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(Dworkin 1988, 118)</w:t>
          </w:r>
          <w:r w:rsidR="00120701" w:rsidRPr="002E2385">
            <w:rPr>
              <w:rFonts w:ascii="Times New Roman" w:hAnsi="Times New Roman" w:cs="Times New Roman"/>
            </w:rPr>
            <w:fldChar w:fldCharType="end"/>
          </w:r>
        </w:sdtContent>
      </w:sdt>
      <w:r w:rsidR="00120701" w:rsidRPr="002E2385">
        <w:rPr>
          <w:rFonts w:ascii="Times New Roman" w:hAnsi="Times New Roman" w:cs="Times New Roman"/>
        </w:rPr>
        <w:t xml:space="preserve">.  </w:t>
      </w:r>
      <w:r w:rsidRPr="002E2385">
        <w:rPr>
          <w:rFonts w:ascii="Times New Roman" w:hAnsi="Times New Roman" w:cs="Times New Roman"/>
        </w:rPr>
        <w:t xml:space="preserve">In doing so a justice will find the correct legal answer tempered by personal experience and philosophy.  </w:t>
      </w:r>
    </w:p>
    <w:p w14:paraId="159820B0" w14:textId="77777777" w:rsidR="00EC3DDE" w:rsidRPr="002E2385" w:rsidRDefault="00EC3DDE" w:rsidP="00EC3DDE">
      <w:pPr>
        <w:spacing w:line="480" w:lineRule="auto"/>
        <w:rPr>
          <w:rFonts w:ascii="Times New Roman" w:hAnsi="Times New Roman" w:cs="Times New Roman"/>
        </w:rPr>
      </w:pPr>
    </w:p>
    <w:p w14:paraId="082ABD3C" w14:textId="77777777" w:rsidR="00EC3DDE" w:rsidRPr="002E2385" w:rsidRDefault="00EC3DDE" w:rsidP="00EC3DDE">
      <w:pPr>
        <w:spacing w:line="480" w:lineRule="auto"/>
        <w:rPr>
          <w:rFonts w:ascii="Times New Roman" w:hAnsi="Times New Roman" w:cs="Times New Roman"/>
        </w:rPr>
      </w:pPr>
    </w:p>
    <w:p w14:paraId="6AAA4A3C" w14:textId="0C3810A2"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Dworkin’s work, nor even Justice Scalia could argue that the subjective factor is totally eliminated.   The structures of legal history and precedent are simply considered to be active forces binding a justice to a certain set of bounds.</w:t>
      </w:r>
      <w:r w:rsidR="00120701" w:rsidRPr="002E2385">
        <w:rPr>
          <w:rFonts w:ascii="Times New Roman" w:hAnsi="Times New Roman" w:cs="Times New Roman"/>
        </w:rPr>
        <w:t xml:space="preserve">  </w:t>
      </w:r>
      <w:r w:rsidRPr="002E2385">
        <w:rPr>
          <w:rFonts w:ascii="Times New Roman" w:hAnsi="Times New Roman" w:cs="Times New Roman"/>
        </w:rPr>
        <w:t>Accordingly nullifying certain interpretations from the possible win set.  The Judge’s job then is to find the law with the support of a “textual anchor” or “extant legislation.”  Individual interpretations, or bounds may different, but n</w:t>
      </w:r>
      <w:r w:rsidR="00692AE0" w:rsidRPr="002E2385">
        <w:rPr>
          <w:rFonts w:ascii="Times New Roman" w:hAnsi="Times New Roman" w:cs="Times New Roman"/>
        </w:rPr>
        <w:t xml:space="preserve">onetheless precedent affects decision making.  </w:t>
      </w:r>
      <w:r w:rsidRPr="002E2385">
        <w:rPr>
          <w:rFonts w:ascii="Times New Roman" w:hAnsi="Times New Roman" w:cs="Times New Roman"/>
        </w:rPr>
        <w:t xml:space="preserve">Dworkin also considers the role of institutional factors.  Higher courts, he acknowledges, are not obligated to strictly follow precedent due to their position within the hierarchy of the </w:t>
      </w:r>
      <w:proofErr w:type="gramStart"/>
      <w:r w:rsidRPr="002E2385">
        <w:rPr>
          <w:rFonts w:ascii="Times New Roman" w:hAnsi="Times New Roman" w:cs="Times New Roman"/>
        </w:rPr>
        <w:t>courts, but</w:t>
      </w:r>
      <w:proofErr w:type="gramEnd"/>
      <w:r w:rsidRPr="002E2385">
        <w:rPr>
          <w:rFonts w:ascii="Times New Roman" w:hAnsi="Times New Roman" w:cs="Times New Roman"/>
        </w:rPr>
        <w:t xml:space="preserve"> are to a degree still reliant upon the pull of precedent.  </w:t>
      </w:r>
      <w:sdt>
        <w:sdtPr>
          <w:rPr>
            <w:rFonts w:ascii="Times New Roman" w:hAnsi="Times New Roman" w:cs="Times New Roman"/>
          </w:rPr>
          <w:id w:val="255710640"/>
          <w:citation/>
        </w:sdtPr>
        <w:sdtEndPr/>
        <w:sdtContent>
          <w:r w:rsidR="00692AE0" w:rsidRPr="002E2385">
            <w:rPr>
              <w:rFonts w:ascii="Times New Roman" w:hAnsi="Times New Roman" w:cs="Times New Roman"/>
            </w:rPr>
            <w:fldChar w:fldCharType="begin"/>
          </w:r>
          <w:r w:rsidR="00692AE0" w:rsidRPr="002E2385">
            <w:rPr>
              <w:rFonts w:ascii="Times New Roman" w:hAnsi="Times New Roman" w:cs="Times New Roman"/>
            </w:rPr>
            <w:instrText xml:space="preserve">CITATION Dwo88 \l 1033 </w:instrText>
          </w:r>
          <w:r w:rsidR="00692AE0" w:rsidRPr="002E2385">
            <w:rPr>
              <w:rFonts w:ascii="Times New Roman" w:hAnsi="Times New Roman" w:cs="Times New Roman"/>
            </w:rPr>
            <w:fldChar w:fldCharType="separate"/>
          </w:r>
          <w:r w:rsidR="00C513F8" w:rsidRPr="002E2385">
            <w:rPr>
              <w:rFonts w:ascii="Times New Roman" w:hAnsi="Times New Roman" w:cs="Times New Roman"/>
              <w:noProof/>
            </w:rPr>
            <w:t>(Dworkin 1988)</w:t>
          </w:r>
          <w:r w:rsidR="00692AE0" w:rsidRPr="002E2385">
            <w:rPr>
              <w:rFonts w:ascii="Times New Roman" w:hAnsi="Times New Roman" w:cs="Times New Roman"/>
            </w:rPr>
            <w:fldChar w:fldCharType="end"/>
          </w:r>
        </w:sdtContent>
      </w:sdt>
    </w:p>
    <w:p w14:paraId="21EEDCC8" w14:textId="77777777" w:rsidR="00EC3DDE" w:rsidRPr="002E2385" w:rsidRDefault="00EC3DDE" w:rsidP="00EC3DDE">
      <w:pPr>
        <w:spacing w:line="480" w:lineRule="auto"/>
        <w:rPr>
          <w:rFonts w:ascii="Times New Roman" w:hAnsi="Times New Roman" w:cs="Times New Roman"/>
        </w:rPr>
      </w:pPr>
    </w:p>
    <w:p w14:paraId="6398973B" w14:textId="77777777" w:rsidR="00EC3DDE" w:rsidRPr="002E2385" w:rsidRDefault="00EC3DDE" w:rsidP="00EC3DDE">
      <w:pPr>
        <w:spacing w:line="480" w:lineRule="auto"/>
        <w:rPr>
          <w:rFonts w:ascii="Times New Roman" w:hAnsi="Times New Roman" w:cs="Times New Roman"/>
        </w:rPr>
      </w:pPr>
    </w:p>
    <w:p w14:paraId="6FEEA393" w14:textId="65E4795A"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For example, among originalists, Hugo Black is without doubt the model by which others are judged.  According to Davis, he “followed the plain meaning of the words and the intent of the framers</w:t>
      </w:r>
      <w:sdt>
        <w:sdtPr>
          <w:rPr>
            <w:rFonts w:ascii="Times New Roman" w:hAnsi="Times New Roman" w:cs="Times New Roman"/>
          </w:rPr>
          <w:id w:val="1139614286"/>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CITATION Dav89 \p 23-24 \n  \t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 xml:space="preserve"> (1989, 23-24)</w:t>
          </w:r>
          <w:r w:rsidR="00120701" w:rsidRPr="002E2385">
            <w:rPr>
              <w:rFonts w:ascii="Times New Roman" w:hAnsi="Times New Roman" w:cs="Times New Roman"/>
            </w:rPr>
            <w:fldChar w:fldCharType="end"/>
          </w:r>
        </w:sdtContent>
      </w:sdt>
      <w:r w:rsidRPr="002E2385">
        <w:rPr>
          <w:rFonts w:ascii="Times New Roman" w:hAnsi="Times New Roman" w:cs="Times New Roman"/>
        </w:rPr>
        <w:t>”; and “with a near religious fervor for most of his tenure on the Court, fought and argued to base his and the Court’s constitutional interpretation on the literal text itself</w:t>
      </w:r>
      <w:sdt>
        <w:sdtPr>
          <w:rPr>
            <w:rFonts w:ascii="Times New Roman" w:hAnsi="Times New Roman" w:cs="Times New Roman"/>
          </w:rPr>
          <w:id w:val="-2017684809"/>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CITATION Bal92 \p 318-319 \t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 xml:space="preserve"> (Ball and Cooper 1992, 318-319)</w:t>
          </w:r>
          <w:r w:rsidR="00120701" w:rsidRPr="002E2385">
            <w:rPr>
              <w:rFonts w:ascii="Times New Roman" w:hAnsi="Times New Roman" w:cs="Times New Roman"/>
            </w:rPr>
            <w:fldChar w:fldCharType="end"/>
          </w:r>
        </w:sdtContent>
      </w:sdt>
      <w:r w:rsidR="00120701" w:rsidRPr="002E2385">
        <w:rPr>
          <w:rFonts w:ascii="Times New Roman" w:hAnsi="Times New Roman" w:cs="Times New Roman"/>
        </w:rPr>
        <w:t>.</w:t>
      </w:r>
      <w:r w:rsidRPr="002E2385">
        <w:rPr>
          <w:rFonts w:ascii="Times New Roman" w:hAnsi="Times New Roman" w:cs="Times New Roman"/>
        </w:rPr>
        <w:t>”</w:t>
      </w:r>
      <w:r w:rsidR="00120701" w:rsidRPr="002E2385">
        <w:rPr>
          <w:rFonts w:ascii="Times New Roman" w:hAnsi="Times New Roman" w:cs="Times New Roman"/>
        </w:rPr>
        <w:t xml:space="preserve"> </w:t>
      </w:r>
      <w:r w:rsidRPr="002E2385">
        <w:rPr>
          <w:rFonts w:ascii="Times New Roman" w:hAnsi="Times New Roman" w:cs="Times New Roman"/>
        </w:rPr>
        <w:t>Justice Black’s jurisprudence can be said to have been interpreted “in accordance with the intent of the Framers and the history of the clause or amendment</w:t>
      </w:r>
      <w:r w:rsidR="00120701" w:rsidRPr="002E2385">
        <w:rPr>
          <w:rFonts w:ascii="Times New Roman" w:hAnsi="Times New Roman" w:cs="Times New Roman"/>
        </w:rPr>
        <w:t xml:space="preserve"> </w:t>
      </w:r>
      <w:sdt>
        <w:sdtPr>
          <w:rPr>
            <w:rFonts w:ascii="Times New Roman" w:hAnsi="Times New Roman" w:cs="Times New Roman"/>
          </w:rPr>
          <w:id w:val="-338467751"/>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CITATION Bal92 \p 318-319 \t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(Ball and Cooper 1992, 318-319)</w:t>
          </w:r>
          <w:r w:rsidR="00120701" w:rsidRPr="002E2385">
            <w:rPr>
              <w:rFonts w:ascii="Times New Roman" w:hAnsi="Times New Roman" w:cs="Times New Roman"/>
            </w:rPr>
            <w:fldChar w:fldCharType="end"/>
          </w:r>
        </w:sdtContent>
      </w:sdt>
      <w:r w:rsidRPr="002E2385">
        <w:rPr>
          <w:rFonts w:ascii="Times New Roman" w:hAnsi="Times New Roman" w:cs="Times New Roman"/>
        </w:rPr>
        <w:t>.”</w:t>
      </w:r>
      <w:r w:rsidR="00120701" w:rsidRPr="002E2385">
        <w:rPr>
          <w:rFonts w:ascii="Times New Roman" w:hAnsi="Times New Roman" w:cs="Times New Roman"/>
        </w:rPr>
        <w:t xml:space="preserve">  </w:t>
      </w:r>
      <w:r w:rsidRPr="002E2385">
        <w:rPr>
          <w:rFonts w:ascii="Times New Roman" w:hAnsi="Times New Roman" w:cs="Times New Roman"/>
        </w:rPr>
        <w:t>It cannot be said to have been guided by his personal ideological values.</w:t>
      </w:r>
    </w:p>
    <w:p w14:paraId="310622E2" w14:textId="77777777" w:rsidR="00EC3DDE" w:rsidRPr="002E2385" w:rsidRDefault="00EC3DDE" w:rsidP="00EC3DDE">
      <w:pPr>
        <w:spacing w:line="480" w:lineRule="auto"/>
        <w:rPr>
          <w:rFonts w:ascii="Times New Roman" w:hAnsi="Times New Roman" w:cs="Times New Roman"/>
        </w:rPr>
      </w:pPr>
    </w:p>
    <w:p w14:paraId="537501E8" w14:textId="77777777" w:rsidR="00EC3DDE" w:rsidRPr="002E2385" w:rsidRDefault="00EC3DDE" w:rsidP="00EC3DDE">
      <w:pPr>
        <w:spacing w:line="480" w:lineRule="auto"/>
        <w:rPr>
          <w:rFonts w:ascii="Times New Roman" w:hAnsi="Times New Roman" w:cs="Times New Roman"/>
        </w:rPr>
      </w:pPr>
    </w:p>
    <w:p w14:paraId="4AD6F7E6" w14:textId="437C84FC"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Like, the liberal Justice Black, however, among the most conservative Justices, Justice Rehnquist also claimed to base his behavior upon precedent and text.  Davis states, that Rehnquist’s jurisprudence cannot be explained by his conservative ideology, but by legal philosophy.  He was first and foremost a legal positivist, who believed that “lawmaking is a prerogative of legislators rather than judges… In an attempt to adhere to the law as an empirical fact, a positivist jurist limits his or her interpretation of the Constitution to the meaning of the words or text or intent of its authors</w:t>
      </w:r>
      <w:sdt>
        <w:sdtPr>
          <w:rPr>
            <w:rFonts w:ascii="Times New Roman" w:hAnsi="Times New Roman" w:cs="Times New Roman"/>
          </w:rPr>
          <w:id w:val="300197758"/>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CITATION Dav89 \p 24 \t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 xml:space="preserve"> (Davis 1989, 24)</w:t>
          </w:r>
          <w:r w:rsidR="00120701" w:rsidRPr="002E2385">
            <w:rPr>
              <w:rFonts w:ascii="Times New Roman" w:hAnsi="Times New Roman" w:cs="Times New Roman"/>
            </w:rPr>
            <w:fldChar w:fldCharType="end"/>
          </w:r>
        </w:sdtContent>
      </w:sdt>
      <w:r w:rsidRPr="002E2385">
        <w:rPr>
          <w:rFonts w:ascii="Times New Roman" w:hAnsi="Times New Roman" w:cs="Times New Roman"/>
        </w:rPr>
        <w:t>.”</w:t>
      </w:r>
    </w:p>
    <w:p w14:paraId="33F10B7F" w14:textId="77777777" w:rsidR="00EC3DDE" w:rsidRPr="002E2385" w:rsidRDefault="00EC3DDE" w:rsidP="00EC3DDE">
      <w:pPr>
        <w:spacing w:line="480" w:lineRule="auto"/>
        <w:rPr>
          <w:rFonts w:ascii="Times New Roman" w:hAnsi="Times New Roman" w:cs="Times New Roman"/>
        </w:rPr>
      </w:pPr>
    </w:p>
    <w:p w14:paraId="4152D1EA" w14:textId="77777777" w:rsidR="00EC3DDE" w:rsidRPr="002E2385" w:rsidRDefault="00EC3DDE" w:rsidP="00EC3DDE">
      <w:pPr>
        <w:spacing w:line="480" w:lineRule="auto"/>
        <w:rPr>
          <w:rFonts w:ascii="Times New Roman" w:hAnsi="Times New Roman" w:cs="Times New Roman"/>
        </w:rPr>
      </w:pPr>
    </w:p>
    <w:p w14:paraId="214BE27D" w14:textId="77B2E7A2"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Among the current members of the Bench, Justice Thomas “seeks to base his opinions on the original intent of the Framers of the Constitutions, Bill of Rights, and subsequent </w:t>
      </w:r>
      <w:r w:rsidRPr="002E2385">
        <w:rPr>
          <w:rFonts w:ascii="Times New Roman" w:hAnsi="Times New Roman" w:cs="Times New Roman"/>
        </w:rPr>
        <w:lastRenderedPageBreak/>
        <w:t>constitutional amendments</w:t>
      </w:r>
      <w:sdt>
        <w:sdtPr>
          <w:rPr>
            <w:rFonts w:ascii="Times New Roman" w:hAnsi="Times New Roman" w:cs="Times New Roman"/>
          </w:rPr>
          <w:id w:val="78486136"/>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CITATION Smi97 \p 9 \t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 xml:space="preserve"> (Smith 1997, 9)</w:t>
          </w:r>
          <w:r w:rsidR="00120701" w:rsidRPr="002E2385">
            <w:rPr>
              <w:rFonts w:ascii="Times New Roman" w:hAnsi="Times New Roman" w:cs="Times New Roman"/>
            </w:rPr>
            <w:fldChar w:fldCharType="end"/>
          </w:r>
        </w:sdtContent>
      </w:sdt>
      <w:r w:rsidRPr="002E2385">
        <w:rPr>
          <w:rFonts w:ascii="Times New Roman" w:hAnsi="Times New Roman" w:cs="Times New Roman"/>
        </w:rPr>
        <w:t>.”</w:t>
      </w:r>
      <w:r w:rsidR="00120701" w:rsidRPr="002E2385">
        <w:rPr>
          <w:rFonts w:ascii="Times New Roman" w:hAnsi="Times New Roman" w:cs="Times New Roman"/>
        </w:rPr>
        <w:t xml:space="preserve">  </w:t>
      </w:r>
      <w:r w:rsidRPr="002E2385">
        <w:rPr>
          <w:rFonts w:ascii="Times New Roman" w:hAnsi="Times New Roman" w:cs="Times New Roman"/>
        </w:rPr>
        <w:t xml:space="preserve">The support for his opinions (and dissents for that matter) reference the primacy of the Founder’s intentions which to him dictate the outcome of cases.  </w:t>
      </w:r>
    </w:p>
    <w:p w14:paraId="773C9F23" w14:textId="77777777" w:rsidR="00EC3DDE" w:rsidRPr="002E2385" w:rsidRDefault="00EC3DDE" w:rsidP="00EC3DDE">
      <w:pPr>
        <w:spacing w:line="480" w:lineRule="auto"/>
        <w:rPr>
          <w:rFonts w:ascii="Times New Roman" w:hAnsi="Times New Roman" w:cs="Times New Roman"/>
        </w:rPr>
      </w:pPr>
    </w:p>
    <w:p w14:paraId="6BB1F7B9" w14:textId="77777777" w:rsidR="00EC3DDE" w:rsidRPr="002E2385" w:rsidRDefault="00EC3DDE" w:rsidP="00EC3DDE">
      <w:pPr>
        <w:spacing w:line="480" w:lineRule="auto"/>
        <w:rPr>
          <w:rFonts w:ascii="Times New Roman" w:hAnsi="Times New Roman" w:cs="Times New Roman"/>
        </w:rPr>
      </w:pPr>
    </w:p>
    <w:p w14:paraId="257977B5" w14:textId="60CAF852"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Political theorists describe this as a constitutive process, by which “members of the Supreme Court believe that they are required to act in accordance with particular institutional and legal expectations and responsibilities</w:t>
      </w:r>
      <w:sdt>
        <w:sdtPr>
          <w:rPr>
            <w:rFonts w:ascii="Times New Roman" w:hAnsi="Times New Roman" w:cs="Times New Roman"/>
          </w:rPr>
          <w:id w:val="2081090054"/>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CITATION Kah99 \p 175 \t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 xml:space="preserve"> (Kahn 1999, 175)</w:t>
          </w:r>
          <w:r w:rsidR="00120701" w:rsidRPr="002E2385">
            <w:rPr>
              <w:rFonts w:ascii="Times New Roman" w:hAnsi="Times New Roman" w:cs="Times New Roman"/>
            </w:rPr>
            <w:fldChar w:fldCharType="end"/>
          </w:r>
        </w:sdtContent>
      </w:sdt>
      <w:r w:rsidRPr="002E2385">
        <w:rPr>
          <w:rFonts w:ascii="Times New Roman" w:hAnsi="Times New Roman" w:cs="Times New Roman"/>
        </w:rPr>
        <w:t>.”</w:t>
      </w:r>
      <w:r w:rsidR="00120701" w:rsidRPr="002E2385">
        <w:rPr>
          <w:rFonts w:ascii="Times New Roman" w:hAnsi="Times New Roman" w:cs="Times New Roman"/>
        </w:rPr>
        <w:t xml:space="preserve">  </w:t>
      </w:r>
      <w:r w:rsidRPr="002E2385">
        <w:rPr>
          <w:rFonts w:ascii="Times New Roman" w:hAnsi="Times New Roman" w:cs="Times New Roman"/>
        </w:rPr>
        <w:t>In fact, they are expected to operate within a vacuum.  For instance, “the Court does not follow elections or politics, but views itself as autonomous from direct and indirect political pressures;” “Justices do not follow personal policy wants;” and finally, “respect for precedent and principled decision making are central to decision making</w:t>
      </w:r>
      <w:sdt>
        <w:sdtPr>
          <w:rPr>
            <w:rFonts w:ascii="Times New Roman" w:hAnsi="Times New Roman" w:cs="Times New Roman"/>
          </w:rPr>
          <w:id w:val="-787804981"/>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CITATION Kah99 \p 177 \t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 xml:space="preserve"> (Kahn 1999, 177)</w:t>
          </w:r>
          <w:r w:rsidR="00120701" w:rsidRPr="002E2385">
            <w:rPr>
              <w:rFonts w:ascii="Times New Roman" w:hAnsi="Times New Roman" w:cs="Times New Roman"/>
            </w:rPr>
            <w:fldChar w:fldCharType="end"/>
          </w:r>
        </w:sdtContent>
      </w:sdt>
      <w:r w:rsidRPr="002E2385">
        <w:rPr>
          <w:rFonts w:ascii="Times New Roman" w:hAnsi="Times New Roman" w:cs="Times New Roman"/>
        </w:rPr>
        <w:t xml:space="preserve">.” </w:t>
      </w:r>
    </w:p>
    <w:p w14:paraId="3FF22C34" w14:textId="77777777" w:rsidR="00EC3DDE" w:rsidRPr="002E2385" w:rsidRDefault="00EC3DDE" w:rsidP="00EC3DDE">
      <w:pPr>
        <w:spacing w:line="480" w:lineRule="auto"/>
        <w:rPr>
          <w:rFonts w:ascii="Times New Roman" w:hAnsi="Times New Roman" w:cs="Times New Roman"/>
        </w:rPr>
      </w:pPr>
    </w:p>
    <w:p w14:paraId="48968B60" w14:textId="77777777" w:rsidR="00EC3DDE" w:rsidRPr="002E2385" w:rsidRDefault="00EC3DDE" w:rsidP="00EC3DDE">
      <w:pPr>
        <w:spacing w:line="480" w:lineRule="auto"/>
        <w:rPr>
          <w:rFonts w:ascii="Times New Roman" w:hAnsi="Times New Roman" w:cs="Times New Roman"/>
        </w:rPr>
      </w:pPr>
    </w:p>
    <w:p w14:paraId="526DBC76" w14:textId="7777777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r>
      <w:proofErr w:type="gramStart"/>
      <w:r w:rsidRPr="002E2385">
        <w:rPr>
          <w:rFonts w:ascii="Times New Roman" w:hAnsi="Times New Roman" w:cs="Times New Roman"/>
        </w:rPr>
        <w:t>The shortcoming of this approach,</w:t>
      </w:r>
      <w:proofErr w:type="gramEnd"/>
      <w:r w:rsidRPr="002E2385">
        <w:rPr>
          <w:rFonts w:ascii="Times New Roman" w:hAnsi="Times New Roman" w:cs="Times New Roman"/>
        </w:rPr>
        <w:t xml:space="preserve"> is evident.  In order for a legal model to be accurate a justice himself must accept it to be legitimate.  Or in other words, justices must accept as binding precedent, plain meaning, and textual sources.  They must hedge themselves into the boxes created by the framers and previous justices without inputting their personal policy preferences into the process of decision making.  This premise I am unwilling to accept.  Rather, it must be that precedent, legal history, and framer’s intention are but means to rationalize the ideological preferences of the individual Justices, whether they are willing to admit it to themselves or not.  </w:t>
      </w:r>
      <w:r w:rsidRPr="002E2385">
        <w:rPr>
          <w:rFonts w:ascii="Times New Roman" w:hAnsi="Times New Roman" w:cs="Times New Roman"/>
        </w:rPr>
        <w:br/>
      </w:r>
    </w:p>
    <w:p w14:paraId="56E3EBDC" w14:textId="77777777" w:rsidR="00EC3DDE" w:rsidRPr="002E2385" w:rsidRDefault="00EC3DDE" w:rsidP="00EC3DDE">
      <w:pPr>
        <w:spacing w:line="480" w:lineRule="auto"/>
        <w:rPr>
          <w:rFonts w:ascii="Times New Roman" w:hAnsi="Times New Roman" w:cs="Times New Roman"/>
        </w:rPr>
      </w:pPr>
    </w:p>
    <w:p w14:paraId="00DC2D78"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lastRenderedPageBreak/>
        <w:t>The Attitudinal Model</w:t>
      </w:r>
    </w:p>
    <w:p w14:paraId="19C90034" w14:textId="77777777" w:rsidR="00EC3DDE" w:rsidRPr="002E2385" w:rsidRDefault="00EC3DDE" w:rsidP="00EC3DDE">
      <w:pPr>
        <w:spacing w:line="480" w:lineRule="auto"/>
        <w:jc w:val="center"/>
        <w:rPr>
          <w:rFonts w:ascii="Times New Roman" w:hAnsi="Times New Roman" w:cs="Times New Roman"/>
        </w:rPr>
      </w:pPr>
    </w:p>
    <w:p w14:paraId="4F1999CA" w14:textId="49CB33EA"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Karl Llewellyn introduced the first principles of legal realism, the “conception of law in flux, of moving law, and of judicial creation of law</w:t>
      </w:r>
      <w:r w:rsidR="00120701" w:rsidRPr="002E2385">
        <w:rPr>
          <w:rFonts w:ascii="Times New Roman" w:hAnsi="Times New Roman" w:cs="Times New Roman"/>
        </w:rPr>
        <w:t xml:space="preserve"> </w:t>
      </w:r>
      <w:sdt>
        <w:sdtPr>
          <w:rPr>
            <w:rFonts w:ascii="Times New Roman" w:hAnsi="Times New Roman" w:cs="Times New Roman"/>
          </w:rPr>
          <w:id w:val="1379897148"/>
          <w:citation/>
        </w:sdtPr>
        <w:sdtEndPr/>
        <w:sdtContent>
          <w:r w:rsidR="00120701" w:rsidRPr="002E2385">
            <w:rPr>
              <w:rFonts w:ascii="Times New Roman" w:hAnsi="Times New Roman" w:cs="Times New Roman"/>
            </w:rPr>
            <w:fldChar w:fldCharType="begin"/>
          </w:r>
          <w:r w:rsidR="00120701" w:rsidRPr="002E2385">
            <w:rPr>
              <w:rFonts w:ascii="Times New Roman" w:hAnsi="Times New Roman" w:cs="Times New Roman"/>
            </w:rPr>
            <w:instrText xml:space="preserve"> CITATION Lle31 \l 1033 </w:instrText>
          </w:r>
          <w:r w:rsidR="00120701" w:rsidRPr="002E2385">
            <w:rPr>
              <w:rFonts w:ascii="Times New Roman" w:hAnsi="Times New Roman" w:cs="Times New Roman"/>
            </w:rPr>
            <w:fldChar w:fldCharType="separate"/>
          </w:r>
          <w:r w:rsidR="00C513F8" w:rsidRPr="002E2385">
            <w:rPr>
              <w:rFonts w:ascii="Times New Roman" w:hAnsi="Times New Roman" w:cs="Times New Roman"/>
              <w:noProof/>
            </w:rPr>
            <w:t>(Llewellyn 1931)</w:t>
          </w:r>
          <w:r w:rsidR="00120701" w:rsidRPr="002E2385">
            <w:rPr>
              <w:rFonts w:ascii="Times New Roman" w:hAnsi="Times New Roman" w:cs="Times New Roman"/>
            </w:rPr>
            <w:fldChar w:fldCharType="end"/>
          </w:r>
        </w:sdtContent>
      </w:sdt>
      <w:r w:rsidRPr="002E2385">
        <w:rPr>
          <w:rFonts w:ascii="Times New Roman" w:hAnsi="Times New Roman" w:cs="Times New Roman"/>
        </w:rPr>
        <w:t xml:space="preserve">.” </w:t>
      </w:r>
      <w:r w:rsidR="00120701" w:rsidRPr="002E2385">
        <w:rPr>
          <w:rFonts w:ascii="Times New Roman" w:hAnsi="Times New Roman" w:cs="Times New Roman"/>
        </w:rPr>
        <w:t xml:space="preserve"> </w:t>
      </w:r>
      <w:r w:rsidRPr="002E2385">
        <w:rPr>
          <w:rFonts w:ascii="Times New Roman" w:hAnsi="Times New Roman" w:cs="Times New Roman"/>
        </w:rPr>
        <w:t>The idea here is that the static conception of the law as “a complete and autonomous system of logically consistent principles, concepts and rules” is inconsistent with the reality of jurisprudence.  For instance, as Frank puts it, “the law is uncertain, indefinite, subject to incalculable changes” and above all “vague and variable</w:t>
      </w:r>
      <w:sdt>
        <w:sdtPr>
          <w:rPr>
            <w:rFonts w:ascii="Times New Roman" w:hAnsi="Times New Roman" w:cs="Times New Roman"/>
          </w:rPr>
          <w:id w:val="-1418237383"/>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Fra49 \p 5-7 \t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 xml:space="preserve"> (Frank 1949, 5-7)</w:t>
          </w:r>
          <w:r w:rsidR="00B477C1" w:rsidRPr="002E2385">
            <w:rPr>
              <w:rFonts w:ascii="Times New Roman" w:hAnsi="Times New Roman" w:cs="Times New Roman"/>
            </w:rPr>
            <w:fldChar w:fldCharType="end"/>
          </w:r>
        </w:sdtContent>
      </w:sdt>
      <w:r w:rsidRPr="002E2385">
        <w:rPr>
          <w:rFonts w:ascii="Times New Roman" w:hAnsi="Times New Roman" w:cs="Times New Roman"/>
        </w:rPr>
        <w:t>.”</w:t>
      </w:r>
      <w:r w:rsidR="00B477C1" w:rsidRPr="002E2385">
        <w:rPr>
          <w:rFonts w:ascii="Times New Roman" w:hAnsi="Times New Roman" w:cs="Times New Roman"/>
        </w:rPr>
        <w:t xml:space="preserve">  </w:t>
      </w:r>
      <w:r w:rsidRPr="002E2385">
        <w:rPr>
          <w:rFonts w:ascii="Times New Roman" w:hAnsi="Times New Roman" w:cs="Times New Roman"/>
        </w:rPr>
        <w:t xml:space="preserve">For legal </w:t>
      </w:r>
      <w:r w:rsidR="00211857" w:rsidRPr="002E2385">
        <w:rPr>
          <w:rFonts w:ascii="Times New Roman" w:hAnsi="Times New Roman" w:cs="Times New Roman"/>
        </w:rPr>
        <w:t>realists,</w:t>
      </w:r>
      <w:r w:rsidRPr="002E2385">
        <w:rPr>
          <w:rFonts w:ascii="Times New Roman" w:hAnsi="Times New Roman" w:cs="Times New Roman"/>
        </w:rPr>
        <w:t xml:space="preserve"> then judicial opinions purporting legal rules merely rationalize decisions; rules cannot be the cause of them.  </w:t>
      </w:r>
    </w:p>
    <w:p w14:paraId="242DC9FE" w14:textId="77777777" w:rsidR="00EC3DDE" w:rsidRPr="002E2385" w:rsidRDefault="00EC3DDE" w:rsidP="00EC3DDE">
      <w:pPr>
        <w:spacing w:line="480" w:lineRule="auto"/>
        <w:rPr>
          <w:rFonts w:ascii="Times New Roman" w:hAnsi="Times New Roman" w:cs="Times New Roman"/>
        </w:rPr>
      </w:pPr>
    </w:p>
    <w:p w14:paraId="0BAACAC7" w14:textId="77777777" w:rsidR="00EC3DDE" w:rsidRPr="002E2385" w:rsidRDefault="00EC3DDE" w:rsidP="00EC3DDE">
      <w:pPr>
        <w:spacing w:line="480" w:lineRule="auto"/>
        <w:rPr>
          <w:rFonts w:ascii="Times New Roman" w:hAnsi="Times New Roman" w:cs="Times New Roman"/>
        </w:rPr>
      </w:pPr>
    </w:p>
    <w:p w14:paraId="3231DBEE" w14:textId="7777777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In this </w:t>
      </w:r>
      <w:proofErr w:type="gramStart"/>
      <w:r w:rsidRPr="002E2385">
        <w:rPr>
          <w:rFonts w:ascii="Times New Roman" w:hAnsi="Times New Roman" w:cs="Times New Roman"/>
        </w:rPr>
        <w:t>vain</w:t>
      </w:r>
      <w:proofErr w:type="gramEnd"/>
      <w:r w:rsidRPr="002E2385">
        <w:rPr>
          <w:rFonts w:ascii="Times New Roman" w:hAnsi="Times New Roman" w:cs="Times New Roman"/>
        </w:rPr>
        <w:t xml:space="preserve">, the </w:t>
      </w:r>
      <w:proofErr w:type="spellStart"/>
      <w:r w:rsidRPr="002E2385">
        <w:rPr>
          <w:rFonts w:ascii="Times New Roman" w:hAnsi="Times New Roman" w:cs="Times New Roman"/>
        </w:rPr>
        <w:t>behavioralism</w:t>
      </w:r>
      <w:proofErr w:type="spellEnd"/>
      <w:r w:rsidRPr="002E2385">
        <w:rPr>
          <w:rFonts w:ascii="Times New Roman" w:hAnsi="Times New Roman" w:cs="Times New Roman"/>
        </w:rPr>
        <w:t xml:space="preserve"> movement argued that: </w:t>
      </w:r>
    </w:p>
    <w:p w14:paraId="447C7ECE" w14:textId="77777777" w:rsidR="002B7158" w:rsidRPr="002E2385" w:rsidRDefault="002B7158" w:rsidP="00EC3DDE">
      <w:pPr>
        <w:spacing w:line="480" w:lineRule="auto"/>
        <w:rPr>
          <w:rFonts w:ascii="Times New Roman" w:hAnsi="Times New Roman" w:cs="Times New Roman"/>
        </w:rPr>
      </w:pPr>
    </w:p>
    <w:p w14:paraId="3DCF16AC" w14:textId="288ABF9B" w:rsidR="00EC3DDE" w:rsidRPr="002E2385" w:rsidRDefault="00EC3DDE" w:rsidP="00EC3DDE">
      <w:pPr>
        <w:pStyle w:val="ListParagraph"/>
        <w:numPr>
          <w:ilvl w:val="0"/>
          <w:numId w:val="1"/>
        </w:numPr>
        <w:spacing w:line="480" w:lineRule="auto"/>
        <w:rPr>
          <w:rFonts w:ascii="Times New Roman" w:hAnsi="Times New Roman" w:cs="Times New Roman"/>
          <w:sz w:val="24"/>
          <w:szCs w:val="24"/>
        </w:rPr>
      </w:pPr>
      <w:r w:rsidRPr="002E2385">
        <w:rPr>
          <w:rFonts w:ascii="Times New Roman" w:hAnsi="Times New Roman" w:cs="Times New Roman"/>
          <w:sz w:val="24"/>
          <w:szCs w:val="24"/>
        </w:rPr>
        <w:t>Political Science can ultimately become a science capable of pr</w:t>
      </w:r>
      <w:r w:rsidR="002B7158" w:rsidRPr="002E2385">
        <w:rPr>
          <w:rFonts w:ascii="Times New Roman" w:hAnsi="Times New Roman" w:cs="Times New Roman"/>
          <w:sz w:val="24"/>
          <w:szCs w:val="24"/>
        </w:rPr>
        <w:t>ediction and explanation.</w:t>
      </w:r>
    </w:p>
    <w:p w14:paraId="3390FFD3" w14:textId="77777777" w:rsidR="002B7158" w:rsidRPr="002E2385" w:rsidRDefault="002B7158" w:rsidP="002B7158">
      <w:pPr>
        <w:spacing w:line="480" w:lineRule="auto"/>
        <w:ind w:left="360"/>
        <w:rPr>
          <w:rFonts w:ascii="Times New Roman" w:hAnsi="Times New Roman" w:cs="Times New Roman"/>
        </w:rPr>
      </w:pPr>
    </w:p>
    <w:p w14:paraId="4CA59CD3" w14:textId="02C2317D" w:rsidR="00EC3DDE" w:rsidRPr="002E2385" w:rsidRDefault="00EC3DDE" w:rsidP="00EC3DDE">
      <w:pPr>
        <w:pStyle w:val="ListParagraph"/>
        <w:numPr>
          <w:ilvl w:val="0"/>
          <w:numId w:val="1"/>
        </w:numPr>
        <w:spacing w:line="480" w:lineRule="auto"/>
        <w:rPr>
          <w:rFonts w:ascii="Times New Roman" w:hAnsi="Times New Roman" w:cs="Times New Roman"/>
          <w:sz w:val="24"/>
          <w:szCs w:val="24"/>
        </w:rPr>
      </w:pPr>
      <w:r w:rsidRPr="002E2385">
        <w:rPr>
          <w:rFonts w:ascii="Times New Roman" w:hAnsi="Times New Roman" w:cs="Times New Roman"/>
          <w:sz w:val="24"/>
          <w:szCs w:val="24"/>
        </w:rPr>
        <w:t>Political science should concern itself primarily, if not exclusively, with phenomena wh</w:t>
      </w:r>
      <w:r w:rsidR="002B7158" w:rsidRPr="002E2385">
        <w:rPr>
          <w:rFonts w:ascii="Times New Roman" w:hAnsi="Times New Roman" w:cs="Times New Roman"/>
          <w:sz w:val="24"/>
          <w:szCs w:val="24"/>
        </w:rPr>
        <w:t xml:space="preserve">ich can actually be observed. </w:t>
      </w:r>
    </w:p>
    <w:p w14:paraId="26AB81B0" w14:textId="77777777" w:rsidR="005D1622" w:rsidRPr="002E2385" w:rsidRDefault="005D1622" w:rsidP="005D1622">
      <w:pPr>
        <w:spacing w:line="480" w:lineRule="auto"/>
        <w:rPr>
          <w:rFonts w:ascii="Times New Roman" w:hAnsi="Times New Roman" w:cs="Times New Roman"/>
        </w:rPr>
      </w:pPr>
    </w:p>
    <w:p w14:paraId="087E2A6A" w14:textId="3CEC101D" w:rsidR="00EC3DDE" w:rsidRPr="002E2385" w:rsidRDefault="00EC3DDE" w:rsidP="00EC3DDE">
      <w:pPr>
        <w:pStyle w:val="ListParagraph"/>
        <w:numPr>
          <w:ilvl w:val="0"/>
          <w:numId w:val="1"/>
        </w:numPr>
        <w:spacing w:line="480" w:lineRule="auto"/>
        <w:rPr>
          <w:rFonts w:ascii="Times New Roman" w:hAnsi="Times New Roman" w:cs="Times New Roman"/>
          <w:sz w:val="24"/>
          <w:szCs w:val="24"/>
        </w:rPr>
      </w:pPr>
      <w:r w:rsidRPr="002E2385">
        <w:rPr>
          <w:rFonts w:ascii="Times New Roman" w:hAnsi="Times New Roman" w:cs="Times New Roman"/>
          <w:sz w:val="24"/>
          <w:szCs w:val="24"/>
        </w:rPr>
        <w:t xml:space="preserve">Data should be </w:t>
      </w:r>
      <w:proofErr w:type="gramStart"/>
      <w:r w:rsidRPr="002E2385">
        <w:rPr>
          <w:rFonts w:ascii="Times New Roman" w:hAnsi="Times New Roman" w:cs="Times New Roman"/>
          <w:sz w:val="24"/>
          <w:szCs w:val="24"/>
        </w:rPr>
        <w:t>quantified</w:t>
      </w:r>
      <w:proofErr w:type="gramEnd"/>
      <w:r w:rsidRPr="002E2385">
        <w:rPr>
          <w:rFonts w:ascii="Times New Roman" w:hAnsi="Times New Roman" w:cs="Times New Roman"/>
          <w:sz w:val="24"/>
          <w:szCs w:val="24"/>
        </w:rPr>
        <w:t xml:space="preserve"> and “findings</w:t>
      </w:r>
      <w:r w:rsidR="002B7158" w:rsidRPr="002E2385">
        <w:rPr>
          <w:rFonts w:ascii="Times New Roman" w:hAnsi="Times New Roman" w:cs="Times New Roman"/>
          <w:sz w:val="24"/>
          <w:szCs w:val="24"/>
        </w:rPr>
        <w:t>” based upon quantifiable data.</w:t>
      </w:r>
    </w:p>
    <w:p w14:paraId="335AC95F" w14:textId="77777777" w:rsidR="002B7158" w:rsidRPr="002E2385" w:rsidRDefault="002B7158" w:rsidP="002B7158">
      <w:pPr>
        <w:spacing w:line="480" w:lineRule="auto"/>
        <w:ind w:left="360"/>
        <w:rPr>
          <w:rFonts w:ascii="Times New Roman" w:hAnsi="Times New Roman" w:cs="Times New Roman"/>
        </w:rPr>
      </w:pPr>
    </w:p>
    <w:p w14:paraId="6B2DDD3A" w14:textId="5E59434F" w:rsidR="00EC3DDE" w:rsidRPr="002E2385" w:rsidRDefault="00EC3DDE" w:rsidP="00EC3DDE">
      <w:pPr>
        <w:pStyle w:val="ListParagraph"/>
        <w:numPr>
          <w:ilvl w:val="0"/>
          <w:numId w:val="1"/>
        </w:numPr>
        <w:spacing w:line="480" w:lineRule="auto"/>
        <w:rPr>
          <w:rFonts w:ascii="Times New Roman" w:hAnsi="Times New Roman" w:cs="Times New Roman"/>
          <w:sz w:val="24"/>
          <w:szCs w:val="24"/>
        </w:rPr>
      </w:pPr>
      <w:r w:rsidRPr="002E2385">
        <w:rPr>
          <w:rFonts w:ascii="Times New Roman" w:hAnsi="Times New Roman" w:cs="Times New Roman"/>
          <w:sz w:val="24"/>
          <w:szCs w:val="24"/>
        </w:rPr>
        <w:t>Research should be theory oriented and theory directed.</w:t>
      </w:r>
      <w:sdt>
        <w:sdtPr>
          <w:rPr>
            <w:rFonts w:ascii="Times New Roman" w:hAnsi="Times New Roman" w:cs="Times New Roman"/>
            <w:sz w:val="24"/>
            <w:szCs w:val="24"/>
          </w:rPr>
          <w:id w:val="-160315305"/>
          <w:citation/>
        </w:sdtPr>
        <w:sdtEndPr/>
        <w:sdtContent>
          <w:r w:rsidR="00B477C1" w:rsidRPr="002E2385">
            <w:rPr>
              <w:rFonts w:ascii="Times New Roman" w:hAnsi="Times New Roman" w:cs="Times New Roman"/>
              <w:sz w:val="24"/>
              <w:szCs w:val="24"/>
            </w:rPr>
            <w:fldChar w:fldCharType="begin"/>
          </w:r>
          <w:r w:rsidR="00B477C1" w:rsidRPr="002E2385">
            <w:rPr>
              <w:rFonts w:ascii="Times New Roman" w:hAnsi="Times New Roman" w:cs="Times New Roman"/>
              <w:sz w:val="24"/>
              <w:szCs w:val="24"/>
            </w:rPr>
            <w:instrText xml:space="preserve">CITATION Som67 \p 177-178 \t  \l 1033 </w:instrText>
          </w:r>
          <w:r w:rsidR="00B477C1" w:rsidRPr="002E2385">
            <w:rPr>
              <w:rFonts w:ascii="Times New Roman" w:hAnsi="Times New Roman" w:cs="Times New Roman"/>
              <w:sz w:val="24"/>
              <w:szCs w:val="24"/>
            </w:rPr>
            <w:fldChar w:fldCharType="separate"/>
          </w:r>
          <w:r w:rsidR="00C513F8" w:rsidRPr="002E2385">
            <w:rPr>
              <w:rFonts w:ascii="Times New Roman" w:hAnsi="Times New Roman" w:cs="Times New Roman"/>
              <w:noProof/>
              <w:sz w:val="24"/>
              <w:szCs w:val="24"/>
            </w:rPr>
            <w:t xml:space="preserve"> (Somit and Tanenhaus 1967, 177-178)</w:t>
          </w:r>
          <w:r w:rsidR="00B477C1" w:rsidRPr="002E2385">
            <w:rPr>
              <w:rFonts w:ascii="Times New Roman" w:hAnsi="Times New Roman" w:cs="Times New Roman"/>
              <w:sz w:val="24"/>
              <w:szCs w:val="24"/>
            </w:rPr>
            <w:fldChar w:fldCharType="end"/>
          </w:r>
        </w:sdtContent>
      </w:sdt>
    </w:p>
    <w:p w14:paraId="598CE72A" w14:textId="77777777" w:rsidR="00EC3DDE" w:rsidRPr="002E2385" w:rsidRDefault="00EC3DDE" w:rsidP="00EC3DDE">
      <w:pPr>
        <w:pStyle w:val="ListParagraph"/>
        <w:spacing w:line="480" w:lineRule="auto"/>
        <w:rPr>
          <w:rFonts w:ascii="Times New Roman" w:hAnsi="Times New Roman" w:cs="Times New Roman"/>
          <w:sz w:val="24"/>
          <w:szCs w:val="24"/>
        </w:rPr>
      </w:pPr>
    </w:p>
    <w:p w14:paraId="0D8D2215" w14:textId="1F1AFAD4"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C. Herman </w:t>
      </w:r>
      <w:proofErr w:type="spellStart"/>
      <w:r w:rsidRPr="002E2385">
        <w:rPr>
          <w:rFonts w:ascii="Times New Roman" w:hAnsi="Times New Roman" w:cs="Times New Roman"/>
        </w:rPr>
        <w:t>Pritchet’s</w:t>
      </w:r>
      <w:proofErr w:type="spellEnd"/>
      <w:r w:rsidRPr="002E2385">
        <w:rPr>
          <w:rFonts w:ascii="Times New Roman" w:hAnsi="Times New Roman" w:cs="Times New Roman"/>
        </w:rPr>
        <w:t xml:space="preserve">, The Roosevelt Court systematically analyzes ideological configurations from the Court’s nonunanimous decisions between 1937 and 1947.  His work builds </w:t>
      </w:r>
      <w:proofErr w:type="gramStart"/>
      <w:r w:rsidRPr="002E2385">
        <w:rPr>
          <w:rFonts w:ascii="Times New Roman" w:hAnsi="Times New Roman" w:cs="Times New Roman"/>
        </w:rPr>
        <w:t>aims</w:t>
      </w:r>
      <w:proofErr w:type="gramEnd"/>
      <w:r w:rsidRPr="002E2385">
        <w:rPr>
          <w:rFonts w:ascii="Times New Roman" w:hAnsi="Times New Roman" w:cs="Times New Roman"/>
        </w:rPr>
        <w:t xml:space="preserve"> to fulfill behavioral expectations.  For instance, in his study he found that “the politics and values of the Roosevelt Court” were predominantly motivated by the preferences of the Justices.</w:t>
      </w:r>
      <w:r w:rsidR="00B477C1" w:rsidRPr="002E2385">
        <w:rPr>
          <w:rFonts w:ascii="Times New Roman" w:hAnsi="Times New Roman" w:cs="Times New Roman"/>
        </w:rPr>
        <w:t xml:space="preserve"> </w:t>
      </w:r>
      <w:sdt>
        <w:sdtPr>
          <w:rPr>
            <w:rFonts w:ascii="Times New Roman" w:hAnsi="Times New Roman" w:cs="Times New Roman"/>
          </w:rPr>
          <w:id w:val="2063050905"/>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Pri48 \p xii-xiii \t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(Pritchett 1948, xii-xiii)</w:t>
          </w:r>
          <w:r w:rsidR="00B477C1" w:rsidRPr="002E2385">
            <w:rPr>
              <w:rFonts w:ascii="Times New Roman" w:hAnsi="Times New Roman" w:cs="Times New Roman"/>
            </w:rPr>
            <w:fldChar w:fldCharType="end"/>
          </w:r>
        </w:sdtContent>
      </w:sdt>
    </w:p>
    <w:p w14:paraId="7A6141B6" w14:textId="77777777" w:rsidR="00EC3DDE" w:rsidRPr="002E2385" w:rsidRDefault="00EC3DDE" w:rsidP="00EC3DDE">
      <w:pPr>
        <w:spacing w:line="480" w:lineRule="auto"/>
        <w:rPr>
          <w:rFonts w:ascii="Times New Roman" w:hAnsi="Times New Roman" w:cs="Times New Roman"/>
        </w:rPr>
      </w:pPr>
    </w:p>
    <w:p w14:paraId="0022EB44" w14:textId="77777777" w:rsidR="00EC3DDE" w:rsidRPr="002E2385" w:rsidRDefault="00EC3DDE" w:rsidP="00EC3DDE">
      <w:pPr>
        <w:spacing w:line="480" w:lineRule="auto"/>
        <w:rPr>
          <w:rFonts w:ascii="Times New Roman" w:hAnsi="Times New Roman" w:cs="Times New Roman"/>
        </w:rPr>
      </w:pPr>
    </w:p>
    <w:p w14:paraId="56A844D4" w14:textId="799D73F2"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Glendon Schubert’s, The Judicial Mind and The Judicial Mind Revisited provided the first working attitudinal model of Supreme Court Decision making</w:t>
      </w:r>
      <w:sdt>
        <w:sdtPr>
          <w:rPr>
            <w:rFonts w:ascii="Times New Roman" w:hAnsi="Times New Roman" w:cs="Times New Roman"/>
          </w:rPr>
          <w:id w:val="1314526748"/>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Sch74 \t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 xml:space="preserve"> (Schubert 1974)</w:t>
          </w:r>
          <w:r w:rsidR="00B477C1" w:rsidRPr="002E2385">
            <w:rPr>
              <w:rFonts w:ascii="Times New Roman" w:hAnsi="Times New Roman" w:cs="Times New Roman"/>
            </w:rPr>
            <w:fldChar w:fldCharType="end"/>
          </w:r>
        </w:sdtContent>
      </w:sdt>
      <w:r w:rsidR="00B477C1" w:rsidRPr="002E2385">
        <w:rPr>
          <w:rFonts w:ascii="Times New Roman" w:hAnsi="Times New Roman" w:cs="Times New Roman"/>
        </w:rPr>
        <w:t>;</w:t>
      </w:r>
      <w:sdt>
        <w:sdtPr>
          <w:rPr>
            <w:rFonts w:ascii="Times New Roman" w:hAnsi="Times New Roman" w:cs="Times New Roman"/>
          </w:rPr>
          <w:id w:val="426853892"/>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Sch65 \t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 xml:space="preserve"> (Schubert 1965)</w:t>
          </w:r>
          <w:r w:rsidR="00B477C1" w:rsidRPr="002E2385">
            <w:rPr>
              <w:rFonts w:ascii="Times New Roman" w:hAnsi="Times New Roman" w:cs="Times New Roman"/>
            </w:rPr>
            <w:fldChar w:fldCharType="end"/>
          </w:r>
        </w:sdtContent>
      </w:sdt>
      <w:r w:rsidRPr="002E2385">
        <w:rPr>
          <w:rFonts w:ascii="Times New Roman" w:hAnsi="Times New Roman" w:cs="Times New Roman"/>
        </w:rPr>
        <w:t xml:space="preserve">. He describes Judicial decision making as dependent upon ideological preferences and the context of facts of the case.  For instance, consider two cases. </w:t>
      </w:r>
    </w:p>
    <w:p w14:paraId="10654A8B" w14:textId="77777777" w:rsidR="00EC3DDE" w:rsidRPr="002E2385" w:rsidRDefault="00EC3DDE" w:rsidP="00EC3DDE">
      <w:pPr>
        <w:spacing w:line="480" w:lineRule="auto"/>
        <w:ind w:firstLine="720"/>
        <w:rPr>
          <w:rFonts w:ascii="Times New Roman" w:hAnsi="Times New Roman" w:cs="Times New Roman"/>
        </w:rPr>
      </w:pPr>
    </w:p>
    <w:p w14:paraId="18E969F9" w14:textId="77777777" w:rsidR="00EC3DDE" w:rsidRPr="002E2385" w:rsidRDefault="00EC3DDE" w:rsidP="00EC3DDE">
      <w:pPr>
        <w:spacing w:line="480" w:lineRule="auto"/>
        <w:ind w:firstLine="720"/>
        <w:rPr>
          <w:rFonts w:ascii="Times New Roman" w:hAnsi="Times New Roman" w:cs="Times New Roman"/>
        </w:rPr>
      </w:pPr>
    </w:p>
    <w:p w14:paraId="4D934721" w14:textId="71DF6271"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 The first, the police search an apartment in which they have probable cause to enter.  While investigating the unit an officer eyes expensive stereo equipment.  He believes this to be stolen property, therefore he moves the equipment in order to obtain the serial numbers.  He later calls this information in, acquires a warrant, and seizes the equipment</w:t>
      </w:r>
      <w:sdt>
        <w:sdtPr>
          <w:rPr>
            <w:rFonts w:ascii="Times New Roman" w:hAnsi="Times New Roman" w:cs="Times New Roman"/>
          </w:rPr>
          <w:id w:val="-835847402"/>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48087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 xml:space="preserve"> (Arizona v. Hicks 1987)</w:t>
          </w:r>
          <w:r w:rsidR="00B477C1" w:rsidRPr="002E2385">
            <w:rPr>
              <w:rFonts w:ascii="Times New Roman" w:hAnsi="Times New Roman" w:cs="Times New Roman"/>
            </w:rPr>
            <w:fldChar w:fldCharType="end"/>
          </w:r>
        </w:sdtContent>
      </w:sdt>
      <w:r w:rsidRPr="002E2385">
        <w:rPr>
          <w:rFonts w:ascii="Times New Roman" w:hAnsi="Times New Roman" w:cs="Times New Roman"/>
        </w:rPr>
        <w:t>.</w:t>
      </w:r>
    </w:p>
    <w:p w14:paraId="261C9661" w14:textId="77777777" w:rsidR="00EC3DDE" w:rsidRPr="002E2385" w:rsidRDefault="00EC3DDE" w:rsidP="00EC3DDE">
      <w:pPr>
        <w:spacing w:line="480" w:lineRule="auto"/>
        <w:ind w:firstLine="720"/>
        <w:rPr>
          <w:rFonts w:ascii="Times New Roman" w:hAnsi="Times New Roman" w:cs="Times New Roman"/>
        </w:rPr>
      </w:pPr>
    </w:p>
    <w:p w14:paraId="31C1D577" w14:textId="77777777" w:rsidR="00EC3DDE" w:rsidRPr="002E2385" w:rsidRDefault="00EC3DDE" w:rsidP="00EC3DDE">
      <w:pPr>
        <w:spacing w:line="480" w:lineRule="auto"/>
        <w:ind w:firstLine="720"/>
        <w:rPr>
          <w:rFonts w:ascii="Times New Roman" w:hAnsi="Times New Roman" w:cs="Times New Roman"/>
        </w:rPr>
      </w:pPr>
    </w:p>
    <w:p w14:paraId="742701FB" w14:textId="38C93ED2"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The second case involves a man who had been observed by police officers </w:t>
      </w:r>
      <w:r w:rsidR="002718B5">
        <w:rPr>
          <w:rFonts w:ascii="Times New Roman" w:hAnsi="Times New Roman" w:cs="Times New Roman"/>
        </w:rPr>
        <w:t xml:space="preserve">to be </w:t>
      </w:r>
      <w:r w:rsidRPr="002E2385">
        <w:rPr>
          <w:rFonts w:ascii="Times New Roman" w:hAnsi="Times New Roman" w:cs="Times New Roman"/>
        </w:rPr>
        <w:t xml:space="preserve">transporting cocaine in his vehicle.  Two months after being observed, the man is arrested at his place of work for an unrelated charge.  The officers aware that the car had been used to carry </w:t>
      </w:r>
      <w:r w:rsidRPr="002E2385">
        <w:rPr>
          <w:rFonts w:ascii="Times New Roman" w:hAnsi="Times New Roman" w:cs="Times New Roman"/>
        </w:rPr>
        <w:lastRenderedPageBreak/>
        <w:t>contraband, seized it, claiming that they had probable cause to do so without a warrant</w:t>
      </w:r>
      <w:sdt>
        <w:sdtPr>
          <w:rPr>
            <w:rFonts w:ascii="Times New Roman" w:hAnsi="Times New Roman" w:cs="Times New Roman"/>
          </w:rPr>
          <w:id w:val="-562483183"/>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52699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 xml:space="preserve"> (Florida v. White 1999)</w:t>
          </w:r>
          <w:r w:rsidR="00B477C1" w:rsidRPr="002E2385">
            <w:rPr>
              <w:rFonts w:ascii="Times New Roman" w:hAnsi="Times New Roman" w:cs="Times New Roman"/>
            </w:rPr>
            <w:fldChar w:fldCharType="end"/>
          </w:r>
        </w:sdtContent>
      </w:sdt>
      <w:r w:rsidR="00B477C1" w:rsidRPr="002E2385">
        <w:rPr>
          <w:rFonts w:ascii="Times New Roman" w:hAnsi="Times New Roman" w:cs="Times New Roman"/>
        </w:rPr>
        <w:t>.</w:t>
      </w:r>
    </w:p>
    <w:p w14:paraId="1783EC87" w14:textId="77777777" w:rsidR="00EC3DDE" w:rsidRPr="002E2385" w:rsidRDefault="00EC3DDE" w:rsidP="00EC3DDE">
      <w:pPr>
        <w:spacing w:line="480" w:lineRule="auto"/>
        <w:ind w:firstLine="720"/>
        <w:rPr>
          <w:rFonts w:ascii="Times New Roman" w:hAnsi="Times New Roman" w:cs="Times New Roman"/>
        </w:rPr>
      </w:pPr>
    </w:p>
    <w:p w14:paraId="3B15B1B6" w14:textId="77777777" w:rsidR="00EC3DDE" w:rsidRPr="002E2385" w:rsidRDefault="00EC3DDE" w:rsidP="00EC3DDE">
      <w:pPr>
        <w:spacing w:line="480" w:lineRule="auto"/>
        <w:ind w:firstLine="720"/>
        <w:rPr>
          <w:rFonts w:ascii="Times New Roman" w:hAnsi="Times New Roman" w:cs="Times New Roman"/>
        </w:rPr>
      </w:pPr>
    </w:p>
    <w:p w14:paraId="4A4F7593" w14:textId="7777777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If we were to score </w:t>
      </w:r>
      <w:proofErr w:type="gramStart"/>
      <w:r w:rsidRPr="002E2385">
        <w:rPr>
          <w:rFonts w:ascii="Times New Roman" w:hAnsi="Times New Roman" w:cs="Times New Roman"/>
        </w:rPr>
        <w:t>these circumstance</w:t>
      </w:r>
      <w:proofErr w:type="gramEnd"/>
      <w:r w:rsidRPr="002E2385">
        <w:rPr>
          <w:rFonts w:ascii="Times New Roman" w:hAnsi="Times New Roman" w:cs="Times New Roman"/>
        </w:rPr>
        <w:t xml:space="preserve"> across ideological space we would find that the facts of the second case would lay to the left of the first.  For instance, the less prior justification and the more intrusive the search (home vs. car) the further to the right in ideological space.  The points along the line where the cases </w:t>
      </w:r>
      <w:proofErr w:type="gramStart"/>
      <w:r w:rsidRPr="002E2385">
        <w:rPr>
          <w:rFonts w:ascii="Times New Roman" w:hAnsi="Times New Roman" w:cs="Times New Roman"/>
        </w:rPr>
        <w:t>lie</w:t>
      </w:r>
      <w:proofErr w:type="gramEnd"/>
      <w:r w:rsidRPr="002E2385">
        <w:rPr>
          <w:rFonts w:ascii="Times New Roman" w:hAnsi="Times New Roman" w:cs="Times New Roman"/>
        </w:rPr>
        <w:t xml:space="preserve"> we call j-points.</w:t>
      </w:r>
    </w:p>
    <w:p w14:paraId="655E55CD" w14:textId="77777777" w:rsidR="00EC3DDE" w:rsidRPr="002E2385" w:rsidRDefault="00EC3DDE" w:rsidP="00EC3DDE">
      <w:pPr>
        <w:spacing w:line="480" w:lineRule="auto"/>
        <w:rPr>
          <w:rFonts w:ascii="Times New Roman" w:hAnsi="Times New Roman" w:cs="Times New Roman"/>
        </w:rPr>
      </w:pPr>
    </w:p>
    <w:p w14:paraId="6F0E8BA9" w14:textId="77777777" w:rsidR="00EC3DDE" w:rsidRPr="002E2385" w:rsidRDefault="00EC3DDE" w:rsidP="00EC3DDE">
      <w:pPr>
        <w:spacing w:line="480" w:lineRule="auto"/>
        <w:rPr>
          <w:rFonts w:ascii="Times New Roman" w:hAnsi="Times New Roman" w:cs="Times New Roman"/>
        </w:rPr>
      </w:pPr>
    </w:p>
    <w:p w14:paraId="1C10CBB5" w14:textId="7777777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Next, we score the ideological values of the Individual justices.  For the sake of explaining the model, I choose the hypothetical justices A, B, and C.  A is so liberal that he does not believe any evidence should be seized without a warrant.  </w:t>
      </w:r>
      <w:proofErr w:type="gramStart"/>
      <w:r w:rsidRPr="002E2385">
        <w:rPr>
          <w:rFonts w:ascii="Times New Roman" w:hAnsi="Times New Roman" w:cs="Times New Roman"/>
        </w:rPr>
        <w:t>B,</w:t>
      </w:r>
      <w:proofErr w:type="gramEnd"/>
      <w:r w:rsidRPr="002E2385">
        <w:rPr>
          <w:rFonts w:ascii="Times New Roman" w:hAnsi="Times New Roman" w:cs="Times New Roman"/>
        </w:rPr>
        <w:t xml:space="preserve"> lies in the middle.  His ideological preferences would allow for the seizure of evidence without warrant only when officers have probable cause and are not searching one’s home.  Justice C lies to the Far right.  She will support any seizure of evidence so long as the officers do not physically harm the suspect.  These points are to be referred to as </w:t>
      </w:r>
      <w:proofErr w:type="spellStart"/>
      <w:r w:rsidRPr="002E2385">
        <w:rPr>
          <w:rFonts w:ascii="Times New Roman" w:hAnsi="Times New Roman" w:cs="Times New Roman"/>
        </w:rPr>
        <w:t>i</w:t>
      </w:r>
      <w:proofErr w:type="spellEnd"/>
      <w:r w:rsidRPr="002E2385">
        <w:rPr>
          <w:rFonts w:ascii="Times New Roman" w:hAnsi="Times New Roman" w:cs="Times New Roman"/>
        </w:rPr>
        <w:t xml:space="preserve">-points (ideal points).  </w:t>
      </w:r>
    </w:p>
    <w:p w14:paraId="4B63953A" w14:textId="77777777" w:rsidR="00EC3DDE" w:rsidRPr="002E2385" w:rsidRDefault="00EC3DDE" w:rsidP="00EC3DDE">
      <w:pPr>
        <w:spacing w:line="480" w:lineRule="auto"/>
        <w:rPr>
          <w:rFonts w:ascii="Times New Roman" w:hAnsi="Times New Roman" w:cs="Times New Roman"/>
        </w:rPr>
      </w:pPr>
    </w:p>
    <w:p w14:paraId="4660ADEF" w14:textId="77777777" w:rsidR="00EC3DDE" w:rsidRPr="002E2385" w:rsidRDefault="00EC3DDE" w:rsidP="00EC3DDE">
      <w:pPr>
        <w:spacing w:line="480" w:lineRule="auto"/>
        <w:rPr>
          <w:rFonts w:ascii="Times New Roman" w:hAnsi="Times New Roman" w:cs="Times New Roman"/>
        </w:rPr>
      </w:pPr>
    </w:p>
    <w:p w14:paraId="05FD77D4" w14:textId="786B1F3A"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Schubert posits that a justice will accept any set of action to the left of his ideal and then disregard all to the right. Or in other words, a justice will only accept a set of actions bounded by a maximum level of intrusiveness.  Action that falls beyond that set are moral</w:t>
      </w:r>
      <w:r w:rsidR="00CB079B" w:rsidRPr="002E2385">
        <w:rPr>
          <w:rFonts w:ascii="Times New Roman" w:hAnsi="Times New Roman" w:cs="Times New Roman"/>
        </w:rPr>
        <w:t xml:space="preserve">ly unacceptable.  </w:t>
      </w:r>
      <w:r w:rsidR="00CB079B" w:rsidRPr="002E2385">
        <w:rPr>
          <w:rFonts w:ascii="Times New Roman" w:hAnsi="Times New Roman" w:cs="Times New Roman"/>
        </w:rPr>
        <w:lastRenderedPageBreak/>
        <w:t>Therefore, a j</w:t>
      </w:r>
      <w:r w:rsidRPr="002E2385">
        <w:rPr>
          <w:rFonts w:ascii="Times New Roman" w:hAnsi="Times New Roman" w:cs="Times New Roman"/>
        </w:rPr>
        <w:t xml:space="preserve">ustice if true to his own ideological preferences will not vote to affirm an action to the right of his own ideological values.  </w:t>
      </w:r>
    </w:p>
    <w:p w14:paraId="67EAB6DC" w14:textId="77777777" w:rsidR="00EC3DDE" w:rsidRPr="002E2385" w:rsidRDefault="00EC3DDE" w:rsidP="00EC3DDE">
      <w:pPr>
        <w:spacing w:line="480" w:lineRule="auto"/>
        <w:ind w:firstLine="720"/>
        <w:rPr>
          <w:rFonts w:ascii="Times New Roman" w:hAnsi="Times New Roman" w:cs="Times New Roman"/>
        </w:rPr>
      </w:pPr>
    </w:p>
    <w:p w14:paraId="327614A0" w14:textId="77777777" w:rsidR="00EC3DDE" w:rsidRPr="002E2385" w:rsidRDefault="00EC3DDE" w:rsidP="00EC3DDE">
      <w:pPr>
        <w:spacing w:line="480" w:lineRule="auto"/>
        <w:ind w:firstLine="720"/>
        <w:rPr>
          <w:rFonts w:ascii="Times New Roman" w:hAnsi="Times New Roman" w:cs="Times New Roman"/>
        </w:rPr>
      </w:pPr>
    </w:p>
    <w:p w14:paraId="77021DE1" w14:textId="311AE474"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Harold Spaeth further examines the influence of attitudes on Judicial behavior.  He, relying on the work of psychologist Milton </w:t>
      </w:r>
      <w:proofErr w:type="spellStart"/>
      <w:r w:rsidRPr="002E2385">
        <w:rPr>
          <w:rFonts w:ascii="Times New Roman" w:hAnsi="Times New Roman" w:cs="Times New Roman"/>
        </w:rPr>
        <w:t>Rockeach</w:t>
      </w:r>
      <w:proofErr w:type="spellEnd"/>
      <w:r w:rsidRPr="002E2385">
        <w:rPr>
          <w:rFonts w:ascii="Times New Roman" w:hAnsi="Times New Roman" w:cs="Times New Roman"/>
        </w:rPr>
        <w:t>, defines his core idea, the attitude, as a relatively enduring “interrelated set of beliefs about an object or situation for social action to occur, at least two interacting attitudes, one concerning the attitude object and the other concerning the attitude situation must occur</w:t>
      </w:r>
      <w:sdt>
        <w:sdtPr>
          <w:rPr>
            <w:rFonts w:ascii="Times New Roman" w:hAnsi="Times New Roman" w:cs="Times New Roman"/>
          </w:rPr>
          <w:id w:val="-1631697997"/>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Spa72 \p 65 \t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 xml:space="preserve"> (Spaeth 1972, 65)</w:t>
          </w:r>
          <w:r w:rsidR="00B477C1" w:rsidRPr="002E2385">
            <w:rPr>
              <w:rFonts w:ascii="Times New Roman" w:hAnsi="Times New Roman" w:cs="Times New Roman"/>
            </w:rPr>
            <w:fldChar w:fldCharType="end"/>
          </w:r>
        </w:sdtContent>
      </w:sdt>
      <w:r w:rsidRPr="002E2385">
        <w:rPr>
          <w:rFonts w:ascii="Times New Roman" w:hAnsi="Times New Roman" w:cs="Times New Roman"/>
        </w:rPr>
        <w:t>.”</w:t>
      </w:r>
      <w:r w:rsidR="00B477C1" w:rsidRPr="002E2385">
        <w:rPr>
          <w:rFonts w:ascii="Times New Roman" w:hAnsi="Times New Roman" w:cs="Times New Roman"/>
        </w:rPr>
        <w:t xml:space="preserve">  </w:t>
      </w:r>
      <w:r w:rsidRPr="002E2385">
        <w:rPr>
          <w:rFonts w:ascii="Times New Roman" w:hAnsi="Times New Roman" w:cs="Times New Roman"/>
        </w:rPr>
        <w:t>Objects are considered the “direct and indirect parties to the suit; situations are the dominant legal issue in the cas</w:t>
      </w:r>
      <w:r w:rsidR="00B477C1" w:rsidRPr="002E2385">
        <w:rPr>
          <w:rFonts w:ascii="Times New Roman" w:hAnsi="Times New Roman" w:cs="Times New Roman"/>
        </w:rPr>
        <w:t xml:space="preserve">e </w:t>
      </w:r>
      <w:sdt>
        <w:sdtPr>
          <w:rPr>
            <w:rFonts w:ascii="Times New Roman" w:hAnsi="Times New Roman" w:cs="Times New Roman"/>
          </w:rPr>
          <w:id w:val="-578596039"/>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Seg021 \p 91 \t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(Segal and Spaeth 2002, 91)</w:t>
          </w:r>
          <w:r w:rsidR="00B477C1" w:rsidRPr="002E2385">
            <w:rPr>
              <w:rFonts w:ascii="Times New Roman" w:hAnsi="Times New Roman" w:cs="Times New Roman"/>
            </w:rPr>
            <w:fldChar w:fldCharType="end"/>
          </w:r>
        </w:sdtContent>
      </w:sdt>
      <w:r w:rsidRPr="002E2385">
        <w:rPr>
          <w:rFonts w:ascii="Times New Roman" w:hAnsi="Times New Roman" w:cs="Times New Roman"/>
        </w:rPr>
        <w:t>.”</w:t>
      </w:r>
    </w:p>
    <w:p w14:paraId="27414630" w14:textId="77777777" w:rsidR="00EC3DDE" w:rsidRPr="002E2385" w:rsidRDefault="00EC3DDE" w:rsidP="00EC3DDE">
      <w:pPr>
        <w:spacing w:line="480" w:lineRule="auto"/>
        <w:rPr>
          <w:rFonts w:ascii="Times New Roman" w:hAnsi="Times New Roman" w:cs="Times New Roman"/>
        </w:rPr>
      </w:pPr>
    </w:p>
    <w:p w14:paraId="0E2E6640" w14:textId="77777777" w:rsidR="00EC3DDE" w:rsidRPr="002E2385" w:rsidRDefault="00EC3DDE" w:rsidP="00EC3DDE">
      <w:pPr>
        <w:spacing w:line="480" w:lineRule="auto"/>
        <w:rPr>
          <w:rFonts w:ascii="Times New Roman" w:hAnsi="Times New Roman" w:cs="Times New Roman"/>
        </w:rPr>
      </w:pPr>
    </w:p>
    <w:p w14:paraId="25154B51" w14:textId="7C6F2CAF"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w:t>
      </w:r>
      <w:proofErr w:type="spellStart"/>
      <w:r w:rsidRPr="002E2385">
        <w:rPr>
          <w:rFonts w:ascii="Times New Roman" w:hAnsi="Times New Roman" w:cs="Times New Roman"/>
        </w:rPr>
        <w:t>Spaethe’s</w:t>
      </w:r>
      <w:proofErr w:type="spellEnd"/>
      <w:r w:rsidRPr="002E2385">
        <w:rPr>
          <w:rFonts w:ascii="Times New Roman" w:hAnsi="Times New Roman" w:cs="Times New Roman"/>
        </w:rPr>
        <w:t xml:space="preserve"> work begins at a microanalytic level</w:t>
      </w:r>
      <w:r w:rsidR="00B477C1" w:rsidRPr="002E2385">
        <w:rPr>
          <w:rFonts w:ascii="Times New Roman" w:hAnsi="Times New Roman" w:cs="Times New Roman"/>
        </w:rPr>
        <w:t xml:space="preserve"> </w:t>
      </w:r>
      <w:sdt>
        <w:sdtPr>
          <w:rPr>
            <w:rFonts w:ascii="Times New Roman" w:hAnsi="Times New Roman" w:cs="Times New Roman"/>
          </w:rPr>
          <w:id w:val="305828500"/>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Seg021 \p 91 \t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(Segal and Spaeth 2002, 91)</w:t>
          </w:r>
          <w:r w:rsidR="00B477C1" w:rsidRPr="002E2385">
            <w:rPr>
              <w:rFonts w:ascii="Times New Roman" w:hAnsi="Times New Roman" w:cs="Times New Roman"/>
            </w:rPr>
            <w:fldChar w:fldCharType="end"/>
          </w:r>
        </w:sdtContent>
      </w:sdt>
      <w:r w:rsidRPr="002E2385">
        <w:rPr>
          <w:rFonts w:ascii="Times New Roman" w:hAnsi="Times New Roman" w:cs="Times New Roman"/>
        </w:rPr>
        <w:t>.”</w:t>
      </w:r>
      <w:r w:rsidRPr="002E2385">
        <w:rPr>
          <w:rStyle w:val="FootnoteReference"/>
          <w:rFonts w:ascii="Times New Roman" w:hAnsi="Times New Roman" w:cs="Times New Roman"/>
        </w:rPr>
        <w:t xml:space="preserve"> </w:t>
      </w:r>
      <w:r w:rsidRPr="002E2385">
        <w:rPr>
          <w:rFonts w:ascii="Times New Roman" w:hAnsi="Times New Roman" w:cs="Times New Roman"/>
        </w:rPr>
        <w:t>For instance, Spaeth and Peterson organize the Court’s decisions into individual sets of cases on basis of the “attitude situation.”  “Attitude objects” then interact with “attitude situations.”  The theory assumes that sets of these cases that form around similar objects and situations will correlate with one another to form issue areas (e.g., criminal procedure, First Amendment freedoms, judicial power, federalism) in which an interrelated set of attitudes – that is, a value – will explain the justices’ behavior (</w:t>
      </w:r>
      <w:proofErr w:type="spellStart"/>
      <w:r w:rsidRPr="002E2385">
        <w:rPr>
          <w:rFonts w:ascii="Times New Roman" w:hAnsi="Times New Roman" w:cs="Times New Roman"/>
        </w:rPr>
        <w:t>eg.</w:t>
      </w:r>
      <w:proofErr w:type="spellEnd"/>
      <w:r w:rsidRPr="002E2385">
        <w:rPr>
          <w:rFonts w:ascii="Times New Roman" w:hAnsi="Times New Roman" w:cs="Times New Roman"/>
        </w:rPr>
        <w:t xml:space="preserve"> Freedom, equality, national supremacy, libertarianism)</w:t>
      </w:r>
      <w:sdt>
        <w:sdtPr>
          <w:rPr>
            <w:rFonts w:ascii="Times New Roman" w:hAnsi="Times New Roman" w:cs="Times New Roman"/>
          </w:rPr>
          <w:id w:val="303743857"/>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Spa71 \t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 xml:space="preserve"> (Spaeth and Peterson 1971)</w:t>
          </w:r>
          <w:r w:rsidR="00B477C1" w:rsidRPr="002E2385">
            <w:rPr>
              <w:rFonts w:ascii="Times New Roman" w:hAnsi="Times New Roman" w:cs="Times New Roman"/>
            </w:rPr>
            <w:fldChar w:fldCharType="end"/>
          </w:r>
        </w:sdtContent>
      </w:sdt>
      <w:r w:rsidRPr="002E2385">
        <w:rPr>
          <w:rFonts w:ascii="Times New Roman" w:hAnsi="Times New Roman" w:cs="Times New Roman"/>
        </w:rPr>
        <w:t>.</w:t>
      </w:r>
    </w:p>
    <w:p w14:paraId="3CF72064" w14:textId="77777777" w:rsidR="00EC3DDE" w:rsidRPr="002E2385" w:rsidRDefault="00EC3DDE" w:rsidP="00EC3DDE">
      <w:pPr>
        <w:spacing w:line="480" w:lineRule="auto"/>
        <w:rPr>
          <w:rFonts w:ascii="Times New Roman" w:hAnsi="Times New Roman" w:cs="Times New Roman"/>
        </w:rPr>
      </w:pPr>
    </w:p>
    <w:p w14:paraId="6FA27E7B" w14:textId="77777777" w:rsidR="00EC3DDE" w:rsidRPr="002E2385" w:rsidRDefault="00EC3DDE" w:rsidP="00EC3DDE">
      <w:pPr>
        <w:spacing w:line="480" w:lineRule="auto"/>
        <w:rPr>
          <w:rFonts w:ascii="Times New Roman" w:hAnsi="Times New Roman" w:cs="Times New Roman"/>
        </w:rPr>
      </w:pPr>
    </w:p>
    <w:p w14:paraId="4835C8D1" w14:textId="50123A46"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lastRenderedPageBreak/>
        <w:tab/>
        <w:t xml:space="preserve">Building onto this psychological model, David Rhode and Harold </w:t>
      </w:r>
      <w:proofErr w:type="spellStart"/>
      <w:r w:rsidRPr="002E2385">
        <w:rPr>
          <w:rFonts w:ascii="Times New Roman" w:hAnsi="Times New Roman" w:cs="Times New Roman"/>
        </w:rPr>
        <w:t>Spaethe</w:t>
      </w:r>
      <w:proofErr w:type="spellEnd"/>
      <w:r w:rsidRPr="002E2385">
        <w:rPr>
          <w:rFonts w:ascii="Times New Roman" w:hAnsi="Times New Roman" w:cs="Times New Roman"/>
        </w:rPr>
        <w:t xml:space="preserve"> provide the explanation which allows Justices to engage in attitudinal behavior. Influenced by the application of rational choice to politics they bounded attitudinal behavior to goals, rules, and situations.</w:t>
      </w:r>
    </w:p>
    <w:p w14:paraId="78C77E73" w14:textId="184AF4B8" w:rsidR="00440B4B" w:rsidRPr="002E2385" w:rsidRDefault="00440B4B" w:rsidP="00EC3DDE">
      <w:pPr>
        <w:spacing w:line="480" w:lineRule="auto"/>
        <w:rPr>
          <w:rFonts w:ascii="Times New Roman" w:hAnsi="Times New Roman" w:cs="Times New Roman"/>
        </w:rPr>
      </w:pPr>
      <w:r w:rsidRPr="002E2385">
        <w:rPr>
          <w:rFonts w:ascii="Times New Roman" w:hAnsi="Times New Roman" w:cs="Times New Roman"/>
        </w:rPr>
        <w:br/>
      </w:r>
    </w:p>
    <w:p w14:paraId="5265E0A7" w14:textId="021796E1"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Goals, to Rhode and Spaeth mean that “actors in political situations are outcome oriented; when they choose among a number of alternatives, they pick the alternative that they perceive will yield them the greatest net benefit in terms of their goals</w:t>
      </w:r>
      <w:sdt>
        <w:sdtPr>
          <w:rPr>
            <w:rFonts w:ascii="Times New Roman" w:hAnsi="Times New Roman" w:cs="Times New Roman"/>
          </w:rPr>
          <w:id w:val="-535436940"/>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 CITATION Roh76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 xml:space="preserve"> (Rohde and Spaeth 1976)</w:t>
          </w:r>
          <w:r w:rsidR="00B477C1" w:rsidRPr="002E2385">
            <w:rPr>
              <w:rFonts w:ascii="Times New Roman" w:hAnsi="Times New Roman" w:cs="Times New Roman"/>
            </w:rPr>
            <w:fldChar w:fldCharType="end"/>
          </w:r>
        </w:sdtContent>
      </w:sdt>
      <w:r w:rsidRPr="002E2385">
        <w:rPr>
          <w:rFonts w:ascii="Times New Roman" w:hAnsi="Times New Roman" w:cs="Times New Roman"/>
        </w:rPr>
        <w:t xml:space="preserve">.” </w:t>
      </w:r>
    </w:p>
    <w:p w14:paraId="296841A2" w14:textId="77777777" w:rsidR="00EC3DDE" w:rsidRPr="002E2385" w:rsidRDefault="00EC3DDE" w:rsidP="00EC3DDE">
      <w:pPr>
        <w:spacing w:line="480" w:lineRule="auto"/>
        <w:rPr>
          <w:rFonts w:ascii="Times New Roman" w:hAnsi="Times New Roman" w:cs="Times New Roman"/>
        </w:rPr>
      </w:pPr>
    </w:p>
    <w:p w14:paraId="1FAAAAF6" w14:textId="77777777" w:rsidR="00EC3DDE" w:rsidRPr="002E2385" w:rsidRDefault="00EC3DDE" w:rsidP="00EC3DDE">
      <w:pPr>
        <w:spacing w:line="480" w:lineRule="auto"/>
        <w:rPr>
          <w:rFonts w:ascii="Times New Roman" w:hAnsi="Times New Roman" w:cs="Times New Roman"/>
        </w:rPr>
      </w:pPr>
    </w:p>
    <w:p w14:paraId="716D614D" w14:textId="187E06CA"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 xml:space="preserve">The primary goals of Supreme Court justices in the decision-making process are policy goals.  Each member of the Court has preferences concerning the policy questions faced by the Court, and when the justices make </w:t>
      </w:r>
      <w:proofErr w:type="gramStart"/>
      <w:r w:rsidRPr="002E2385">
        <w:rPr>
          <w:rFonts w:ascii="Times New Roman" w:hAnsi="Times New Roman" w:cs="Times New Roman"/>
        </w:rPr>
        <w:t>decisions</w:t>
      </w:r>
      <w:proofErr w:type="gramEnd"/>
      <w:r w:rsidRPr="002E2385">
        <w:rPr>
          <w:rFonts w:ascii="Times New Roman" w:hAnsi="Times New Roman" w:cs="Times New Roman"/>
        </w:rPr>
        <w:t xml:space="preserve"> they want the outcomes to approximate as nearly as possible those policy preferences</w:t>
      </w:r>
      <w:sdt>
        <w:sdtPr>
          <w:rPr>
            <w:rFonts w:ascii="Times New Roman" w:hAnsi="Times New Roman" w:cs="Times New Roman"/>
          </w:rPr>
          <w:id w:val="1962525725"/>
          <w:citation/>
        </w:sdtPr>
        <w:sdtEndPr>
          <w:rPr>
            <w:i/>
          </w:r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Roh76 \p 72 \t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 xml:space="preserve"> (Rohde and Spaeth 1976, 72)</w:t>
          </w:r>
          <w:r w:rsidR="00B477C1" w:rsidRPr="002E2385">
            <w:rPr>
              <w:rFonts w:ascii="Times New Roman" w:hAnsi="Times New Roman" w:cs="Times New Roman"/>
            </w:rPr>
            <w:fldChar w:fldCharType="end"/>
          </w:r>
        </w:sdtContent>
      </w:sdt>
      <w:r w:rsidRPr="002E2385">
        <w:rPr>
          <w:rFonts w:ascii="Times New Roman" w:hAnsi="Times New Roman" w:cs="Times New Roman"/>
        </w:rPr>
        <w:t>.</w:t>
      </w:r>
    </w:p>
    <w:p w14:paraId="0C3AC12F" w14:textId="77777777" w:rsidR="00EC3DDE" w:rsidRPr="002E2385" w:rsidRDefault="00EC3DDE" w:rsidP="00EC3DDE">
      <w:pPr>
        <w:spacing w:line="480" w:lineRule="auto"/>
        <w:rPr>
          <w:rFonts w:ascii="Times New Roman" w:hAnsi="Times New Roman" w:cs="Times New Roman"/>
        </w:rPr>
      </w:pPr>
    </w:p>
    <w:p w14:paraId="4511E571" w14:textId="77777777" w:rsidR="00EC3DDE" w:rsidRPr="002E2385" w:rsidRDefault="00EC3DDE" w:rsidP="00EC3DDE">
      <w:pPr>
        <w:spacing w:line="480" w:lineRule="auto"/>
        <w:rPr>
          <w:rFonts w:ascii="Times New Roman" w:hAnsi="Times New Roman" w:cs="Times New Roman"/>
        </w:rPr>
      </w:pPr>
    </w:p>
    <w:p w14:paraId="5A9BF0D2" w14:textId="38FA6BA1"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In order for the justices to acquire their goals they must play by the rules of the game, “the various formal and informal rules and norms within the framework of which decisions are made.   As such, they specify which types of actions are permissible and which are impermissible, the circumstances and conditions under which choice may be exercised, and the manner of choosing</w:t>
      </w:r>
      <w:sdt>
        <w:sdtPr>
          <w:rPr>
            <w:rFonts w:ascii="Times New Roman" w:hAnsi="Times New Roman" w:cs="Times New Roman"/>
          </w:rPr>
          <w:id w:val="-688909295"/>
          <w:citation/>
        </w:sdtPr>
        <w:sdtEndPr/>
        <w:sdtContent>
          <w:r w:rsidR="00B477C1" w:rsidRPr="002E2385">
            <w:rPr>
              <w:rFonts w:ascii="Times New Roman" w:hAnsi="Times New Roman" w:cs="Times New Roman"/>
            </w:rPr>
            <w:fldChar w:fldCharType="begin"/>
          </w:r>
          <w:r w:rsidR="00B477C1" w:rsidRPr="002E2385">
            <w:rPr>
              <w:rFonts w:ascii="Times New Roman" w:hAnsi="Times New Roman" w:cs="Times New Roman"/>
            </w:rPr>
            <w:instrText xml:space="preserve">CITATION Roh76 \p 71 \t  \l 1033 </w:instrText>
          </w:r>
          <w:r w:rsidR="00B477C1" w:rsidRPr="002E2385">
            <w:rPr>
              <w:rFonts w:ascii="Times New Roman" w:hAnsi="Times New Roman" w:cs="Times New Roman"/>
            </w:rPr>
            <w:fldChar w:fldCharType="separate"/>
          </w:r>
          <w:r w:rsidR="00C513F8" w:rsidRPr="002E2385">
            <w:rPr>
              <w:rFonts w:ascii="Times New Roman" w:hAnsi="Times New Roman" w:cs="Times New Roman"/>
              <w:noProof/>
            </w:rPr>
            <w:t xml:space="preserve"> (Rohde and Spaeth 1976, 71)</w:t>
          </w:r>
          <w:r w:rsidR="00B477C1" w:rsidRPr="002E2385">
            <w:rPr>
              <w:rFonts w:ascii="Times New Roman" w:hAnsi="Times New Roman" w:cs="Times New Roman"/>
            </w:rPr>
            <w:fldChar w:fldCharType="end"/>
          </w:r>
        </w:sdtContent>
      </w:sdt>
      <w:r w:rsidRPr="002E2385">
        <w:rPr>
          <w:rFonts w:ascii="Times New Roman" w:hAnsi="Times New Roman" w:cs="Times New Roman"/>
        </w:rPr>
        <w:t xml:space="preserve">.” </w:t>
      </w:r>
    </w:p>
    <w:p w14:paraId="2B72A126" w14:textId="77777777" w:rsidR="00EC3DDE" w:rsidRPr="002E2385" w:rsidRDefault="00EC3DDE" w:rsidP="00EC3DDE">
      <w:pPr>
        <w:spacing w:line="480" w:lineRule="auto"/>
        <w:rPr>
          <w:rFonts w:ascii="Times New Roman" w:hAnsi="Times New Roman" w:cs="Times New Roman"/>
        </w:rPr>
      </w:pPr>
    </w:p>
    <w:p w14:paraId="679D081E" w14:textId="77777777" w:rsidR="00EC3DDE" w:rsidRPr="002E2385" w:rsidRDefault="00EC3DDE" w:rsidP="00EC3DDE">
      <w:pPr>
        <w:spacing w:line="480" w:lineRule="auto"/>
        <w:rPr>
          <w:rFonts w:ascii="Times New Roman" w:hAnsi="Times New Roman" w:cs="Times New Roman"/>
        </w:rPr>
      </w:pPr>
    </w:p>
    <w:p w14:paraId="0E4D5486" w14:textId="4EF0BADB"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lastRenderedPageBreak/>
        <w:tab/>
        <w:t>Because of the Supreme Court’s rules and structures, in part due to those of the American political system in general, life tenured justices may reach decisions based on their personal policy preferences.  They may further their policy objectives because “they lack electoral or political accountability, have no ambition for higher office, and comprise a court of last resort that controls its own caseload</w:t>
      </w:r>
      <w:sdt>
        <w:sdtPr>
          <w:rPr>
            <w:rFonts w:ascii="Times New Roman" w:hAnsi="Times New Roman" w:cs="Times New Roman"/>
          </w:rPr>
          <w:id w:val="957215930"/>
          <w:citation/>
        </w:sdtPr>
        <w:sdtEndPr/>
        <w:sdtContent>
          <w:r w:rsidR="002626BF" w:rsidRPr="002E2385">
            <w:rPr>
              <w:rFonts w:ascii="Times New Roman" w:hAnsi="Times New Roman" w:cs="Times New Roman"/>
            </w:rPr>
            <w:fldChar w:fldCharType="begin"/>
          </w:r>
          <w:r w:rsidR="002626BF" w:rsidRPr="002E2385">
            <w:rPr>
              <w:rFonts w:ascii="Times New Roman" w:hAnsi="Times New Roman" w:cs="Times New Roman"/>
            </w:rPr>
            <w:instrText xml:space="preserve">CITATION Seg021 \p 92 \t  \l 1033 </w:instrText>
          </w:r>
          <w:r w:rsidR="002626BF" w:rsidRPr="002E2385">
            <w:rPr>
              <w:rFonts w:ascii="Times New Roman" w:hAnsi="Times New Roman" w:cs="Times New Roman"/>
            </w:rPr>
            <w:fldChar w:fldCharType="separate"/>
          </w:r>
          <w:r w:rsidR="00C513F8" w:rsidRPr="002E2385">
            <w:rPr>
              <w:rFonts w:ascii="Times New Roman" w:hAnsi="Times New Roman" w:cs="Times New Roman"/>
              <w:noProof/>
            </w:rPr>
            <w:t xml:space="preserve"> (Segal and Spaeth 2002, 92)</w:t>
          </w:r>
          <w:r w:rsidR="002626BF" w:rsidRPr="002E2385">
            <w:rPr>
              <w:rFonts w:ascii="Times New Roman" w:hAnsi="Times New Roman" w:cs="Times New Roman"/>
            </w:rPr>
            <w:fldChar w:fldCharType="end"/>
          </w:r>
        </w:sdtContent>
      </w:sdt>
      <w:r w:rsidRPr="002E2385">
        <w:rPr>
          <w:rFonts w:ascii="Times New Roman" w:hAnsi="Times New Roman" w:cs="Times New Roman"/>
        </w:rPr>
        <w:t>.” As Segal argues, these factors permit “rationally sincere behavior</w:t>
      </w:r>
      <w:r w:rsidR="002626BF" w:rsidRPr="002E2385">
        <w:rPr>
          <w:rFonts w:ascii="Times New Roman" w:hAnsi="Times New Roman" w:cs="Times New Roman"/>
        </w:rPr>
        <w:t xml:space="preserve"> </w:t>
      </w:r>
      <w:sdt>
        <w:sdtPr>
          <w:rPr>
            <w:rFonts w:ascii="Times New Roman" w:hAnsi="Times New Roman" w:cs="Times New Roman"/>
          </w:rPr>
          <w:id w:val="1662737196"/>
          <w:citation/>
        </w:sdtPr>
        <w:sdtEndPr/>
        <w:sdtContent>
          <w:r w:rsidR="002626BF" w:rsidRPr="002E2385">
            <w:rPr>
              <w:rFonts w:ascii="Times New Roman" w:hAnsi="Times New Roman" w:cs="Times New Roman"/>
            </w:rPr>
            <w:fldChar w:fldCharType="begin"/>
          </w:r>
          <w:r w:rsidR="002626BF" w:rsidRPr="002E2385">
            <w:rPr>
              <w:rFonts w:ascii="Times New Roman" w:hAnsi="Times New Roman" w:cs="Times New Roman"/>
            </w:rPr>
            <w:instrText xml:space="preserve">CITATION Seg021 \p 91 \t  \l 1033 </w:instrText>
          </w:r>
          <w:r w:rsidR="002626BF" w:rsidRPr="002E2385">
            <w:rPr>
              <w:rFonts w:ascii="Times New Roman" w:hAnsi="Times New Roman" w:cs="Times New Roman"/>
            </w:rPr>
            <w:fldChar w:fldCharType="separate"/>
          </w:r>
          <w:r w:rsidR="00C513F8" w:rsidRPr="002E2385">
            <w:rPr>
              <w:rFonts w:ascii="Times New Roman" w:hAnsi="Times New Roman" w:cs="Times New Roman"/>
              <w:noProof/>
            </w:rPr>
            <w:t>(Segal and Spaeth 2002, 91)</w:t>
          </w:r>
          <w:r w:rsidR="002626BF" w:rsidRPr="002E2385">
            <w:rPr>
              <w:rFonts w:ascii="Times New Roman" w:hAnsi="Times New Roman" w:cs="Times New Roman"/>
            </w:rPr>
            <w:fldChar w:fldCharType="end"/>
          </w:r>
        </w:sdtContent>
      </w:sdt>
      <w:r w:rsidRPr="002E2385">
        <w:rPr>
          <w:rFonts w:ascii="Times New Roman" w:hAnsi="Times New Roman" w:cs="Times New Roman"/>
        </w:rPr>
        <w:t>.”</w:t>
      </w:r>
    </w:p>
    <w:p w14:paraId="47B04231" w14:textId="77777777" w:rsidR="00EC3DDE" w:rsidRPr="002E2385" w:rsidRDefault="00EC3DDE" w:rsidP="00EC3DDE">
      <w:pPr>
        <w:spacing w:line="480" w:lineRule="auto"/>
        <w:rPr>
          <w:rFonts w:ascii="Times New Roman" w:hAnsi="Times New Roman" w:cs="Times New Roman"/>
        </w:rPr>
      </w:pPr>
    </w:p>
    <w:p w14:paraId="4FE81D67" w14:textId="77777777" w:rsidR="00EC3DDE" w:rsidRPr="002E2385" w:rsidRDefault="00EC3DDE" w:rsidP="00EC3DDE">
      <w:pPr>
        <w:spacing w:line="480" w:lineRule="auto"/>
        <w:rPr>
          <w:rFonts w:ascii="Times New Roman" w:hAnsi="Times New Roman" w:cs="Times New Roman"/>
        </w:rPr>
      </w:pPr>
    </w:p>
    <w:p w14:paraId="16BCDCD3" w14:textId="76170AA8"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Because of the ability of the Supreme Court to control its own docket, justices are expected to vote in order to grant cert (or not) according their </w:t>
      </w:r>
      <w:r w:rsidR="00AE053A" w:rsidRPr="002E2385">
        <w:rPr>
          <w:rFonts w:ascii="Times New Roman" w:hAnsi="Times New Roman" w:cs="Times New Roman"/>
        </w:rPr>
        <w:t xml:space="preserve">personal </w:t>
      </w:r>
      <w:r w:rsidRPr="002E2385">
        <w:rPr>
          <w:rFonts w:ascii="Times New Roman" w:hAnsi="Times New Roman" w:cs="Times New Roman"/>
        </w:rPr>
        <w:t>policy preferences.</w:t>
      </w:r>
      <w:r w:rsidR="00F7791F" w:rsidRPr="002E2385">
        <w:rPr>
          <w:rFonts w:ascii="Times New Roman" w:hAnsi="Times New Roman" w:cs="Times New Roman"/>
        </w:rPr>
        <w:t xml:space="preserve">  Cases regarding an ambiguous c</w:t>
      </w:r>
      <w:r w:rsidRPr="002E2385">
        <w:rPr>
          <w:rFonts w:ascii="Times New Roman" w:hAnsi="Times New Roman" w:cs="Times New Roman"/>
        </w:rPr>
        <w:t>onstitutional question act as the perfect tool to accomplish these ends.  To quote Judge Richard Posner, “where the constitution is unclear, judicial review is likely to be guided by the political prejudices and the policy preferences of the of the judges rather than by the Constitution itself</w:t>
      </w:r>
      <w:sdt>
        <w:sdtPr>
          <w:rPr>
            <w:rFonts w:ascii="Times New Roman" w:hAnsi="Times New Roman" w:cs="Times New Roman"/>
          </w:rPr>
          <w:id w:val="-693920994"/>
          <w:citation/>
        </w:sdtPr>
        <w:sdtEndPr/>
        <w:sdtContent>
          <w:r w:rsidR="002626BF" w:rsidRPr="002E2385">
            <w:rPr>
              <w:rFonts w:ascii="Times New Roman" w:hAnsi="Times New Roman" w:cs="Times New Roman"/>
            </w:rPr>
            <w:fldChar w:fldCharType="begin"/>
          </w:r>
          <w:r w:rsidR="002626BF" w:rsidRPr="002E2385">
            <w:rPr>
              <w:rFonts w:ascii="Times New Roman" w:hAnsi="Times New Roman" w:cs="Times New Roman"/>
            </w:rPr>
            <w:instrText xml:space="preserve">CITATION Ric99 \p 36-40 \t  \l 1033 </w:instrText>
          </w:r>
          <w:r w:rsidR="002626BF" w:rsidRPr="002E2385">
            <w:rPr>
              <w:rFonts w:ascii="Times New Roman" w:hAnsi="Times New Roman" w:cs="Times New Roman"/>
            </w:rPr>
            <w:fldChar w:fldCharType="separate"/>
          </w:r>
          <w:r w:rsidR="00C513F8" w:rsidRPr="002E2385">
            <w:rPr>
              <w:rFonts w:ascii="Times New Roman" w:hAnsi="Times New Roman" w:cs="Times New Roman"/>
              <w:noProof/>
            </w:rPr>
            <w:t xml:space="preserve"> (Posner 1999, 36-40)</w:t>
          </w:r>
          <w:r w:rsidR="002626BF" w:rsidRPr="002E2385">
            <w:rPr>
              <w:rFonts w:ascii="Times New Roman" w:hAnsi="Times New Roman" w:cs="Times New Roman"/>
            </w:rPr>
            <w:fldChar w:fldCharType="end"/>
          </w:r>
        </w:sdtContent>
      </w:sdt>
      <w:r w:rsidRPr="002E2385">
        <w:rPr>
          <w:rFonts w:ascii="Times New Roman" w:hAnsi="Times New Roman" w:cs="Times New Roman"/>
        </w:rPr>
        <w:t>.”</w:t>
      </w:r>
      <w:r w:rsidR="002626BF" w:rsidRPr="002E2385">
        <w:rPr>
          <w:rFonts w:ascii="Times New Roman" w:hAnsi="Times New Roman" w:cs="Times New Roman"/>
        </w:rPr>
        <w:t xml:space="preserve">  </w:t>
      </w:r>
      <w:r w:rsidRPr="002E2385">
        <w:rPr>
          <w:rFonts w:ascii="Times New Roman" w:hAnsi="Times New Roman" w:cs="Times New Roman"/>
        </w:rPr>
        <w:t xml:space="preserve">Judges therefore inherently possess the discretion to develop law according to their personal will.  </w:t>
      </w:r>
    </w:p>
    <w:p w14:paraId="66704D69" w14:textId="77777777" w:rsidR="00EC3DDE" w:rsidRPr="002E2385" w:rsidRDefault="00EC3DDE" w:rsidP="00EC3DDE">
      <w:pPr>
        <w:spacing w:line="480" w:lineRule="auto"/>
        <w:rPr>
          <w:rFonts w:ascii="Times New Roman" w:hAnsi="Times New Roman" w:cs="Times New Roman"/>
        </w:rPr>
      </w:pPr>
    </w:p>
    <w:p w14:paraId="7D56AF46" w14:textId="77777777" w:rsidR="00EC3DDE" w:rsidRPr="002E2385" w:rsidRDefault="00EC3DDE" w:rsidP="00EC3DDE">
      <w:pPr>
        <w:spacing w:line="480" w:lineRule="auto"/>
        <w:rPr>
          <w:rFonts w:ascii="Times New Roman" w:hAnsi="Times New Roman" w:cs="Times New Roman"/>
        </w:rPr>
      </w:pPr>
    </w:p>
    <w:p w14:paraId="68EB23AF" w14:textId="06920B31"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Further expanding the range of discretion is the fact that Supreme Court judges are not elected officials.  Their position is dependent upon an indirect confirmation process.   Presumably, in order to protect the bench from the opinion of an agitated public.  As such, Supreme Court justices are not subject to electoral accountability.  Nor do they seem to be affected by matters of public opinion at large</w:t>
      </w:r>
      <w:sdt>
        <w:sdtPr>
          <w:rPr>
            <w:rFonts w:ascii="Times New Roman" w:hAnsi="Times New Roman" w:cs="Times New Roman"/>
          </w:rPr>
          <w:id w:val="-698003471"/>
          <w:citation/>
        </w:sdtPr>
        <w:sdtEndPr/>
        <w:sdtContent>
          <w:r w:rsidR="002626BF" w:rsidRPr="002E2385">
            <w:rPr>
              <w:rFonts w:ascii="Times New Roman" w:hAnsi="Times New Roman" w:cs="Times New Roman"/>
            </w:rPr>
            <w:fldChar w:fldCharType="begin"/>
          </w:r>
          <w:r w:rsidR="002626BF" w:rsidRPr="002E2385">
            <w:rPr>
              <w:rFonts w:ascii="Times New Roman" w:hAnsi="Times New Roman" w:cs="Times New Roman"/>
            </w:rPr>
            <w:instrText xml:space="preserve"> CITATION Gil75 \l 1033 </w:instrText>
          </w:r>
          <w:r w:rsidR="002626BF" w:rsidRPr="002E2385">
            <w:rPr>
              <w:rFonts w:ascii="Times New Roman" w:hAnsi="Times New Roman" w:cs="Times New Roman"/>
            </w:rPr>
            <w:fldChar w:fldCharType="separate"/>
          </w:r>
          <w:r w:rsidR="00C513F8" w:rsidRPr="002E2385">
            <w:rPr>
              <w:rFonts w:ascii="Times New Roman" w:hAnsi="Times New Roman" w:cs="Times New Roman"/>
              <w:noProof/>
            </w:rPr>
            <w:t xml:space="preserve"> (Giles and Walker 1975)</w:t>
          </w:r>
          <w:r w:rsidR="002626BF" w:rsidRPr="002E2385">
            <w:rPr>
              <w:rFonts w:ascii="Times New Roman" w:hAnsi="Times New Roman" w:cs="Times New Roman"/>
            </w:rPr>
            <w:fldChar w:fldCharType="end"/>
          </w:r>
        </w:sdtContent>
      </w:sdt>
      <w:r w:rsidRPr="002E2385">
        <w:rPr>
          <w:rFonts w:ascii="Times New Roman" w:hAnsi="Times New Roman" w:cs="Times New Roman"/>
        </w:rPr>
        <w:t>.</w:t>
      </w:r>
    </w:p>
    <w:p w14:paraId="21876C00" w14:textId="77777777" w:rsidR="00F2227D" w:rsidRPr="002E2385" w:rsidRDefault="00F2227D" w:rsidP="00EC3DDE">
      <w:pPr>
        <w:spacing w:line="480" w:lineRule="auto"/>
        <w:rPr>
          <w:rFonts w:ascii="Times New Roman" w:hAnsi="Times New Roman" w:cs="Times New Roman"/>
        </w:rPr>
      </w:pPr>
    </w:p>
    <w:p w14:paraId="1FC4CDCA" w14:textId="77777777" w:rsidR="00EC3DDE" w:rsidRPr="002E2385" w:rsidRDefault="00EC3DDE" w:rsidP="00EC3DDE">
      <w:pPr>
        <w:spacing w:line="480" w:lineRule="auto"/>
        <w:rPr>
          <w:rFonts w:ascii="Times New Roman" w:hAnsi="Times New Roman" w:cs="Times New Roman"/>
        </w:rPr>
      </w:pPr>
    </w:p>
    <w:p w14:paraId="5C177BD3" w14:textId="43A553A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Similarly, As Segal and Spaeth argue “justices are virtually immune to political accountability</w:t>
      </w:r>
      <w:sdt>
        <w:sdtPr>
          <w:rPr>
            <w:rFonts w:ascii="Times New Roman" w:hAnsi="Times New Roman" w:cs="Times New Roman"/>
          </w:rPr>
          <w:id w:val="-1979372150"/>
          <w:citation/>
        </w:sdtPr>
        <w:sdtEndPr/>
        <w:sdtContent>
          <w:r w:rsidR="002626BF" w:rsidRPr="002E2385">
            <w:rPr>
              <w:rFonts w:ascii="Times New Roman" w:hAnsi="Times New Roman" w:cs="Times New Roman"/>
            </w:rPr>
            <w:fldChar w:fldCharType="begin"/>
          </w:r>
          <w:r w:rsidR="002626BF" w:rsidRPr="002E2385">
            <w:rPr>
              <w:rFonts w:ascii="Times New Roman" w:hAnsi="Times New Roman" w:cs="Times New Roman"/>
            </w:rPr>
            <w:instrText xml:space="preserve">CITATION Seg021 \p 94 \t  \l 1033 </w:instrText>
          </w:r>
          <w:r w:rsidR="002626BF" w:rsidRPr="002E2385">
            <w:rPr>
              <w:rFonts w:ascii="Times New Roman" w:hAnsi="Times New Roman" w:cs="Times New Roman"/>
            </w:rPr>
            <w:fldChar w:fldCharType="separate"/>
          </w:r>
          <w:r w:rsidR="00C513F8" w:rsidRPr="002E2385">
            <w:rPr>
              <w:rFonts w:ascii="Times New Roman" w:hAnsi="Times New Roman" w:cs="Times New Roman"/>
              <w:noProof/>
            </w:rPr>
            <w:t xml:space="preserve"> (Segal and Spaeth 2002, 94)</w:t>
          </w:r>
          <w:r w:rsidR="002626BF" w:rsidRPr="002E2385">
            <w:rPr>
              <w:rFonts w:ascii="Times New Roman" w:hAnsi="Times New Roman" w:cs="Times New Roman"/>
            </w:rPr>
            <w:fldChar w:fldCharType="end"/>
          </w:r>
        </w:sdtContent>
      </w:sdt>
      <w:r w:rsidRPr="002E2385">
        <w:rPr>
          <w:rFonts w:ascii="Times New Roman" w:hAnsi="Times New Roman" w:cs="Times New Roman"/>
        </w:rPr>
        <w:t xml:space="preserve">. The Congress has ability to Impeach Supreme Court Justices, this has only happened </w:t>
      </w:r>
      <w:proofErr w:type="gramStart"/>
      <w:r w:rsidRPr="002E2385">
        <w:rPr>
          <w:rFonts w:ascii="Times New Roman" w:hAnsi="Times New Roman" w:cs="Times New Roman"/>
        </w:rPr>
        <w:t>once</w:t>
      </w:r>
      <w:proofErr w:type="gramEnd"/>
      <w:r w:rsidRPr="002E2385">
        <w:rPr>
          <w:rFonts w:ascii="Times New Roman" w:hAnsi="Times New Roman" w:cs="Times New Roman"/>
        </w:rPr>
        <w:t xml:space="preserve"> and the vote failed. </w:t>
      </w:r>
      <w:r w:rsidRPr="002E2385">
        <w:rPr>
          <w:rStyle w:val="FootnoteReference"/>
          <w:rFonts w:ascii="Times New Roman" w:hAnsi="Times New Roman" w:cs="Times New Roman"/>
        </w:rPr>
        <w:footnoteReference w:id="1"/>
      </w:r>
      <w:r w:rsidRPr="002E2385">
        <w:rPr>
          <w:rFonts w:ascii="Times New Roman" w:hAnsi="Times New Roman" w:cs="Times New Roman"/>
        </w:rPr>
        <w:t xml:space="preserve">  The appellate Jurisdiction of the court depends upon Congressional statute.  However, the Congress fails to exert this power to the utmost extent</w:t>
      </w:r>
      <w:sdt>
        <w:sdtPr>
          <w:rPr>
            <w:rFonts w:ascii="Times New Roman" w:hAnsi="Times New Roman" w:cs="Times New Roman"/>
          </w:rPr>
          <w:id w:val="-958642857"/>
          <w:citation/>
        </w:sdtPr>
        <w:sdtEndPr/>
        <w:sdtContent>
          <w:r w:rsidR="002626BF" w:rsidRPr="002E2385">
            <w:rPr>
              <w:rFonts w:ascii="Times New Roman" w:hAnsi="Times New Roman" w:cs="Times New Roman"/>
            </w:rPr>
            <w:fldChar w:fldCharType="begin"/>
          </w:r>
          <w:r w:rsidR="002626BF" w:rsidRPr="002E2385">
            <w:rPr>
              <w:rFonts w:ascii="Times New Roman" w:hAnsi="Times New Roman" w:cs="Times New Roman"/>
            </w:rPr>
            <w:instrText xml:space="preserve"> CITATION Wal69 \l 1033 </w:instrText>
          </w:r>
          <w:r w:rsidR="002626BF" w:rsidRPr="002E2385">
            <w:rPr>
              <w:rFonts w:ascii="Times New Roman" w:hAnsi="Times New Roman" w:cs="Times New Roman"/>
            </w:rPr>
            <w:fldChar w:fldCharType="separate"/>
          </w:r>
          <w:r w:rsidR="00C513F8" w:rsidRPr="002E2385">
            <w:rPr>
              <w:rFonts w:ascii="Times New Roman" w:hAnsi="Times New Roman" w:cs="Times New Roman"/>
              <w:noProof/>
            </w:rPr>
            <w:t xml:space="preserve"> (Ex parte McCardle 1869)</w:t>
          </w:r>
          <w:r w:rsidR="002626BF" w:rsidRPr="002E2385">
            <w:rPr>
              <w:rFonts w:ascii="Times New Roman" w:hAnsi="Times New Roman" w:cs="Times New Roman"/>
            </w:rPr>
            <w:fldChar w:fldCharType="end"/>
          </w:r>
        </w:sdtContent>
      </w:sdt>
      <w:r w:rsidRPr="002E2385">
        <w:rPr>
          <w:rFonts w:ascii="Times New Roman" w:hAnsi="Times New Roman" w:cs="Times New Roman"/>
        </w:rPr>
        <w:t>.</w:t>
      </w:r>
      <w:r w:rsidR="002626BF" w:rsidRPr="002E2385">
        <w:rPr>
          <w:rFonts w:ascii="Times New Roman" w:hAnsi="Times New Roman" w:cs="Times New Roman"/>
        </w:rPr>
        <w:t xml:space="preserve">  </w:t>
      </w:r>
      <w:r w:rsidRPr="002E2385">
        <w:rPr>
          <w:rFonts w:ascii="Times New Roman" w:hAnsi="Times New Roman" w:cs="Times New Roman"/>
        </w:rPr>
        <w:t xml:space="preserve">The most likely reason for this is the fact the long-term consequences to the Congress’ political capital far outweighs any short-term policy gains. Notwithstanding there is evidence that Roberts in 1937 and Harlan in 1959, reversed politically unpopular decision as result of Congressional threats. </w:t>
      </w:r>
    </w:p>
    <w:p w14:paraId="0BF62566" w14:textId="77777777" w:rsidR="00EC3DDE" w:rsidRPr="002E2385" w:rsidRDefault="00EC3DDE" w:rsidP="00EC3DDE">
      <w:pPr>
        <w:spacing w:line="480" w:lineRule="auto"/>
        <w:rPr>
          <w:rFonts w:ascii="Times New Roman" w:hAnsi="Times New Roman" w:cs="Times New Roman"/>
        </w:rPr>
      </w:pPr>
    </w:p>
    <w:p w14:paraId="7D056210" w14:textId="77777777" w:rsidR="00EC3DDE" w:rsidRPr="002E2385" w:rsidRDefault="00EC3DDE" w:rsidP="00EC3DDE">
      <w:pPr>
        <w:spacing w:line="480" w:lineRule="auto"/>
        <w:rPr>
          <w:rFonts w:ascii="Times New Roman" w:hAnsi="Times New Roman" w:cs="Times New Roman"/>
        </w:rPr>
      </w:pPr>
    </w:p>
    <w:p w14:paraId="528FFFDD" w14:textId="3F02BE9C"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This does not by rule restrict the Congress from passing new legislation in response to the verdicts of the court.  There is the possibility of new statute, or even the passage of a new amendment.  For example, </w:t>
      </w:r>
      <w:r w:rsidR="00F7791F" w:rsidRPr="002E2385">
        <w:rPr>
          <w:rFonts w:ascii="Times New Roman" w:hAnsi="Times New Roman" w:cs="Times New Roman"/>
        </w:rPr>
        <w:t>the Religious Freedom Restoration Act, passed in response to the ruling of Employment Div. v. Smith</w:t>
      </w:r>
      <w:r w:rsidR="002626BF" w:rsidRPr="002E2385">
        <w:rPr>
          <w:rFonts w:ascii="Times New Roman" w:hAnsi="Times New Roman" w:cs="Times New Roman"/>
        </w:rPr>
        <w:t xml:space="preserve"> </w:t>
      </w:r>
      <w:sdt>
        <w:sdtPr>
          <w:rPr>
            <w:rFonts w:ascii="Times New Roman" w:hAnsi="Times New Roman" w:cs="Times New Roman"/>
          </w:rPr>
          <w:id w:val="-2071789121"/>
          <w:citation/>
        </w:sdtPr>
        <w:sdtEndPr/>
        <w:sdtContent>
          <w:r w:rsidR="002626BF" w:rsidRPr="002E2385">
            <w:rPr>
              <w:rFonts w:ascii="Times New Roman" w:hAnsi="Times New Roman" w:cs="Times New Roman"/>
            </w:rPr>
            <w:fldChar w:fldCharType="begin"/>
          </w:r>
          <w:r w:rsidR="002626BF" w:rsidRPr="002E2385">
            <w:rPr>
              <w:rFonts w:ascii="Times New Roman" w:hAnsi="Times New Roman" w:cs="Times New Roman"/>
            </w:rPr>
            <w:instrText xml:space="preserve">CITATION 49490 \t  \l 1033 </w:instrText>
          </w:r>
          <w:r w:rsidR="002626BF" w:rsidRPr="002E2385">
            <w:rPr>
              <w:rFonts w:ascii="Times New Roman" w:hAnsi="Times New Roman" w:cs="Times New Roman"/>
            </w:rPr>
            <w:fldChar w:fldCharType="separate"/>
          </w:r>
          <w:r w:rsidR="00C513F8" w:rsidRPr="002E2385">
            <w:rPr>
              <w:rFonts w:ascii="Times New Roman" w:hAnsi="Times New Roman" w:cs="Times New Roman"/>
              <w:noProof/>
            </w:rPr>
            <w:t>(1990)</w:t>
          </w:r>
          <w:r w:rsidR="002626BF" w:rsidRPr="002E2385">
            <w:rPr>
              <w:rFonts w:ascii="Times New Roman" w:hAnsi="Times New Roman" w:cs="Times New Roman"/>
            </w:rPr>
            <w:fldChar w:fldCharType="end"/>
          </w:r>
        </w:sdtContent>
      </w:sdt>
      <w:r w:rsidR="002626BF" w:rsidRPr="002E2385">
        <w:rPr>
          <w:rFonts w:ascii="Times New Roman" w:hAnsi="Times New Roman" w:cs="Times New Roman"/>
        </w:rPr>
        <w:t xml:space="preserve"> </w:t>
      </w:r>
      <w:r w:rsidR="00F7791F" w:rsidRPr="002E2385">
        <w:rPr>
          <w:rFonts w:ascii="Times New Roman" w:hAnsi="Times New Roman" w:cs="Times New Roman"/>
        </w:rPr>
        <w:t>was an attempt by the Congress to bypass the rule of general applicability</w:t>
      </w:r>
      <w:r w:rsidRPr="002E2385">
        <w:rPr>
          <w:rFonts w:ascii="Times New Roman" w:hAnsi="Times New Roman" w:cs="Times New Roman"/>
        </w:rPr>
        <w:t xml:space="preserve"> </w:t>
      </w:r>
      <w:sdt>
        <w:sdtPr>
          <w:rPr>
            <w:rFonts w:ascii="Times New Roman" w:hAnsi="Times New Roman" w:cs="Times New Roman"/>
          </w:rPr>
          <w:id w:val="1072161461"/>
          <w:citation/>
        </w:sdtPr>
        <w:sdtEndPr/>
        <w:sdtContent>
          <w:r w:rsidR="00170835" w:rsidRPr="002E2385">
            <w:rPr>
              <w:rFonts w:ascii="Times New Roman" w:hAnsi="Times New Roman" w:cs="Times New Roman"/>
            </w:rPr>
            <w:fldChar w:fldCharType="begin"/>
          </w:r>
          <w:r w:rsidR="00170835" w:rsidRPr="002E2385">
            <w:rPr>
              <w:rFonts w:ascii="Times New Roman" w:hAnsi="Times New Roman" w:cs="Times New Roman"/>
            </w:rPr>
            <w:instrText xml:space="preserve">CITATION Uni94 \n  \l 1033 </w:instrText>
          </w:r>
          <w:r w:rsidR="00170835" w:rsidRPr="002E2385">
            <w:rPr>
              <w:rFonts w:ascii="Times New Roman" w:hAnsi="Times New Roman" w:cs="Times New Roman"/>
            </w:rPr>
            <w:fldChar w:fldCharType="separate"/>
          </w:r>
          <w:r w:rsidR="00C513F8" w:rsidRPr="002E2385">
            <w:rPr>
              <w:rFonts w:ascii="Times New Roman" w:hAnsi="Times New Roman" w:cs="Times New Roman"/>
              <w:noProof/>
            </w:rPr>
            <w:t>(Religous Freedom Restoration Act 1994)</w:t>
          </w:r>
          <w:r w:rsidR="00170835" w:rsidRPr="002E2385">
            <w:rPr>
              <w:rFonts w:ascii="Times New Roman" w:hAnsi="Times New Roman" w:cs="Times New Roman"/>
            </w:rPr>
            <w:fldChar w:fldCharType="end"/>
          </w:r>
        </w:sdtContent>
      </w:sdt>
      <w:r w:rsidR="00170835" w:rsidRPr="002E2385">
        <w:rPr>
          <w:rFonts w:ascii="Times New Roman" w:hAnsi="Times New Roman" w:cs="Times New Roman"/>
        </w:rPr>
        <w:t xml:space="preserve">. </w:t>
      </w:r>
    </w:p>
    <w:p w14:paraId="7957AB75" w14:textId="77777777" w:rsidR="00EC3DDE" w:rsidRPr="002E2385" w:rsidRDefault="00EC3DDE" w:rsidP="00EC3DDE">
      <w:pPr>
        <w:spacing w:line="480" w:lineRule="auto"/>
        <w:rPr>
          <w:rFonts w:ascii="Times New Roman" w:hAnsi="Times New Roman" w:cs="Times New Roman"/>
        </w:rPr>
      </w:pPr>
    </w:p>
    <w:p w14:paraId="6346FA0A" w14:textId="77777777" w:rsidR="00F2227D" w:rsidRPr="002E2385" w:rsidRDefault="00F2227D" w:rsidP="00EC3DDE">
      <w:pPr>
        <w:spacing w:line="480" w:lineRule="auto"/>
        <w:rPr>
          <w:rFonts w:ascii="Times New Roman" w:hAnsi="Times New Roman" w:cs="Times New Roman"/>
        </w:rPr>
      </w:pPr>
    </w:p>
    <w:p w14:paraId="3359901B" w14:textId="49E4CAC6"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Furthermore, in order to ratify an amendment, the supermajorities necessary make “constitutional overruling vastly more difficult</w:t>
      </w:r>
      <w:sdt>
        <w:sdtPr>
          <w:rPr>
            <w:rFonts w:ascii="Times New Roman" w:hAnsi="Times New Roman" w:cs="Times New Roman"/>
          </w:rPr>
          <w:id w:val="-933744689"/>
          <w:citation/>
        </w:sdtPr>
        <w:sdtEndPr/>
        <w:sdtContent>
          <w:r w:rsidR="009E4783" w:rsidRPr="002E2385">
            <w:rPr>
              <w:rFonts w:ascii="Times New Roman" w:hAnsi="Times New Roman" w:cs="Times New Roman"/>
            </w:rPr>
            <w:fldChar w:fldCharType="begin"/>
          </w:r>
          <w:r w:rsidR="009E4783" w:rsidRPr="002E2385">
            <w:rPr>
              <w:rFonts w:ascii="Times New Roman" w:hAnsi="Times New Roman" w:cs="Times New Roman"/>
            </w:rPr>
            <w:instrText xml:space="preserve">CITATION Seg021 \p 94 \t  \l 1033 </w:instrText>
          </w:r>
          <w:r w:rsidR="009E4783" w:rsidRPr="002E2385">
            <w:rPr>
              <w:rFonts w:ascii="Times New Roman" w:hAnsi="Times New Roman" w:cs="Times New Roman"/>
            </w:rPr>
            <w:fldChar w:fldCharType="separate"/>
          </w:r>
          <w:r w:rsidR="00C513F8" w:rsidRPr="002E2385">
            <w:rPr>
              <w:rFonts w:ascii="Times New Roman" w:hAnsi="Times New Roman" w:cs="Times New Roman"/>
              <w:noProof/>
            </w:rPr>
            <w:t xml:space="preserve"> (Segal and Spaeth 2002, 94)</w:t>
          </w:r>
          <w:r w:rsidR="009E4783" w:rsidRPr="002E2385">
            <w:rPr>
              <w:rFonts w:ascii="Times New Roman" w:hAnsi="Times New Roman" w:cs="Times New Roman"/>
            </w:rPr>
            <w:fldChar w:fldCharType="end"/>
          </w:r>
        </w:sdtContent>
      </w:sdt>
      <w:r w:rsidRPr="002E2385">
        <w:rPr>
          <w:rFonts w:ascii="Times New Roman" w:hAnsi="Times New Roman" w:cs="Times New Roman"/>
        </w:rPr>
        <w:t>”</w:t>
      </w:r>
      <w:r w:rsidR="009E4783" w:rsidRPr="002E2385">
        <w:rPr>
          <w:rFonts w:ascii="Times New Roman" w:hAnsi="Times New Roman" w:cs="Times New Roman"/>
        </w:rPr>
        <w:t xml:space="preserve">  </w:t>
      </w:r>
      <w:r w:rsidRPr="002E2385">
        <w:rPr>
          <w:rFonts w:ascii="Times New Roman" w:hAnsi="Times New Roman" w:cs="Times New Roman"/>
        </w:rPr>
        <w:t>Only five amendments successfully rescinded Supreme Court decisions: The Eleventh Amendment (1798</w:t>
      </w:r>
      <w:r w:rsidR="009E4783" w:rsidRPr="002E2385">
        <w:rPr>
          <w:rFonts w:ascii="Times New Roman" w:hAnsi="Times New Roman" w:cs="Times New Roman"/>
        </w:rPr>
        <w:t>) Overturned Chisholm v Georgia</w:t>
      </w:r>
      <w:sdt>
        <w:sdtPr>
          <w:rPr>
            <w:rFonts w:ascii="Times New Roman" w:hAnsi="Times New Roman" w:cs="Times New Roman"/>
          </w:rPr>
          <w:id w:val="-1263448245"/>
          <w:citation/>
        </w:sdtPr>
        <w:sdtEndPr/>
        <w:sdtContent>
          <w:r w:rsidR="009E4783" w:rsidRPr="002E2385">
            <w:rPr>
              <w:rFonts w:ascii="Times New Roman" w:hAnsi="Times New Roman" w:cs="Times New Roman"/>
            </w:rPr>
            <w:fldChar w:fldCharType="begin"/>
          </w:r>
          <w:r w:rsidR="009E4783" w:rsidRPr="002E2385">
            <w:rPr>
              <w:rFonts w:ascii="Times New Roman" w:hAnsi="Times New Roman" w:cs="Times New Roman"/>
            </w:rPr>
            <w:instrText xml:space="preserve">CITATION 2Da93 \t  \l 1033 </w:instrText>
          </w:r>
          <w:r w:rsidR="009E4783" w:rsidRPr="002E2385">
            <w:rPr>
              <w:rFonts w:ascii="Times New Roman" w:hAnsi="Times New Roman" w:cs="Times New Roman"/>
            </w:rPr>
            <w:fldChar w:fldCharType="separate"/>
          </w:r>
          <w:r w:rsidR="00C513F8" w:rsidRPr="002E2385">
            <w:rPr>
              <w:rFonts w:ascii="Times New Roman" w:hAnsi="Times New Roman" w:cs="Times New Roman"/>
              <w:noProof/>
            </w:rPr>
            <w:t xml:space="preserve"> (1793)</w:t>
          </w:r>
          <w:r w:rsidR="009E4783" w:rsidRPr="002E2385">
            <w:rPr>
              <w:rFonts w:ascii="Times New Roman" w:hAnsi="Times New Roman" w:cs="Times New Roman"/>
            </w:rPr>
            <w:fldChar w:fldCharType="end"/>
          </w:r>
        </w:sdtContent>
      </w:sdt>
      <w:r w:rsidRPr="002E2385">
        <w:rPr>
          <w:rFonts w:ascii="Times New Roman" w:hAnsi="Times New Roman" w:cs="Times New Roman"/>
        </w:rPr>
        <w:t xml:space="preserve">, which allows for individuals to sue states in federal </w:t>
      </w:r>
      <w:r w:rsidRPr="002E2385">
        <w:rPr>
          <w:rFonts w:ascii="Times New Roman" w:hAnsi="Times New Roman" w:cs="Times New Roman"/>
        </w:rPr>
        <w:lastRenderedPageBreak/>
        <w:t>courts; the Fourteenth Ame</w:t>
      </w:r>
      <w:r w:rsidR="002B7158" w:rsidRPr="002E2385">
        <w:rPr>
          <w:rFonts w:ascii="Times New Roman" w:hAnsi="Times New Roman" w:cs="Times New Roman"/>
        </w:rPr>
        <w:t>ndment (1868) overturned Scott v</w:t>
      </w:r>
      <w:r w:rsidRPr="002E2385">
        <w:rPr>
          <w:rFonts w:ascii="Times New Roman" w:hAnsi="Times New Roman" w:cs="Times New Roman"/>
        </w:rPr>
        <w:t>. Sandford</w:t>
      </w:r>
      <w:r w:rsidR="009E4783" w:rsidRPr="002E2385">
        <w:rPr>
          <w:rFonts w:ascii="Times New Roman" w:hAnsi="Times New Roman" w:cs="Times New Roman"/>
        </w:rPr>
        <w:t xml:space="preserve"> </w:t>
      </w:r>
      <w:sdt>
        <w:sdtPr>
          <w:rPr>
            <w:rFonts w:ascii="Times New Roman" w:hAnsi="Times New Roman" w:cs="Times New Roman"/>
          </w:rPr>
          <w:id w:val="-1859493146"/>
          <w:citation/>
        </w:sdtPr>
        <w:sdtEndPr/>
        <w:sdtContent>
          <w:r w:rsidR="009E4783" w:rsidRPr="002E2385">
            <w:rPr>
              <w:rFonts w:ascii="Times New Roman" w:hAnsi="Times New Roman" w:cs="Times New Roman"/>
            </w:rPr>
            <w:fldChar w:fldCharType="begin"/>
          </w:r>
          <w:r w:rsidR="009E4783" w:rsidRPr="002E2385">
            <w:rPr>
              <w:rFonts w:ascii="Times New Roman" w:hAnsi="Times New Roman" w:cs="Times New Roman"/>
            </w:rPr>
            <w:instrText xml:space="preserve">CITATION 19H57 \t  \l 1033 </w:instrText>
          </w:r>
          <w:r w:rsidR="009E4783" w:rsidRPr="002E2385">
            <w:rPr>
              <w:rFonts w:ascii="Times New Roman" w:hAnsi="Times New Roman" w:cs="Times New Roman"/>
            </w:rPr>
            <w:fldChar w:fldCharType="separate"/>
          </w:r>
          <w:r w:rsidR="00C513F8" w:rsidRPr="002E2385">
            <w:rPr>
              <w:rFonts w:ascii="Times New Roman" w:hAnsi="Times New Roman" w:cs="Times New Roman"/>
              <w:noProof/>
            </w:rPr>
            <w:t>(1857)</w:t>
          </w:r>
          <w:r w:rsidR="009E4783" w:rsidRPr="002E2385">
            <w:rPr>
              <w:rFonts w:ascii="Times New Roman" w:hAnsi="Times New Roman" w:cs="Times New Roman"/>
            </w:rPr>
            <w:fldChar w:fldCharType="end"/>
          </w:r>
        </w:sdtContent>
      </w:sdt>
      <w:r w:rsidRPr="002E2385">
        <w:rPr>
          <w:rFonts w:ascii="Times New Roman" w:hAnsi="Times New Roman" w:cs="Times New Roman"/>
        </w:rPr>
        <w:t>,</w:t>
      </w:r>
      <w:r w:rsidR="009E4783" w:rsidRPr="002E2385">
        <w:rPr>
          <w:rFonts w:ascii="Times New Roman" w:hAnsi="Times New Roman" w:cs="Times New Roman"/>
        </w:rPr>
        <w:t xml:space="preserve"> </w:t>
      </w:r>
      <w:r w:rsidRPr="002E2385">
        <w:rPr>
          <w:rFonts w:ascii="Times New Roman" w:hAnsi="Times New Roman" w:cs="Times New Roman"/>
        </w:rPr>
        <w:t>which had declared blacks ineligible for United States citizenship; the Sixteenth Amendment (1913) overturned Pollock v. Farmer’s Loan and Trust Company</w:t>
      </w:r>
      <w:sdt>
        <w:sdtPr>
          <w:rPr>
            <w:rFonts w:ascii="Times New Roman" w:hAnsi="Times New Roman" w:cs="Times New Roman"/>
          </w:rPr>
          <w:id w:val="453753315"/>
          <w:citation/>
        </w:sdtPr>
        <w:sdtEndPr/>
        <w:sdtContent>
          <w:r w:rsidR="009E4783" w:rsidRPr="002E2385">
            <w:rPr>
              <w:rFonts w:ascii="Times New Roman" w:hAnsi="Times New Roman" w:cs="Times New Roman"/>
            </w:rPr>
            <w:fldChar w:fldCharType="begin"/>
          </w:r>
          <w:r w:rsidR="009E4783" w:rsidRPr="002E2385">
            <w:rPr>
              <w:rFonts w:ascii="Times New Roman" w:hAnsi="Times New Roman" w:cs="Times New Roman"/>
            </w:rPr>
            <w:instrText xml:space="preserve">CITATION 157951 \t  \l 1033 </w:instrText>
          </w:r>
          <w:r w:rsidR="009E4783" w:rsidRPr="002E2385">
            <w:rPr>
              <w:rFonts w:ascii="Times New Roman" w:hAnsi="Times New Roman" w:cs="Times New Roman"/>
            </w:rPr>
            <w:fldChar w:fldCharType="separate"/>
          </w:r>
          <w:r w:rsidR="00C513F8" w:rsidRPr="002E2385">
            <w:rPr>
              <w:rFonts w:ascii="Times New Roman" w:hAnsi="Times New Roman" w:cs="Times New Roman"/>
              <w:noProof/>
            </w:rPr>
            <w:t xml:space="preserve"> (1895)</w:t>
          </w:r>
          <w:r w:rsidR="009E4783" w:rsidRPr="002E2385">
            <w:rPr>
              <w:rFonts w:ascii="Times New Roman" w:hAnsi="Times New Roman" w:cs="Times New Roman"/>
            </w:rPr>
            <w:fldChar w:fldCharType="end"/>
          </w:r>
        </w:sdtContent>
      </w:sdt>
      <w:r w:rsidRPr="002E2385">
        <w:rPr>
          <w:rFonts w:ascii="Times New Roman" w:hAnsi="Times New Roman" w:cs="Times New Roman"/>
        </w:rPr>
        <w:t>,</w:t>
      </w:r>
      <w:r w:rsidR="009E4783" w:rsidRPr="002E2385">
        <w:rPr>
          <w:rFonts w:ascii="Times New Roman" w:hAnsi="Times New Roman" w:cs="Times New Roman"/>
        </w:rPr>
        <w:t xml:space="preserve"> </w:t>
      </w:r>
      <w:r w:rsidRPr="002E2385">
        <w:rPr>
          <w:rFonts w:ascii="Times New Roman" w:hAnsi="Times New Roman" w:cs="Times New Roman"/>
        </w:rPr>
        <w:t xml:space="preserve">which voided the federal income tax; the Nineteenth Amendment (1920) overruled Minor v. </w:t>
      </w:r>
      <w:proofErr w:type="spellStart"/>
      <w:r w:rsidRPr="002E2385">
        <w:rPr>
          <w:rFonts w:ascii="Times New Roman" w:hAnsi="Times New Roman" w:cs="Times New Roman"/>
        </w:rPr>
        <w:t>Happersett</w:t>
      </w:r>
      <w:proofErr w:type="spellEnd"/>
      <w:sdt>
        <w:sdtPr>
          <w:rPr>
            <w:rFonts w:ascii="Times New Roman" w:hAnsi="Times New Roman" w:cs="Times New Roman"/>
          </w:rPr>
          <w:id w:val="335651865"/>
          <w:citation/>
        </w:sdtPr>
        <w:sdtEndPr/>
        <w:sdtContent>
          <w:r w:rsidR="009E4783" w:rsidRPr="002E2385">
            <w:rPr>
              <w:rFonts w:ascii="Times New Roman" w:hAnsi="Times New Roman" w:cs="Times New Roman"/>
            </w:rPr>
            <w:fldChar w:fldCharType="begin"/>
          </w:r>
          <w:r w:rsidR="009E4783" w:rsidRPr="002E2385">
            <w:rPr>
              <w:rFonts w:ascii="Times New Roman" w:hAnsi="Times New Roman" w:cs="Times New Roman"/>
            </w:rPr>
            <w:instrText xml:space="preserve">CITATION 88U74 \t  \l 1033 </w:instrText>
          </w:r>
          <w:r w:rsidR="009E4783" w:rsidRPr="002E2385">
            <w:rPr>
              <w:rFonts w:ascii="Times New Roman" w:hAnsi="Times New Roman" w:cs="Times New Roman"/>
            </w:rPr>
            <w:fldChar w:fldCharType="separate"/>
          </w:r>
          <w:r w:rsidR="00C513F8" w:rsidRPr="002E2385">
            <w:rPr>
              <w:rFonts w:ascii="Times New Roman" w:hAnsi="Times New Roman" w:cs="Times New Roman"/>
              <w:noProof/>
            </w:rPr>
            <w:t xml:space="preserve"> (1874)</w:t>
          </w:r>
          <w:r w:rsidR="009E4783" w:rsidRPr="002E2385">
            <w:rPr>
              <w:rFonts w:ascii="Times New Roman" w:hAnsi="Times New Roman" w:cs="Times New Roman"/>
            </w:rPr>
            <w:fldChar w:fldCharType="end"/>
          </w:r>
        </w:sdtContent>
      </w:sdt>
      <w:r w:rsidR="009E4783" w:rsidRPr="002E2385">
        <w:rPr>
          <w:rFonts w:ascii="Times New Roman" w:hAnsi="Times New Roman" w:cs="Times New Roman"/>
        </w:rPr>
        <w:t>,</w:t>
      </w:r>
      <w:r w:rsidRPr="002E2385">
        <w:rPr>
          <w:rFonts w:ascii="Times New Roman" w:hAnsi="Times New Roman" w:cs="Times New Roman"/>
        </w:rPr>
        <w:t xml:space="preserve"> which prohibited the Fourteenth Amendment from permitting women’s suffrage; and the Twenty-sixth Amen</w:t>
      </w:r>
      <w:r w:rsidR="00E81C9B" w:rsidRPr="002E2385">
        <w:rPr>
          <w:rFonts w:ascii="Times New Roman" w:hAnsi="Times New Roman" w:cs="Times New Roman"/>
        </w:rPr>
        <w:t>dment (1971) overturned Oregon v</w:t>
      </w:r>
      <w:r w:rsidR="009E4783" w:rsidRPr="002E2385">
        <w:rPr>
          <w:rFonts w:ascii="Times New Roman" w:hAnsi="Times New Roman" w:cs="Times New Roman"/>
        </w:rPr>
        <w:t xml:space="preserve">. </w:t>
      </w:r>
      <w:r w:rsidRPr="002E2385">
        <w:rPr>
          <w:rFonts w:ascii="Times New Roman" w:hAnsi="Times New Roman" w:cs="Times New Roman"/>
        </w:rPr>
        <w:t>Mitchell</w:t>
      </w:r>
      <w:r w:rsidR="009E4783" w:rsidRPr="002E2385">
        <w:rPr>
          <w:rFonts w:ascii="Times New Roman" w:hAnsi="Times New Roman" w:cs="Times New Roman"/>
        </w:rPr>
        <w:t xml:space="preserve"> </w:t>
      </w:r>
      <w:sdt>
        <w:sdtPr>
          <w:rPr>
            <w:rFonts w:ascii="Times New Roman" w:hAnsi="Times New Roman" w:cs="Times New Roman"/>
          </w:rPr>
          <w:id w:val="255879221"/>
          <w:citation/>
        </w:sdtPr>
        <w:sdtEndPr/>
        <w:sdtContent>
          <w:r w:rsidR="009E4783" w:rsidRPr="002E2385">
            <w:rPr>
              <w:rFonts w:ascii="Times New Roman" w:hAnsi="Times New Roman" w:cs="Times New Roman"/>
            </w:rPr>
            <w:fldChar w:fldCharType="begin"/>
          </w:r>
          <w:r w:rsidR="009E4783" w:rsidRPr="002E2385">
            <w:rPr>
              <w:rFonts w:ascii="Times New Roman" w:hAnsi="Times New Roman" w:cs="Times New Roman"/>
            </w:rPr>
            <w:instrText xml:space="preserve">CITATION 40070 \t  \l 1033 </w:instrText>
          </w:r>
          <w:r w:rsidR="009E4783" w:rsidRPr="002E2385">
            <w:rPr>
              <w:rFonts w:ascii="Times New Roman" w:hAnsi="Times New Roman" w:cs="Times New Roman"/>
            </w:rPr>
            <w:fldChar w:fldCharType="separate"/>
          </w:r>
          <w:r w:rsidR="00C513F8" w:rsidRPr="002E2385">
            <w:rPr>
              <w:rFonts w:ascii="Times New Roman" w:hAnsi="Times New Roman" w:cs="Times New Roman"/>
              <w:noProof/>
            </w:rPr>
            <w:t>(1970)</w:t>
          </w:r>
          <w:r w:rsidR="009E4783" w:rsidRPr="002E2385">
            <w:rPr>
              <w:rFonts w:ascii="Times New Roman" w:hAnsi="Times New Roman" w:cs="Times New Roman"/>
            </w:rPr>
            <w:fldChar w:fldCharType="end"/>
          </w:r>
        </w:sdtContent>
      </w:sdt>
      <w:r w:rsidRPr="002E2385">
        <w:rPr>
          <w:rFonts w:ascii="Times New Roman" w:hAnsi="Times New Roman" w:cs="Times New Roman"/>
        </w:rPr>
        <w:t xml:space="preserve">, which had disallowed eighteen-year-olds from voting in state elections.  </w:t>
      </w:r>
    </w:p>
    <w:p w14:paraId="0DFA252B" w14:textId="77777777" w:rsidR="00EC3DDE" w:rsidRPr="002E2385" w:rsidRDefault="00EC3DDE" w:rsidP="00EC3DDE">
      <w:pPr>
        <w:spacing w:line="480" w:lineRule="auto"/>
        <w:rPr>
          <w:rFonts w:ascii="Times New Roman" w:hAnsi="Times New Roman" w:cs="Times New Roman"/>
        </w:rPr>
      </w:pPr>
    </w:p>
    <w:p w14:paraId="50708F6D" w14:textId="77777777" w:rsidR="00EC3DDE" w:rsidRPr="002E2385" w:rsidRDefault="00EC3DDE" w:rsidP="00EC3DDE">
      <w:pPr>
        <w:spacing w:line="480" w:lineRule="auto"/>
        <w:rPr>
          <w:rFonts w:ascii="Times New Roman" w:hAnsi="Times New Roman" w:cs="Times New Roman"/>
        </w:rPr>
      </w:pPr>
    </w:p>
    <w:p w14:paraId="093B3A44" w14:textId="5B57E8D3"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As the court of last resort, The Supreme Court in no way must comply with the decisions of the lower courts, or obviously any superior court.  The result of which enables a level of discretion not apparent in the other branches of government, nor in the lower judiciary</w:t>
      </w:r>
      <w:r w:rsidR="009E4783" w:rsidRPr="002E2385">
        <w:rPr>
          <w:rFonts w:ascii="Times New Roman" w:hAnsi="Times New Roman" w:cs="Times New Roman"/>
        </w:rPr>
        <w:t xml:space="preserve"> </w:t>
      </w:r>
      <w:sdt>
        <w:sdtPr>
          <w:rPr>
            <w:rFonts w:ascii="Times New Roman" w:hAnsi="Times New Roman" w:cs="Times New Roman"/>
          </w:rPr>
          <w:id w:val="269204666"/>
          <w:citation/>
        </w:sdtPr>
        <w:sdtEndPr/>
        <w:sdtContent>
          <w:r w:rsidR="009E4783" w:rsidRPr="002E2385">
            <w:rPr>
              <w:rFonts w:ascii="Times New Roman" w:hAnsi="Times New Roman" w:cs="Times New Roman"/>
            </w:rPr>
            <w:fldChar w:fldCharType="begin"/>
          </w:r>
          <w:r w:rsidR="009E4783" w:rsidRPr="002E2385">
            <w:rPr>
              <w:rFonts w:ascii="Times New Roman" w:hAnsi="Times New Roman" w:cs="Times New Roman"/>
            </w:rPr>
            <w:instrText xml:space="preserve"> CITATION Don90 \l 1033 </w:instrText>
          </w:r>
          <w:r w:rsidR="009E4783" w:rsidRPr="002E2385">
            <w:rPr>
              <w:rFonts w:ascii="Times New Roman" w:hAnsi="Times New Roman" w:cs="Times New Roman"/>
            </w:rPr>
            <w:fldChar w:fldCharType="separate"/>
          </w:r>
          <w:r w:rsidR="00C513F8" w:rsidRPr="002E2385">
            <w:rPr>
              <w:rFonts w:ascii="Times New Roman" w:hAnsi="Times New Roman" w:cs="Times New Roman"/>
              <w:noProof/>
            </w:rPr>
            <w:t>(Songer 1990)</w:t>
          </w:r>
          <w:r w:rsidR="009E4783" w:rsidRPr="002E2385">
            <w:rPr>
              <w:rFonts w:ascii="Times New Roman" w:hAnsi="Times New Roman" w:cs="Times New Roman"/>
            </w:rPr>
            <w:fldChar w:fldCharType="end"/>
          </w:r>
        </w:sdtContent>
      </w:sdt>
      <w:r w:rsidR="009E4783" w:rsidRPr="002E2385">
        <w:rPr>
          <w:rFonts w:ascii="Times New Roman" w:hAnsi="Times New Roman" w:cs="Times New Roman"/>
        </w:rPr>
        <w:t>;</w:t>
      </w:r>
      <w:sdt>
        <w:sdtPr>
          <w:rPr>
            <w:rFonts w:ascii="Times New Roman" w:hAnsi="Times New Roman" w:cs="Times New Roman"/>
          </w:rPr>
          <w:id w:val="2085183354"/>
          <w:citation/>
        </w:sdtPr>
        <w:sdtEndPr/>
        <w:sdtContent>
          <w:r w:rsidR="009E4783" w:rsidRPr="002E2385">
            <w:rPr>
              <w:rFonts w:ascii="Times New Roman" w:hAnsi="Times New Roman" w:cs="Times New Roman"/>
            </w:rPr>
            <w:fldChar w:fldCharType="begin"/>
          </w:r>
          <w:r w:rsidR="009E4783" w:rsidRPr="002E2385">
            <w:rPr>
              <w:rFonts w:ascii="Times New Roman" w:hAnsi="Times New Roman" w:cs="Times New Roman"/>
            </w:rPr>
            <w:instrText xml:space="preserve"> CITATION Sar02 \l 1033 </w:instrText>
          </w:r>
          <w:r w:rsidR="009E4783" w:rsidRPr="002E2385">
            <w:rPr>
              <w:rFonts w:ascii="Times New Roman" w:hAnsi="Times New Roman" w:cs="Times New Roman"/>
            </w:rPr>
            <w:fldChar w:fldCharType="separate"/>
          </w:r>
          <w:r w:rsidR="00C513F8" w:rsidRPr="002E2385">
            <w:rPr>
              <w:rFonts w:ascii="Times New Roman" w:hAnsi="Times New Roman" w:cs="Times New Roman"/>
              <w:noProof/>
            </w:rPr>
            <w:t xml:space="preserve"> (Benesh 2002)</w:t>
          </w:r>
          <w:r w:rsidR="009E4783" w:rsidRPr="002E2385">
            <w:rPr>
              <w:rFonts w:ascii="Times New Roman" w:hAnsi="Times New Roman" w:cs="Times New Roman"/>
            </w:rPr>
            <w:fldChar w:fldCharType="end"/>
          </w:r>
        </w:sdtContent>
      </w:sdt>
      <w:r w:rsidRPr="002E2385">
        <w:rPr>
          <w:rFonts w:ascii="Times New Roman" w:hAnsi="Times New Roman" w:cs="Times New Roman"/>
        </w:rPr>
        <w:t>.</w:t>
      </w:r>
      <w:r w:rsidR="009E4783" w:rsidRPr="002E2385">
        <w:rPr>
          <w:rFonts w:ascii="Times New Roman" w:hAnsi="Times New Roman" w:cs="Times New Roman"/>
        </w:rPr>
        <w:t xml:space="preserve">  </w:t>
      </w:r>
      <w:r w:rsidRPr="002E2385">
        <w:rPr>
          <w:rFonts w:ascii="Times New Roman" w:hAnsi="Times New Roman" w:cs="Times New Roman"/>
        </w:rPr>
        <w:t>In fact, non-compliant behavior among the lower courts is rare.  Even in the case of non-adherence to precedent by lower court judges, the Supreme Court often affirms the judgement as to reinforce its position at the apex of the judiciary</w:t>
      </w:r>
      <w:sdt>
        <w:sdtPr>
          <w:rPr>
            <w:rFonts w:ascii="Times New Roman" w:hAnsi="Times New Roman" w:cs="Times New Roman"/>
          </w:rPr>
          <w:id w:val="1112562053"/>
          <w:citation/>
        </w:sdtPr>
        <w:sdtEndPr/>
        <w:sdtContent>
          <w:r w:rsidR="009E4783" w:rsidRPr="002E2385">
            <w:rPr>
              <w:rFonts w:ascii="Times New Roman" w:hAnsi="Times New Roman" w:cs="Times New Roman"/>
            </w:rPr>
            <w:fldChar w:fldCharType="begin"/>
          </w:r>
          <w:r w:rsidR="009E4783" w:rsidRPr="002E2385">
            <w:rPr>
              <w:rFonts w:ascii="Times New Roman" w:hAnsi="Times New Roman" w:cs="Times New Roman"/>
            </w:rPr>
            <w:instrText xml:space="preserve"> CITATION Red00 \l 1033 </w:instrText>
          </w:r>
          <w:r w:rsidR="009E4783" w:rsidRPr="002E2385">
            <w:rPr>
              <w:rFonts w:ascii="Times New Roman" w:hAnsi="Times New Roman" w:cs="Times New Roman"/>
            </w:rPr>
            <w:fldChar w:fldCharType="separate"/>
          </w:r>
          <w:r w:rsidR="00C513F8" w:rsidRPr="002E2385">
            <w:rPr>
              <w:rFonts w:ascii="Times New Roman" w:hAnsi="Times New Roman" w:cs="Times New Roman"/>
              <w:noProof/>
            </w:rPr>
            <w:t xml:space="preserve"> (Reddick and Benesh 2000)</w:t>
          </w:r>
          <w:r w:rsidR="009E4783" w:rsidRPr="002E2385">
            <w:rPr>
              <w:rFonts w:ascii="Times New Roman" w:hAnsi="Times New Roman" w:cs="Times New Roman"/>
            </w:rPr>
            <w:fldChar w:fldCharType="end"/>
          </w:r>
        </w:sdtContent>
      </w:sdt>
      <w:r w:rsidRPr="002E2385">
        <w:rPr>
          <w:rFonts w:ascii="Times New Roman" w:hAnsi="Times New Roman" w:cs="Times New Roman"/>
        </w:rPr>
        <w:t>.</w:t>
      </w:r>
    </w:p>
    <w:p w14:paraId="40370B3C" w14:textId="77777777" w:rsidR="00EC3DDE" w:rsidRPr="002E2385" w:rsidRDefault="00EC3DDE" w:rsidP="00EC3DDE">
      <w:pPr>
        <w:spacing w:line="480" w:lineRule="auto"/>
        <w:rPr>
          <w:rFonts w:ascii="Times New Roman" w:hAnsi="Times New Roman" w:cs="Times New Roman"/>
        </w:rPr>
      </w:pPr>
    </w:p>
    <w:p w14:paraId="1AB6D00B" w14:textId="77777777" w:rsidR="00EC3DDE" w:rsidRPr="002E2385" w:rsidRDefault="00EC3DDE" w:rsidP="00EC3DDE">
      <w:pPr>
        <w:spacing w:line="480" w:lineRule="auto"/>
        <w:rPr>
          <w:rFonts w:ascii="Times New Roman" w:hAnsi="Times New Roman" w:cs="Times New Roman"/>
        </w:rPr>
      </w:pPr>
    </w:p>
    <w:p w14:paraId="72580844" w14:textId="3E7E918A"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Presidential influence too appears to be of little importance.  The most striking example is that of United States v. Nixon in which three Nixon appointees joined a unanimous decision forcing the President to turn over the Watergate tapes.  In effect, delivering the knockout </w:t>
      </w:r>
      <w:r w:rsidR="00E81C9B" w:rsidRPr="002E2385">
        <w:rPr>
          <w:rFonts w:ascii="Times New Roman" w:hAnsi="Times New Roman" w:cs="Times New Roman"/>
        </w:rPr>
        <w:t>punch, which required Nixon to r</w:t>
      </w:r>
      <w:r w:rsidRPr="002E2385">
        <w:rPr>
          <w:rFonts w:ascii="Times New Roman" w:hAnsi="Times New Roman" w:cs="Times New Roman"/>
        </w:rPr>
        <w:t xml:space="preserve">esign </w:t>
      </w:r>
      <w:r w:rsidR="00E81C9B" w:rsidRPr="002E2385">
        <w:rPr>
          <w:rFonts w:ascii="Times New Roman" w:hAnsi="Times New Roman" w:cs="Times New Roman"/>
        </w:rPr>
        <w:t>himself from the</w:t>
      </w:r>
      <w:r w:rsidRPr="002E2385">
        <w:rPr>
          <w:rFonts w:ascii="Times New Roman" w:hAnsi="Times New Roman" w:cs="Times New Roman"/>
        </w:rPr>
        <w:t xml:space="preserve"> presidency</w:t>
      </w:r>
      <w:sdt>
        <w:sdtPr>
          <w:rPr>
            <w:rFonts w:ascii="Times New Roman" w:hAnsi="Times New Roman" w:cs="Times New Roman"/>
          </w:rPr>
          <w:id w:val="-1795367631"/>
          <w:citation/>
        </w:sdtPr>
        <w:sdtEndPr/>
        <w:sdtContent>
          <w:r w:rsidR="00FF2B4E" w:rsidRPr="002E2385">
            <w:rPr>
              <w:rFonts w:ascii="Times New Roman" w:hAnsi="Times New Roman" w:cs="Times New Roman"/>
            </w:rPr>
            <w:fldChar w:fldCharType="begin"/>
          </w:r>
          <w:r w:rsidR="00FF2B4E" w:rsidRPr="002E2385">
            <w:rPr>
              <w:rFonts w:ascii="Times New Roman" w:hAnsi="Times New Roman" w:cs="Times New Roman"/>
            </w:rPr>
            <w:instrText xml:space="preserve">CITATION 41874 \l 1033 </w:instrText>
          </w:r>
          <w:r w:rsidR="00FF2B4E" w:rsidRPr="002E2385">
            <w:rPr>
              <w:rFonts w:ascii="Times New Roman" w:hAnsi="Times New Roman" w:cs="Times New Roman"/>
            </w:rPr>
            <w:fldChar w:fldCharType="separate"/>
          </w:r>
          <w:r w:rsidR="00C513F8" w:rsidRPr="002E2385">
            <w:rPr>
              <w:rFonts w:ascii="Times New Roman" w:hAnsi="Times New Roman" w:cs="Times New Roman"/>
              <w:noProof/>
            </w:rPr>
            <w:t xml:space="preserve"> (United States. v. Nixon 1974)</w:t>
          </w:r>
          <w:r w:rsidR="00FF2B4E" w:rsidRPr="002E2385">
            <w:rPr>
              <w:rFonts w:ascii="Times New Roman" w:hAnsi="Times New Roman" w:cs="Times New Roman"/>
            </w:rPr>
            <w:fldChar w:fldCharType="end"/>
          </w:r>
        </w:sdtContent>
      </w:sdt>
      <w:r w:rsidRPr="002E2385">
        <w:rPr>
          <w:rFonts w:ascii="Times New Roman" w:hAnsi="Times New Roman" w:cs="Times New Roman"/>
        </w:rPr>
        <w:t>.</w:t>
      </w:r>
    </w:p>
    <w:p w14:paraId="3642037A" w14:textId="77777777" w:rsidR="00EC3DDE" w:rsidRPr="002E2385" w:rsidRDefault="00EC3DDE" w:rsidP="00EC3DDE">
      <w:pPr>
        <w:spacing w:line="480" w:lineRule="auto"/>
        <w:rPr>
          <w:rFonts w:ascii="Times New Roman" w:hAnsi="Times New Roman" w:cs="Times New Roman"/>
        </w:rPr>
      </w:pPr>
    </w:p>
    <w:p w14:paraId="1D8C3305" w14:textId="77777777" w:rsidR="00EC3DDE" w:rsidRPr="002E2385" w:rsidRDefault="00EC3DDE" w:rsidP="00EC3DDE">
      <w:pPr>
        <w:spacing w:line="480" w:lineRule="auto"/>
        <w:rPr>
          <w:rFonts w:ascii="Times New Roman" w:hAnsi="Times New Roman" w:cs="Times New Roman"/>
        </w:rPr>
      </w:pPr>
    </w:p>
    <w:p w14:paraId="268DF62C" w14:textId="7A6E8666"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lastRenderedPageBreak/>
        <w:tab/>
        <w:t xml:space="preserve">While the court enjoys a great amount of leeway in their </w:t>
      </w:r>
      <w:r w:rsidR="00F2227D" w:rsidRPr="002E2385">
        <w:rPr>
          <w:rFonts w:ascii="Times New Roman" w:hAnsi="Times New Roman" w:cs="Times New Roman"/>
        </w:rPr>
        <w:t>decision-making</w:t>
      </w:r>
      <w:r w:rsidRPr="002E2385">
        <w:rPr>
          <w:rFonts w:ascii="Times New Roman" w:hAnsi="Times New Roman" w:cs="Times New Roman"/>
        </w:rPr>
        <w:t xml:space="preserve"> process, this is by no means unrestrained.  “Situations” apply in which the vote on certiorari, formation of the majority opinion, opinion assignment, and so on bound the range of possible Judicial d</w:t>
      </w:r>
      <w:r w:rsidR="00F2227D" w:rsidRPr="002E2385">
        <w:rPr>
          <w:rFonts w:ascii="Times New Roman" w:hAnsi="Times New Roman" w:cs="Times New Roman"/>
        </w:rPr>
        <w:t>ecisions.  Therefore, attitudes</w:t>
      </w:r>
      <w:r w:rsidRPr="002E2385">
        <w:rPr>
          <w:rFonts w:ascii="Times New Roman" w:hAnsi="Times New Roman" w:cs="Times New Roman"/>
        </w:rPr>
        <w:t xml:space="preserve"> and values alone cannot account for </w:t>
      </w:r>
      <w:proofErr w:type="gramStart"/>
      <w:r w:rsidRPr="002E2385">
        <w:rPr>
          <w:rFonts w:ascii="Times New Roman" w:hAnsi="Times New Roman" w:cs="Times New Roman"/>
        </w:rPr>
        <w:t>the all</w:t>
      </w:r>
      <w:proofErr w:type="gramEnd"/>
      <w:r w:rsidRPr="002E2385">
        <w:rPr>
          <w:rFonts w:ascii="Times New Roman" w:hAnsi="Times New Roman" w:cs="Times New Roman"/>
        </w:rPr>
        <w:t xml:space="preserve"> factors guiding a justice’s process of decision making.  Rather, they serve as the guiding principles that allow for a justice to rationally navigate the rules and situations facing the court.  Thus, the open-ended model permitting limitless discretion cannot be wholly accurate. A pure attitudinal model may explain voting on the </w:t>
      </w:r>
      <w:proofErr w:type="gramStart"/>
      <w:r w:rsidRPr="002E2385">
        <w:rPr>
          <w:rFonts w:ascii="Times New Roman" w:hAnsi="Times New Roman" w:cs="Times New Roman"/>
        </w:rPr>
        <w:t>merits, but</w:t>
      </w:r>
      <w:proofErr w:type="gramEnd"/>
      <w:r w:rsidRPr="002E2385">
        <w:rPr>
          <w:rFonts w:ascii="Times New Roman" w:hAnsi="Times New Roman" w:cs="Times New Roman"/>
        </w:rPr>
        <w:t xml:space="preserve"> does not address the problem of opinion formation.  </w:t>
      </w:r>
    </w:p>
    <w:p w14:paraId="7D26FAA0" w14:textId="77777777" w:rsidR="00F2227D" w:rsidRPr="002E2385" w:rsidRDefault="00F2227D" w:rsidP="00EC3DDE">
      <w:pPr>
        <w:spacing w:line="480" w:lineRule="auto"/>
        <w:rPr>
          <w:rFonts w:ascii="Times New Roman" w:hAnsi="Times New Roman" w:cs="Times New Roman"/>
        </w:rPr>
      </w:pPr>
    </w:p>
    <w:p w14:paraId="5B69CAD4" w14:textId="77777777" w:rsidR="00F2227D" w:rsidRPr="002E2385" w:rsidRDefault="00F2227D" w:rsidP="00EC3DDE">
      <w:pPr>
        <w:spacing w:line="480" w:lineRule="auto"/>
        <w:rPr>
          <w:rFonts w:ascii="Times New Roman" w:hAnsi="Times New Roman" w:cs="Times New Roman"/>
        </w:rPr>
      </w:pPr>
    </w:p>
    <w:p w14:paraId="1CE97BEA" w14:textId="69C0307F" w:rsidR="00EC3DDE" w:rsidRPr="002E2385" w:rsidRDefault="00EC3DDE" w:rsidP="00E4639D">
      <w:pPr>
        <w:spacing w:line="480" w:lineRule="auto"/>
        <w:rPr>
          <w:rFonts w:ascii="Times New Roman" w:hAnsi="Times New Roman" w:cs="Times New Roman"/>
        </w:rPr>
      </w:pPr>
      <w:r w:rsidRPr="002E2385">
        <w:rPr>
          <w:rFonts w:ascii="Times New Roman" w:hAnsi="Times New Roman" w:cs="Times New Roman"/>
        </w:rPr>
        <w:tab/>
        <w:t>Glendon Shubert in 1959 addressed the problem.  He posits that justices’ vote for certiorari depends upon their predictions to what will happen according to the merit</w:t>
      </w:r>
      <w:sdt>
        <w:sdtPr>
          <w:rPr>
            <w:rFonts w:ascii="Times New Roman" w:hAnsi="Times New Roman" w:cs="Times New Roman"/>
          </w:rPr>
          <w:id w:val="-1307317135"/>
          <w:citation/>
        </w:sdtPr>
        <w:sdtEndPr/>
        <w:sdtContent>
          <w:r w:rsidR="00E4639D" w:rsidRPr="002E2385">
            <w:rPr>
              <w:rFonts w:ascii="Times New Roman" w:hAnsi="Times New Roman" w:cs="Times New Roman"/>
            </w:rPr>
            <w:fldChar w:fldCharType="begin"/>
          </w:r>
          <w:r w:rsidR="00E4639D" w:rsidRPr="002E2385">
            <w:rPr>
              <w:rFonts w:ascii="Times New Roman" w:hAnsi="Times New Roman" w:cs="Times New Roman"/>
            </w:rPr>
            <w:instrText xml:space="preserve">CITATION Gle59 \t  \l 1033 </w:instrText>
          </w:r>
          <w:r w:rsidR="00E4639D" w:rsidRPr="002E2385">
            <w:rPr>
              <w:rFonts w:ascii="Times New Roman" w:hAnsi="Times New Roman" w:cs="Times New Roman"/>
            </w:rPr>
            <w:fldChar w:fldCharType="separate"/>
          </w:r>
          <w:r w:rsidR="00C513F8" w:rsidRPr="002E2385">
            <w:rPr>
              <w:rFonts w:ascii="Times New Roman" w:hAnsi="Times New Roman" w:cs="Times New Roman"/>
              <w:noProof/>
            </w:rPr>
            <w:t xml:space="preserve"> (Schubert 1959)</w:t>
          </w:r>
          <w:r w:rsidR="00E4639D" w:rsidRPr="002E2385">
            <w:rPr>
              <w:rFonts w:ascii="Times New Roman" w:hAnsi="Times New Roman" w:cs="Times New Roman"/>
            </w:rPr>
            <w:fldChar w:fldCharType="end"/>
          </w:r>
        </w:sdtContent>
      </w:sdt>
      <w:r w:rsidRPr="002E2385">
        <w:rPr>
          <w:rFonts w:ascii="Times New Roman" w:hAnsi="Times New Roman" w:cs="Times New Roman"/>
        </w:rPr>
        <w:t>.</w:t>
      </w:r>
      <w:r w:rsidR="00E4639D" w:rsidRPr="002E2385">
        <w:rPr>
          <w:rFonts w:ascii="Times New Roman" w:hAnsi="Times New Roman" w:cs="Times New Roman"/>
        </w:rPr>
        <w:t xml:space="preserve">  </w:t>
      </w:r>
      <w:r w:rsidRPr="002E2385">
        <w:rPr>
          <w:rFonts w:ascii="Times New Roman" w:hAnsi="Times New Roman" w:cs="Times New Roman"/>
        </w:rPr>
        <w:t>Rhode and Spaeth as well examine the likelihood of the formation of “minimum winning opinion coalitions” when the court is facing threatening situations</w:t>
      </w:r>
      <w:r w:rsidR="00E4639D" w:rsidRPr="002E2385">
        <w:rPr>
          <w:rFonts w:ascii="Times New Roman" w:hAnsi="Times New Roman" w:cs="Times New Roman"/>
        </w:rPr>
        <w:t xml:space="preserve"> </w:t>
      </w:r>
      <w:sdt>
        <w:sdtPr>
          <w:rPr>
            <w:rFonts w:ascii="Times New Roman" w:hAnsi="Times New Roman" w:cs="Times New Roman"/>
          </w:rPr>
          <w:id w:val="-1979221227"/>
          <w:citation/>
        </w:sdtPr>
        <w:sdtEndPr/>
        <w:sdtContent>
          <w:r w:rsidR="00E4639D" w:rsidRPr="002E2385">
            <w:rPr>
              <w:rFonts w:ascii="Times New Roman" w:hAnsi="Times New Roman" w:cs="Times New Roman"/>
            </w:rPr>
            <w:fldChar w:fldCharType="begin"/>
          </w:r>
          <w:r w:rsidR="00E4639D" w:rsidRPr="002E2385">
            <w:rPr>
              <w:rFonts w:ascii="Times New Roman" w:hAnsi="Times New Roman" w:cs="Times New Roman"/>
            </w:rPr>
            <w:instrText xml:space="preserve"> CITATION Roh76 \l 1033 </w:instrText>
          </w:r>
          <w:r w:rsidR="00E4639D" w:rsidRPr="002E2385">
            <w:rPr>
              <w:rFonts w:ascii="Times New Roman" w:hAnsi="Times New Roman" w:cs="Times New Roman"/>
            </w:rPr>
            <w:fldChar w:fldCharType="separate"/>
          </w:r>
          <w:r w:rsidR="00C513F8" w:rsidRPr="002E2385">
            <w:rPr>
              <w:rFonts w:ascii="Times New Roman" w:hAnsi="Times New Roman" w:cs="Times New Roman"/>
              <w:noProof/>
            </w:rPr>
            <w:t>(Rohde and Spaeth 1976)</w:t>
          </w:r>
          <w:r w:rsidR="00E4639D" w:rsidRPr="002E2385">
            <w:rPr>
              <w:rFonts w:ascii="Times New Roman" w:hAnsi="Times New Roman" w:cs="Times New Roman"/>
            </w:rPr>
            <w:fldChar w:fldCharType="end"/>
          </w:r>
        </w:sdtContent>
      </w:sdt>
      <w:r w:rsidR="00E4639D" w:rsidRPr="002E2385">
        <w:rPr>
          <w:rFonts w:ascii="Times New Roman" w:hAnsi="Times New Roman" w:cs="Times New Roman"/>
        </w:rPr>
        <w:t>.</w:t>
      </w:r>
      <w:r w:rsidRPr="002E2385">
        <w:rPr>
          <w:rFonts w:ascii="Times New Roman" w:hAnsi="Times New Roman" w:cs="Times New Roman"/>
        </w:rPr>
        <w:t xml:space="preserve"> Most importantly Maltzman, Spriggs, and </w:t>
      </w:r>
      <w:proofErr w:type="spellStart"/>
      <w:r w:rsidRPr="002E2385">
        <w:rPr>
          <w:rFonts w:ascii="Times New Roman" w:hAnsi="Times New Roman" w:cs="Times New Roman"/>
        </w:rPr>
        <w:t>Wahlbeck</w:t>
      </w:r>
      <w:proofErr w:type="spellEnd"/>
      <w:r w:rsidRPr="002E2385">
        <w:rPr>
          <w:rFonts w:ascii="Times New Roman" w:hAnsi="Times New Roman" w:cs="Times New Roman"/>
        </w:rPr>
        <w:t xml:space="preserve"> argue that the in order to solve the paradigm political scientists must move away from the attitudinal model</w:t>
      </w:r>
      <w:sdt>
        <w:sdtPr>
          <w:rPr>
            <w:rFonts w:ascii="Times New Roman" w:hAnsi="Times New Roman" w:cs="Times New Roman"/>
          </w:rPr>
          <w:id w:val="-1687593293"/>
          <w:citation/>
        </w:sdtPr>
        <w:sdtEndPr/>
        <w:sdtContent>
          <w:r w:rsidR="00E4639D" w:rsidRPr="002E2385">
            <w:rPr>
              <w:rFonts w:ascii="Times New Roman" w:hAnsi="Times New Roman" w:cs="Times New Roman"/>
            </w:rPr>
            <w:fldChar w:fldCharType="begin"/>
          </w:r>
          <w:r w:rsidR="00E4639D" w:rsidRPr="002E2385">
            <w:rPr>
              <w:rFonts w:ascii="Times New Roman" w:hAnsi="Times New Roman" w:cs="Times New Roman"/>
            </w:rPr>
            <w:instrText xml:space="preserve">CITATION For00 \p 4 \l 1033 </w:instrText>
          </w:r>
          <w:r w:rsidR="00E4639D" w:rsidRPr="002E2385">
            <w:rPr>
              <w:rFonts w:ascii="Times New Roman" w:hAnsi="Times New Roman" w:cs="Times New Roman"/>
            </w:rPr>
            <w:fldChar w:fldCharType="separate"/>
          </w:r>
          <w:r w:rsidR="00C513F8" w:rsidRPr="002E2385">
            <w:rPr>
              <w:rFonts w:ascii="Times New Roman" w:hAnsi="Times New Roman" w:cs="Times New Roman"/>
              <w:noProof/>
            </w:rPr>
            <w:t xml:space="preserve"> (Maltzman, II and Wahlbeck 2000, 4)</w:t>
          </w:r>
          <w:r w:rsidR="00E4639D" w:rsidRPr="002E2385">
            <w:rPr>
              <w:rFonts w:ascii="Times New Roman" w:hAnsi="Times New Roman" w:cs="Times New Roman"/>
            </w:rPr>
            <w:fldChar w:fldCharType="end"/>
          </w:r>
        </w:sdtContent>
      </w:sdt>
      <w:r w:rsidRPr="002E2385">
        <w:rPr>
          <w:rFonts w:ascii="Times New Roman" w:hAnsi="Times New Roman" w:cs="Times New Roman"/>
        </w:rPr>
        <w:t>.</w:t>
      </w:r>
      <w:r w:rsidR="00E4639D" w:rsidRPr="002E2385">
        <w:rPr>
          <w:rFonts w:ascii="Times New Roman" w:hAnsi="Times New Roman" w:cs="Times New Roman"/>
        </w:rPr>
        <w:t xml:space="preserve">   </w:t>
      </w:r>
      <w:r w:rsidRPr="002E2385">
        <w:rPr>
          <w:rFonts w:ascii="Times New Roman" w:hAnsi="Times New Roman" w:cs="Times New Roman"/>
        </w:rPr>
        <w:t>While t</w:t>
      </w:r>
      <w:r w:rsidR="00E4639D" w:rsidRPr="002E2385">
        <w:rPr>
          <w:rFonts w:ascii="Times New Roman" w:hAnsi="Times New Roman" w:cs="Times New Roman"/>
        </w:rPr>
        <w:t xml:space="preserve">he point is duly acknowledged, </w:t>
      </w:r>
      <w:r w:rsidRPr="002E2385">
        <w:rPr>
          <w:rFonts w:ascii="Times New Roman" w:hAnsi="Times New Roman" w:cs="Times New Roman"/>
        </w:rPr>
        <w:t xml:space="preserve">the premise of this paper remains that the attitudinal model </w:t>
      </w:r>
      <w:r w:rsidR="00E4639D" w:rsidRPr="002E2385">
        <w:rPr>
          <w:rFonts w:ascii="Times New Roman" w:hAnsi="Times New Roman" w:cs="Times New Roman"/>
        </w:rPr>
        <w:t>best models the actual decision-</w:t>
      </w:r>
      <w:r w:rsidRPr="002E2385">
        <w:rPr>
          <w:rFonts w:ascii="Times New Roman" w:hAnsi="Times New Roman" w:cs="Times New Roman"/>
        </w:rPr>
        <w:t xml:space="preserve">making process of the individual justices.  </w:t>
      </w:r>
    </w:p>
    <w:p w14:paraId="0D115A99" w14:textId="77777777" w:rsidR="00E4639D" w:rsidRPr="002E2385" w:rsidRDefault="00E4639D" w:rsidP="00E4639D">
      <w:pPr>
        <w:spacing w:line="480" w:lineRule="auto"/>
        <w:rPr>
          <w:rFonts w:ascii="Times New Roman" w:hAnsi="Times New Roman" w:cs="Times New Roman"/>
        </w:rPr>
      </w:pPr>
    </w:p>
    <w:p w14:paraId="44438DB5"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Hypothesis</w:t>
      </w:r>
    </w:p>
    <w:p w14:paraId="6EA04074" w14:textId="77777777" w:rsidR="00EC3DDE" w:rsidRPr="002E2385" w:rsidRDefault="00EC3DDE" w:rsidP="00EC3DDE">
      <w:pPr>
        <w:spacing w:line="480" w:lineRule="auto"/>
        <w:jc w:val="center"/>
        <w:rPr>
          <w:rFonts w:ascii="Times New Roman" w:hAnsi="Times New Roman" w:cs="Times New Roman"/>
        </w:rPr>
      </w:pPr>
    </w:p>
    <w:p w14:paraId="14D58AF8"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lastRenderedPageBreak/>
        <w:t xml:space="preserve">This paper will not utilize the entire range of tools in the attitudinal model toolbox.  Instead, when simply considering the individual Supreme Court Justices, their voting behavior may be best described by the interaction between their ideological precepts and the facts of the case, as opposed to being deterministic upon the assumptions of the legal model. </w:t>
      </w:r>
    </w:p>
    <w:p w14:paraId="5F410410" w14:textId="77777777" w:rsidR="00EC3DDE" w:rsidRPr="002E2385" w:rsidRDefault="00EC3DDE" w:rsidP="00EC3DDE">
      <w:pPr>
        <w:spacing w:line="480" w:lineRule="auto"/>
        <w:jc w:val="center"/>
        <w:rPr>
          <w:rFonts w:ascii="Times New Roman" w:hAnsi="Times New Roman" w:cs="Times New Roman"/>
        </w:rPr>
      </w:pPr>
    </w:p>
    <w:p w14:paraId="5C45CDF3" w14:textId="77777777" w:rsidR="00EC3DDE" w:rsidRPr="002E2385" w:rsidRDefault="00EC3DDE" w:rsidP="00EC3DDE">
      <w:pPr>
        <w:spacing w:line="480" w:lineRule="auto"/>
        <w:jc w:val="center"/>
        <w:rPr>
          <w:rFonts w:ascii="Times New Roman" w:hAnsi="Times New Roman" w:cs="Times New Roman"/>
        </w:rPr>
      </w:pPr>
    </w:p>
    <w:p w14:paraId="7CFAD1F1"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Design of Test</w:t>
      </w:r>
    </w:p>
    <w:p w14:paraId="3D55159E" w14:textId="77777777" w:rsidR="00EC3DDE" w:rsidRPr="002E2385" w:rsidRDefault="00EC3DDE" w:rsidP="00EC3DDE">
      <w:pPr>
        <w:spacing w:line="480" w:lineRule="auto"/>
        <w:rPr>
          <w:rFonts w:ascii="Times New Roman" w:hAnsi="Times New Roman" w:cs="Times New Roman"/>
        </w:rPr>
      </w:pPr>
    </w:p>
    <w:p w14:paraId="042B2D09" w14:textId="26CD53A6"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 In this paper, the legal model is tested against the attitudinal model.   The intent is to best describe the process of Supreme Court decision making in relationship to Masterpiece Cakeshop, Ltd. v. Colorado Civil Rights Commission</w:t>
      </w:r>
      <w:r w:rsidR="00CE2691" w:rsidRPr="002E2385">
        <w:rPr>
          <w:rFonts w:ascii="Times New Roman" w:hAnsi="Times New Roman" w:cs="Times New Roman"/>
        </w:rPr>
        <w:t xml:space="preserve"> (2018)</w:t>
      </w:r>
      <w:r w:rsidRPr="002E2385">
        <w:rPr>
          <w:rFonts w:ascii="Times New Roman" w:hAnsi="Times New Roman" w:cs="Times New Roman"/>
        </w:rPr>
        <w:t xml:space="preserve">.  </w:t>
      </w:r>
    </w:p>
    <w:p w14:paraId="076B758F" w14:textId="77777777" w:rsidR="00EC3DDE" w:rsidRPr="002E2385" w:rsidRDefault="00EC3DDE" w:rsidP="00EC3DDE">
      <w:pPr>
        <w:spacing w:line="480" w:lineRule="auto"/>
        <w:rPr>
          <w:rFonts w:ascii="Times New Roman" w:hAnsi="Times New Roman" w:cs="Times New Roman"/>
        </w:rPr>
      </w:pPr>
    </w:p>
    <w:p w14:paraId="4089A6C5" w14:textId="77777777" w:rsidR="00EC3DDE" w:rsidRPr="002E2385" w:rsidRDefault="00EC3DDE" w:rsidP="00EC3DDE">
      <w:pPr>
        <w:spacing w:line="480" w:lineRule="auto"/>
        <w:rPr>
          <w:rFonts w:ascii="Times New Roman" w:hAnsi="Times New Roman" w:cs="Times New Roman"/>
        </w:rPr>
      </w:pPr>
    </w:p>
    <w:p w14:paraId="7BCFB9C4" w14:textId="277CD975"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First, the Legal Model consists of three major components: precedent, text (constitutional and statutory provisions), and legislative intent.   The initial analysis of Masterpiece</w:t>
      </w:r>
      <w:r w:rsidR="00CE2691" w:rsidRPr="002E2385">
        <w:rPr>
          <w:rFonts w:ascii="Times New Roman" w:hAnsi="Times New Roman" w:cs="Times New Roman"/>
        </w:rPr>
        <w:t xml:space="preserve"> Cakeshop Ltd. v. Colorado Civil Rights Commission (2018)</w:t>
      </w:r>
      <w:r w:rsidRPr="002E2385">
        <w:rPr>
          <w:rFonts w:ascii="Times New Roman" w:hAnsi="Times New Roman" w:cs="Times New Roman"/>
        </w:rPr>
        <w:t xml:space="preserve"> will consist of an argument dependent on all three.  </w:t>
      </w:r>
    </w:p>
    <w:p w14:paraId="6B168B1D" w14:textId="77777777" w:rsidR="00EC3DDE" w:rsidRPr="002E2385" w:rsidRDefault="00EC3DDE" w:rsidP="00EC3DDE">
      <w:pPr>
        <w:spacing w:line="480" w:lineRule="auto"/>
        <w:rPr>
          <w:rFonts w:ascii="Times New Roman" w:hAnsi="Times New Roman" w:cs="Times New Roman"/>
        </w:rPr>
      </w:pPr>
    </w:p>
    <w:p w14:paraId="5AE3BB90" w14:textId="77777777" w:rsidR="00EC3DDE" w:rsidRPr="002E2385" w:rsidRDefault="00EC3DDE" w:rsidP="00EC3DDE">
      <w:pPr>
        <w:spacing w:line="480" w:lineRule="auto"/>
        <w:rPr>
          <w:rFonts w:ascii="Times New Roman" w:hAnsi="Times New Roman" w:cs="Times New Roman"/>
        </w:rPr>
      </w:pPr>
    </w:p>
    <w:p w14:paraId="6D9F7008" w14:textId="7BAF267B"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Secondly, the attitudinal model proposed will derive ideological values for the individual justices across subject area.  This is accomplished by cross-referencing the current Supreme Court justices’ votes on the merits across time.  The first set of scores describe general voting behavior.  The next by first amendment cases.  Finally, by first amendment cases controlling for </w:t>
      </w:r>
      <w:r w:rsidRPr="002E2385">
        <w:rPr>
          <w:rFonts w:ascii="Times New Roman" w:hAnsi="Times New Roman" w:cs="Times New Roman"/>
        </w:rPr>
        <w:lastRenderedPageBreak/>
        <w:t>establishment and free exercise clause. and external situations.  When applying these to the facts of the case in Masterpiece Cakeshop Ltd. vs. Colorado Civil Rights Board</w:t>
      </w:r>
      <w:r w:rsidR="00CE2691" w:rsidRPr="002E2385">
        <w:rPr>
          <w:rFonts w:ascii="Times New Roman" w:hAnsi="Times New Roman" w:cs="Times New Roman"/>
        </w:rPr>
        <w:t xml:space="preserve"> (2018)</w:t>
      </w:r>
      <w:r w:rsidRPr="002E2385">
        <w:rPr>
          <w:rFonts w:ascii="Times New Roman" w:hAnsi="Times New Roman" w:cs="Times New Roman"/>
        </w:rPr>
        <w:t xml:space="preserve"> it is expected that ideological scores will predict the outcome.  </w:t>
      </w:r>
    </w:p>
    <w:p w14:paraId="1899D241" w14:textId="77777777" w:rsidR="00EC3DDE" w:rsidRPr="002E2385" w:rsidRDefault="00EC3DDE" w:rsidP="00EC3DDE">
      <w:pPr>
        <w:spacing w:line="480" w:lineRule="auto"/>
        <w:ind w:firstLine="720"/>
        <w:rPr>
          <w:rFonts w:ascii="Times New Roman" w:hAnsi="Times New Roman" w:cs="Times New Roman"/>
        </w:rPr>
      </w:pPr>
    </w:p>
    <w:p w14:paraId="6023B817" w14:textId="77777777" w:rsidR="00EC3DDE" w:rsidRPr="002E2385" w:rsidRDefault="00EC3DDE" w:rsidP="00EC3DDE">
      <w:pPr>
        <w:spacing w:line="480" w:lineRule="auto"/>
        <w:ind w:firstLine="720"/>
        <w:rPr>
          <w:rFonts w:ascii="Times New Roman" w:hAnsi="Times New Roman" w:cs="Times New Roman"/>
        </w:rPr>
      </w:pPr>
    </w:p>
    <w:p w14:paraId="555A3833" w14:textId="77777777" w:rsidR="00EC3DDE" w:rsidRPr="002E2385" w:rsidRDefault="00EC3DDE" w:rsidP="00EC3DDE">
      <w:pPr>
        <w:spacing w:line="480" w:lineRule="auto"/>
        <w:jc w:val="center"/>
        <w:rPr>
          <w:rFonts w:ascii="Times New Roman" w:hAnsi="Times New Roman" w:cs="Times New Roman"/>
          <w:b/>
        </w:rPr>
      </w:pPr>
      <w:r w:rsidRPr="002E2385">
        <w:rPr>
          <w:rFonts w:ascii="Times New Roman" w:hAnsi="Times New Roman" w:cs="Times New Roman"/>
          <w:b/>
        </w:rPr>
        <w:t>Case Study</w:t>
      </w:r>
    </w:p>
    <w:p w14:paraId="012AE14F" w14:textId="77777777" w:rsidR="00EC3DDE" w:rsidRPr="002E2385" w:rsidRDefault="00EC3DDE" w:rsidP="00EC3DDE">
      <w:pPr>
        <w:spacing w:line="480" w:lineRule="auto"/>
        <w:jc w:val="center"/>
        <w:rPr>
          <w:rFonts w:ascii="Times New Roman" w:hAnsi="Times New Roman" w:cs="Times New Roman"/>
          <w:b/>
        </w:rPr>
      </w:pPr>
    </w:p>
    <w:p w14:paraId="651252F0"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Facts of the Case</w:t>
      </w:r>
    </w:p>
    <w:p w14:paraId="0B04A6B8" w14:textId="77777777" w:rsidR="00EC3DDE" w:rsidRPr="002E2385" w:rsidRDefault="00EC3DDE" w:rsidP="00EC3DDE">
      <w:pPr>
        <w:spacing w:line="480" w:lineRule="auto"/>
        <w:jc w:val="center"/>
        <w:rPr>
          <w:rFonts w:ascii="Times New Roman" w:hAnsi="Times New Roman" w:cs="Times New Roman"/>
        </w:rPr>
      </w:pPr>
    </w:p>
    <w:p w14:paraId="4C7CA481" w14:textId="77777777" w:rsidR="00EC3DDE" w:rsidRPr="002E2385" w:rsidRDefault="00EC3DDE" w:rsidP="00EC3DDE">
      <w:pPr>
        <w:spacing w:line="480" w:lineRule="auto"/>
        <w:ind w:firstLine="720"/>
        <w:rPr>
          <w:rFonts w:ascii="Times New Roman" w:eastAsia="Times New Roman" w:hAnsi="Times New Roman" w:cs="Times New Roman"/>
        </w:rPr>
      </w:pPr>
      <w:r w:rsidRPr="002E2385">
        <w:rPr>
          <w:rFonts w:ascii="Times New Roman" w:eastAsia="Times New Roman" w:hAnsi="Times New Roman" w:cs="Times New Roman"/>
        </w:rPr>
        <w:t xml:space="preserve">The facts of the case in this instance are pulled directly from the syllabus of the Supreme Court Opinion: </w:t>
      </w:r>
    </w:p>
    <w:p w14:paraId="64BFC386" w14:textId="77777777" w:rsidR="00EC3DDE" w:rsidRPr="002E2385" w:rsidRDefault="00EC3DDE" w:rsidP="00EC3DDE">
      <w:pPr>
        <w:spacing w:line="480" w:lineRule="auto"/>
        <w:ind w:firstLine="720"/>
        <w:rPr>
          <w:rFonts w:ascii="Times New Roman" w:eastAsia="Times New Roman" w:hAnsi="Times New Roman" w:cs="Times New Roman"/>
        </w:rPr>
      </w:pPr>
    </w:p>
    <w:p w14:paraId="2BBCE3A4" w14:textId="77777777" w:rsidR="00EC3DDE" w:rsidRPr="002E2385" w:rsidRDefault="00EC3DDE" w:rsidP="00EC3DDE">
      <w:pPr>
        <w:spacing w:line="480" w:lineRule="auto"/>
        <w:ind w:firstLine="720"/>
        <w:rPr>
          <w:rFonts w:ascii="Times New Roman" w:eastAsia="Times New Roman" w:hAnsi="Times New Roman" w:cs="Times New Roman"/>
        </w:rPr>
      </w:pPr>
    </w:p>
    <w:p w14:paraId="0875DD01" w14:textId="1C25F071" w:rsidR="00EC3DDE" w:rsidRPr="002E2385" w:rsidRDefault="00EC3DDE" w:rsidP="00692AE0">
      <w:pPr>
        <w:spacing w:line="480" w:lineRule="auto"/>
        <w:ind w:left="720"/>
        <w:rPr>
          <w:rFonts w:ascii="Times New Roman" w:eastAsia="Times New Roman" w:hAnsi="Times New Roman" w:cs="Times New Roman"/>
        </w:rPr>
      </w:pPr>
      <w:r w:rsidRPr="002E2385">
        <w:rPr>
          <w:rFonts w:ascii="Times New Roman" w:eastAsia="Times New Roman" w:hAnsi="Times New Roman" w:cs="Times New Roman"/>
        </w:rPr>
        <w:t>Masterpiece Cakeshop, Ltd., is a Colorado bakery owned and operated by Jack Phillips, an expert baker and devout Christian. In 2012</w:t>
      </w:r>
      <w:r w:rsidR="00B44D72" w:rsidRPr="002E2385">
        <w:rPr>
          <w:rFonts w:ascii="Times New Roman" w:eastAsia="Times New Roman" w:hAnsi="Times New Roman" w:cs="Times New Roman"/>
        </w:rPr>
        <w:t>,</w:t>
      </w:r>
      <w:r w:rsidRPr="002E2385">
        <w:rPr>
          <w:rFonts w:ascii="Times New Roman" w:eastAsia="Times New Roman" w:hAnsi="Times New Roman" w:cs="Times New Roman"/>
        </w:rPr>
        <w:t xml:space="preserve"> he told a same-sex couple that he would not create a cake for their wedding celebration because of his religious opposition to same-sex marriages—marriages that Colorado did not then recognize—but that he would sell them other baked goods, e.g., birthday cakes. The couple filed a charge with the Colorado Civil Rights Commission (Commission) pursuant to the Colorado Anti-Discrimination Act (CADA), which prohibits, as relevant here, discrimination based on sexual orientation in a “place of business engaged in any sales to the public and any place offering services . . . to the public.” Under CADA’s administrative review system, the Colorado Civil Rights Division first found probable cause for a violation and referred the </w:t>
      </w:r>
      <w:r w:rsidRPr="002E2385">
        <w:rPr>
          <w:rFonts w:ascii="Times New Roman" w:eastAsia="Times New Roman" w:hAnsi="Times New Roman" w:cs="Times New Roman"/>
        </w:rPr>
        <w:lastRenderedPageBreak/>
        <w:t>case to the Commission. The Commission then referred the case for a formal hearing before a state Administrative Law Judge (ALJ), who ruled in the couple’s favor. In so doing, the ALJ rejected Phillips’ First Amendment claims: that requiring him to create a cake for a same-sex wedding would violate his right to free speech by compelling him to exercise his artistic talents to express a message with which he disagreed and would violate his right to the free exercise of religion</w:t>
      </w:r>
      <w:r w:rsidR="00692AE0" w:rsidRPr="002E2385">
        <w:rPr>
          <w:rFonts w:ascii="Times New Roman" w:eastAsia="Times New Roman" w:hAnsi="Times New Roman" w:cs="Times New Roman"/>
        </w:rPr>
        <w:t>.</w:t>
      </w:r>
      <w:sdt>
        <w:sdtPr>
          <w:rPr>
            <w:rFonts w:ascii="Times New Roman" w:eastAsia="Times New Roman" w:hAnsi="Times New Roman" w:cs="Times New Roman"/>
          </w:rPr>
          <w:id w:val="234750656"/>
          <w:citation/>
        </w:sdtPr>
        <w:sdtEndPr/>
        <w:sdtContent>
          <w:r w:rsidR="00E4639D" w:rsidRPr="002E2385">
            <w:rPr>
              <w:rFonts w:ascii="Times New Roman" w:eastAsia="Times New Roman" w:hAnsi="Times New Roman" w:cs="Times New Roman"/>
            </w:rPr>
            <w:fldChar w:fldCharType="begin"/>
          </w:r>
          <w:r w:rsidR="00E4639D" w:rsidRPr="002E2385">
            <w:rPr>
              <w:rFonts w:ascii="Times New Roman" w:eastAsia="Times New Roman" w:hAnsi="Times New Roman" w:cs="Times New Roman"/>
            </w:rPr>
            <w:instrText xml:space="preserve"> CITATION US18 \l 1033 </w:instrText>
          </w:r>
          <w:r w:rsidR="00E4639D" w:rsidRPr="002E2385">
            <w:rPr>
              <w:rFonts w:ascii="Times New Roman" w:eastAsia="Times New Roman" w:hAnsi="Times New Roman" w:cs="Times New Roman"/>
            </w:rPr>
            <w:fldChar w:fldCharType="separate"/>
          </w:r>
          <w:r w:rsidR="00C513F8" w:rsidRPr="002E2385">
            <w:rPr>
              <w:rFonts w:ascii="Times New Roman" w:eastAsia="Times New Roman" w:hAnsi="Times New Roman" w:cs="Times New Roman"/>
              <w:noProof/>
            </w:rPr>
            <w:t xml:space="preserve"> (Masterpiece Cakeshop Ltd. v. Colorado Civil Rights Commission 2018)</w:t>
          </w:r>
          <w:r w:rsidR="00E4639D" w:rsidRPr="002E2385">
            <w:rPr>
              <w:rFonts w:ascii="Times New Roman" w:eastAsia="Times New Roman" w:hAnsi="Times New Roman" w:cs="Times New Roman"/>
            </w:rPr>
            <w:fldChar w:fldCharType="end"/>
          </w:r>
        </w:sdtContent>
      </w:sdt>
    </w:p>
    <w:p w14:paraId="1C9C459E" w14:textId="77777777" w:rsidR="00EC3DDE" w:rsidRPr="002E2385" w:rsidRDefault="00EC3DDE" w:rsidP="00EC3DDE">
      <w:pPr>
        <w:spacing w:line="480" w:lineRule="auto"/>
        <w:rPr>
          <w:rFonts w:ascii="Times New Roman" w:eastAsia="Times New Roman" w:hAnsi="Times New Roman" w:cs="Times New Roman"/>
        </w:rPr>
      </w:pPr>
    </w:p>
    <w:p w14:paraId="049706DA" w14:textId="77777777" w:rsidR="00F2227D" w:rsidRPr="002E2385" w:rsidRDefault="00F2227D" w:rsidP="00EC3DDE">
      <w:pPr>
        <w:spacing w:line="480" w:lineRule="auto"/>
        <w:rPr>
          <w:rFonts w:ascii="Times New Roman" w:hAnsi="Times New Roman" w:cs="Times New Roman"/>
        </w:rPr>
      </w:pPr>
    </w:p>
    <w:p w14:paraId="32278D86"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Text</w:t>
      </w:r>
    </w:p>
    <w:p w14:paraId="326D2054" w14:textId="77777777" w:rsidR="00EC3DDE" w:rsidRPr="002E2385" w:rsidRDefault="00EC3DDE" w:rsidP="00EC3DDE">
      <w:pPr>
        <w:spacing w:line="480" w:lineRule="auto"/>
        <w:jc w:val="center"/>
        <w:rPr>
          <w:rFonts w:ascii="Times New Roman" w:hAnsi="Times New Roman" w:cs="Times New Roman"/>
        </w:rPr>
      </w:pPr>
    </w:p>
    <w:p w14:paraId="1F7DF768" w14:textId="196DEAD3" w:rsidR="00EC3DDE" w:rsidRPr="002E2385" w:rsidRDefault="00EC3DDE" w:rsidP="00EC3DDE">
      <w:pPr>
        <w:spacing w:line="480" w:lineRule="auto"/>
        <w:rPr>
          <w:rFonts w:ascii="Times New Roman" w:hAnsi="Times New Roman" w:cs="Times New Roman"/>
          <w:color w:val="000000"/>
        </w:rPr>
      </w:pPr>
      <w:r w:rsidRPr="002E2385">
        <w:rPr>
          <w:rFonts w:ascii="Times New Roman" w:hAnsi="Times New Roman" w:cs="Times New Roman"/>
          <w:color w:val="000000"/>
        </w:rPr>
        <w:tab/>
        <w:t>The first step of the test is to test Mr. Phillips claims against pertinent text of the controlling statutory and constitutional provisions.  Therefore, the relevant texts relating to the free speech claims are:  The First Amendment of the Constitution and the Colorado Public Accommodation l</w:t>
      </w:r>
      <w:r w:rsidR="00E4799F" w:rsidRPr="002E2385">
        <w:rPr>
          <w:rFonts w:ascii="Times New Roman" w:hAnsi="Times New Roman" w:cs="Times New Roman"/>
          <w:color w:val="000000"/>
        </w:rPr>
        <w:t xml:space="preserve">aw </w:t>
      </w:r>
      <w:sdt>
        <w:sdtPr>
          <w:rPr>
            <w:rFonts w:ascii="Times New Roman" w:hAnsi="Times New Roman" w:cs="Times New Roman"/>
            <w:color w:val="000000"/>
          </w:rPr>
          <w:id w:val="1562982223"/>
          <w:citation/>
        </w:sdtPr>
        <w:sdtEndPr/>
        <w:sdtContent>
          <w:r w:rsidR="00E4799F" w:rsidRPr="002E2385">
            <w:rPr>
              <w:rFonts w:ascii="Times New Roman" w:hAnsi="Times New Roman" w:cs="Times New Roman"/>
              <w:color w:val="000000"/>
            </w:rPr>
            <w:fldChar w:fldCharType="begin"/>
          </w:r>
          <w:r w:rsidR="00E4799F" w:rsidRPr="002E2385">
            <w:rPr>
              <w:rFonts w:ascii="Times New Roman" w:hAnsi="Times New Roman" w:cs="Times New Roman"/>
              <w:color w:val="000000"/>
            </w:rPr>
            <w:instrText xml:space="preserve"> CITATION Col16 \l 1033 </w:instrText>
          </w:r>
          <w:r w:rsidR="00E4799F"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(Colorado Revised Statute, Title 24, Article 34, Part 6, Section 601-604 2016)</w:t>
          </w:r>
          <w:r w:rsidR="00E4799F" w:rsidRPr="002E2385">
            <w:rPr>
              <w:rFonts w:ascii="Times New Roman" w:hAnsi="Times New Roman" w:cs="Times New Roman"/>
              <w:color w:val="000000"/>
            </w:rPr>
            <w:fldChar w:fldCharType="end"/>
          </w:r>
        </w:sdtContent>
      </w:sdt>
      <w:r w:rsidRPr="002E2385">
        <w:rPr>
          <w:rFonts w:ascii="Times New Roman" w:hAnsi="Times New Roman" w:cs="Times New Roman"/>
          <w:color w:val="000000"/>
        </w:rPr>
        <w:t xml:space="preserve">. These will be tested against the claim that the Colorado Law unduly burdens Mr. Phillips by abridging his free exercise of religion, as well as his freedom of speech.  </w:t>
      </w:r>
    </w:p>
    <w:p w14:paraId="3E890FCC" w14:textId="77777777" w:rsidR="00EC3DDE" w:rsidRPr="002E2385" w:rsidRDefault="00EC3DDE" w:rsidP="00EC3DDE">
      <w:pPr>
        <w:spacing w:line="480" w:lineRule="auto"/>
        <w:rPr>
          <w:rFonts w:ascii="Times New Roman" w:hAnsi="Times New Roman" w:cs="Times New Roman"/>
          <w:color w:val="000000"/>
        </w:rPr>
      </w:pPr>
    </w:p>
    <w:p w14:paraId="2B2FD5BC" w14:textId="77777777" w:rsidR="00EC3DDE" w:rsidRPr="002E2385" w:rsidRDefault="00EC3DDE" w:rsidP="00EC3DDE">
      <w:pPr>
        <w:spacing w:line="480" w:lineRule="auto"/>
        <w:rPr>
          <w:rFonts w:ascii="Times New Roman" w:hAnsi="Times New Roman" w:cs="Times New Roman"/>
          <w:color w:val="000000"/>
        </w:rPr>
      </w:pPr>
    </w:p>
    <w:p w14:paraId="652751DB" w14:textId="77777777" w:rsidR="00EC3DDE" w:rsidRPr="002E2385" w:rsidRDefault="00EC3DDE" w:rsidP="00EC3DDE">
      <w:pPr>
        <w:rPr>
          <w:rFonts w:ascii="Times New Roman" w:hAnsi="Times New Roman" w:cs="Times New Roman"/>
          <w:color w:val="000000"/>
        </w:rPr>
      </w:pPr>
      <w:r w:rsidRPr="002E2385">
        <w:rPr>
          <w:rFonts w:ascii="Times New Roman" w:hAnsi="Times New Roman" w:cs="Times New Roman"/>
          <w:color w:val="000000"/>
        </w:rPr>
        <w:tab/>
        <w:t xml:space="preserve">I begin with the First Amendment.  Due to its brevity, I include the entire text: </w:t>
      </w:r>
    </w:p>
    <w:p w14:paraId="307C201E" w14:textId="77777777" w:rsidR="00EC3DDE" w:rsidRPr="002E2385" w:rsidRDefault="00EC3DDE" w:rsidP="00EC3DDE">
      <w:pPr>
        <w:rPr>
          <w:rFonts w:ascii="Times New Roman" w:hAnsi="Times New Roman" w:cs="Times New Roman"/>
          <w:color w:val="000000"/>
        </w:rPr>
      </w:pPr>
    </w:p>
    <w:p w14:paraId="24E8E568" w14:textId="77777777" w:rsidR="00EC3DDE" w:rsidRPr="002E2385" w:rsidRDefault="00EC3DDE" w:rsidP="00EC3DDE">
      <w:pPr>
        <w:rPr>
          <w:rFonts w:ascii="Times New Roman" w:hAnsi="Times New Roman" w:cs="Times New Roman"/>
          <w:color w:val="000000"/>
        </w:rPr>
      </w:pPr>
    </w:p>
    <w:p w14:paraId="15B59DB3" w14:textId="06973A02" w:rsidR="00EC3DDE" w:rsidRPr="002E2385" w:rsidRDefault="00EC3DDE" w:rsidP="00EC3DDE">
      <w:pPr>
        <w:ind w:left="720"/>
        <w:rPr>
          <w:rFonts w:ascii="Times New Roman" w:eastAsia="Times New Roman" w:hAnsi="Times New Roman" w:cs="Times New Roman"/>
          <w:color w:val="333333"/>
          <w:shd w:val="clear" w:color="auto" w:fill="FFFFFF"/>
        </w:rPr>
      </w:pPr>
      <w:r w:rsidRPr="002E2385">
        <w:rPr>
          <w:rFonts w:ascii="Times New Roman" w:eastAsia="Times New Roman" w:hAnsi="Times New Roman" w:cs="Times New Roman"/>
          <w:color w:val="333333"/>
          <w:shd w:val="clear" w:color="auto" w:fill="FFFFFF"/>
        </w:rPr>
        <w:t xml:space="preserve">Congress shall make no law respecting an establishment of </w:t>
      </w:r>
      <w:proofErr w:type="gramStart"/>
      <w:r w:rsidRPr="002E2385">
        <w:rPr>
          <w:rFonts w:ascii="Times New Roman" w:eastAsia="Times New Roman" w:hAnsi="Times New Roman" w:cs="Times New Roman"/>
          <w:color w:val="333333"/>
          <w:shd w:val="clear" w:color="auto" w:fill="FFFFFF"/>
        </w:rPr>
        <w:t>religion, or</w:t>
      </w:r>
      <w:proofErr w:type="gramEnd"/>
      <w:r w:rsidRPr="002E2385">
        <w:rPr>
          <w:rFonts w:ascii="Times New Roman" w:eastAsia="Times New Roman" w:hAnsi="Times New Roman" w:cs="Times New Roman"/>
          <w:color w:val="333333"/>
          <w:shd w:val="clear" w:color="auto" w:fill="FFFFFF"/>
        </w:rPr>
        <w:t xml:space="preserve"> prohibiting the free exercise thereof; or abridging the freedom of speech, or of the press; or the right of the people peaceably to assemble, and to petition the Government for a redress of grievances</w:t>
      </w:r>
      <w:r w:rsidR="00A3191F" w:rsidRPr="002E2385">
        <w:rPr>
          <w:rFonts w:ascii="Times New Roman" w:eastAsia="Times New Roman" w:hAnsi="Times New Roman" w:cs="Times New Roman"/>
          <w:color w:val="333333"/>
          <w:shd w:val="clear" w:color="auto" w:fill="FFFFFF"/>
        </w:rPr>
        <w:t>.</w:t>
      </w:r>
      <w:r w:rsidR="004F288F" w:rsidRPr="002E2385">
        <w:rPr>
          <w:rFonts w:ascii="Times New Roman" w:eastAsia="Times New Roman" w:hAnsi="Times New Roman" w:cs="Times New Roman"/>
          <w:color w:val="333333"/>
          <w:shd w:val="clear" w:color="auto" w:fill="FFFFFF"/>
        </w:rPr>
        <w:t xml:space="preserve"> (U.S. Const. amend I)</w:t>
      </w:r>
    </w:p>
    <w:p w14:paraId="736FAA79" w14:textId="77777777" w:rsidR="00EC3DDE" w:rsidRPr="002E2385" w:rsidRDefault="00EC3DDE" w:rsidP="00EC3DDE">
      <w:pPr>
        <w:spacing w:line="480" w:lineRule="auto"/>
        <w:rPr>
          <w:rFonts w:ascii="Times New Roman" w:hAnsi="Times New Roman" w:cs="Times New Roman"/>
          <w:color w:val="000000"/>
        </w:rPr>
      </w:pPr>
      <w:r w:rsidRPr="002E2385">
        <w:rPr>
          <w:rFonts w:ascii="Times New Roman" w:hAnsi="Times New Roman" w:cs="Times New Roman"/>
          <w:color w:val="000000"/>
        </w:rPr>
        <w:tab/>
      </w:r>
    </w:p>
    <w:p w14:paraId="1DEBEAFB" w14:textId="77777777" w:rsidR="00EC3DDE" w:rsidRPr="002E2385" w:rsidRDefault="00EC3DDE" w:rsidP="00EC3DDE">
      <w:pPr>
        <w:spacing w:line="480" w:lineRule="auto"/>
        <w:rPr>
          <w:rFonts w:ascii="Times New Roman" w:hAnsi="Times New Roman" w:cs="Times New Roman"/>
          <w:color w:val="000000"/>
        </w:rPr>
      </w:pPr>
    </w:p>
    <w:p w14:paraId="7EA25EF2" w14:textId="1B9A170C" w:rsidR="00EC3DDE" w:rsidRPr="002E2385" w:rsidRDefault="00EC3DDE" w:rsidP="00EC3DDE">
      <w:pPr>
        <w:spacing w:line="480" w:lineRule="auto"/>
        <w:rPr>
          <w:rFonts w:ascii="Times New Roman" w:hAnsi="Times New Roman" w:cs="Times New Roman"/>
          <w:color w:val="000000"/>
        </w:rPr>
      </w:pPr>
      <w:r w:rsidRPr="002E2385">
        <w:rPr>
          <w:rFonts w:ascii="Times New Roman" w:hAnsi="Times New Roman" w:cs="Times New Roman"/>
          <w:color w:val="000000"/>
        </w:rPr>
        <w:tab/>
        <w:t xml:space="preserve">At first reading, Mr. Phillips claim does not seem to be legitimate.  If in fact the Colorado Law abridges religious freedoms, or individual speech in any way the amendment reads that “Congress shall make no law”.  At least when reading the text of the First Amendment as plainly as possible it does not apply directly to the case at hand. As a matter of fact, it does not apply to state in any capacity. The </w:t>
      </w:r>
      <w:proofErr w:type="gramStart"/>
      <w:r w:rsidRPr="002E2385">
        <w:rPr>
          <w:rFonts w:ascii="Times New Roman" w:hAnsi="Times New Roman" w:cs="Times New Roman"/>
          <w:color w:val="000000"/>
        </w:rPr>
        <w:t>difficulty</w:t>
      </w:r>
      <w:proofErr w:type="gramEnd"/>
      <w:r w:rsidRPr="002E2385">
        <w:rPr>
          <w:rFonts w:ascii="Times New Roman" w:hAnsi="Times New Roman" w:cs="Times New Roman"/>
          <w:color w:val="000000"/>
        </w:rPr>
        <w:t xml:space="preserve"> however, is that the Court has incorporated into the common law this amendment.  Therefore, it considered applicable to the states, and thus operable upon the residents of the individual stat</w:t>
      </w:r>
      <w:r w:rsidR="00E4639D" w:rsidRPr="002E2385">
        <w:rPr>
          <w:rFonts w:ascii="Times New Roman" w:hAnsi="Times New Roman" w:cs="Times New Roman"/>
          <w:color w:val="000000"/>
        </w:rPr>
        <w:t xml:space="preserve">es.  Forgoing this </w:t>
      </w:r>
      <w:r w:rsidRPr="002E2385">
        <w:rPr>
          <w:rFonts w:ascii="Times New Roman" w:hAnsi="Times New Roman" w:cs="Times New Roman"/>
          <w:color w:val="000000"/>
        </w:rPr>
        <w:t xml:space="preserve">truth, we also run into a few textual problems.  For instance, how is it that speech is defined? Or exactly what constitutes a prohibition of the free exercise of religion?  These questions may only be answer by consulting precedent.  </w:t>
      </w:r>
    </w:p>
    <w:p w14:paraId="362159DC" w14:textId="77777777" w:rsidR="00EC3DDE" w:rsidRPr="002E2385" w:rsidRDefault="00EC3DDE" w:rsidP="00EC3DDE">
      <w:pPr>
        <w:spacing w:line="480" w:lineRule="auto"/>
        <w:rPr>
          <w:rFonts w:ascii="Times New Roman" w:hAnsi="Times New Roman" w:cs="Times New Roman"/>
          <w:color w:val="000000"/>
        </w:rPr>
      </w:pPr>
    </w:p>
    <w:p w14:paraId="38810EC9" w14:textId="77777777" w:rsidR="00EC3DDE" w:rsidRPr="002E2385" w:rsidRDefault="00EC3DDE" w:rsidP="00EC3DDE">
      <w:pPr>
        <w:spacing w:line="480" w:lineRule="auto"/>
        <w:rPr>
          <w:rFonts w:ascii="Times New Roman" w:hAnsi="Times New Roman" w:cs="Times New Roman"/>
          <w:color w:val="000000"/>
        </w:rPr>
      </w:pPr>
      <w:r w:rsidRPr="002E2385">
        <w:rPr>
          <w:rFonts w:ascii="Times New Roman" w:hAnsi="Times New Roman" w:cs="Times New Roman"/>
          <w:color w:val="000000"/>
        </w:rPr>
        <w:tab/>
      </w:r>
    </w:p>
    <w:p w14:paraId="4A2101E5" w14:textId="77777777" w:rsidR="00EC3DDE" w:rsidRPr="002E2385" w:rsidRDefault="00EC3DDE" w:rsidP="00EC3DDE">
      <w:pPr>
        <w:spacing w:line="480" w:lineRule="auto"/>
        <w:ind w:firstLine="720"/>
        <w:rPr>
          <w:rFonts w:ascii="Times New Roman" w:hAnsi="Times New Roman" w:cs="Times New Roman"/>
          <w:color w:val="000000"/>
        </w:rPr>
      </w:pPr>
      <w:r w:rsidRPr="002E2385">
        <w:rPr>
          <w:rFonts w:ascii="Times New Roman" w:hAnsi="Times New Roman" w:cs="Times New Roman"/>
          <w:color w:val="000000"/>
        </w:rPr>
        <w:t>Next the pertinent clause of the Colorado State Law in question reads:</w:t>
      </w:r>
    </w:p>
    <w:p w14:paraId="30EE98E3" w14:textId="77777777" w:rsidR="00F2227D" w:rsidRPr="002E2385" w:rsidRDefault="00F2227D" w:rsidP="00EC3DDE">
      <w:pPr>
        <w:spacing w:line="480" w:lineRule="auto"/>
        <w:ind w:firstLine="720"/>
        <w:rPr>
          <w:rFonts w:ascii="Times New Roman" w:hAnsi="Times New Roman" w:cs="Times New Roman"/>
          <w:color w:val="000000"/>
        </w:rPr>
      </w:pPr>
    </w:p>
    <w:p w14:paraId="6F5295F7" w14:textId="2F640DC4" w:rsidR="00EC3DDE" w:rsidRPr="002E2385" w:rsidRDefault="00EC3DDE" w:rsidP="00E4799F">
      <w:pPr>
        <w:spacing w:line="480" w:lineRule="auto"/>
        <w:ind w:left="720"/>
        <w:rPr>
          <w:rFonts w:ascii="Times New Roman" w:hAnsi="Times New Roman" w:cs="Times New Roman"/>
          <w:color w:val="000000"/>
        </w:rPr>
      </w:pPr>
      <w:r w:rsidRPr="002E2385">
        <w:rPr>
          <w:rFonts w:ascii="Times New Roman" w:hAnsi="Times New Roman" w:cs="Times New Roman"/>
          <w:color w:val="000000"/>
        </w:rPr>
        <w:t>It is a discriminatory practice and unlawful for a person, directly or indirectly, to refuse, withhold from, or deny to an individual or a group, because of disability, race, creed, color, sex, sexual orientation, marital status, national origin, or ancestry, the full and equal enjoyment of the goods, services, facilities, privileges, advantages, or accommodations of a place of public accommodation</w:t>
      </w:r>
      <w:r w:rsidR="00E4799F" w:rsidRPr="002E2385">
        <w:rPr>
          <w:rFonts w:ascii="Times New Roman" w:hAnsi="Times New Roman" w:cs="Times New Roman"/>
          <w:color w:val="000000"/>
        </w:rPr>
        <w:t xml:space="preserve"> </w:t>
      </w:r>
      <w:sdt>
        <w:sdtPr>
          <w:rPr>
            <w:rFonts w:ascii="Times New Roman" w:hAnsi="Times New Roman" w:cs="Times New Roman"/>
            <w:color w:val="000000"/>
          </w:rPr>
          <w:id w:val="-652213110"/>
          <w:citation/>
        </w:sdtPr>
        <w:sdtEndPr/>
        <w:sdtContent>
          <w:r w:rsidR="00857717" w:rsidRPr="002E2385">
            <w:rPr>
              <w:rFonts w:ascii="Times New Roman" w:hAnsi="Times New Roman" w:cs="Times New Roman"/>
              <w:color w:val="000000"/>
            </w:rPr>
            <w:fldChar w:fldCharType="begin"/>
          </w:r>
          <w:r w:rsidR="00857717" w:rsidRPr="002E2385">
            <w:rPr>
              <w:rFonts w:ascii="Times New Roman" w:hAnsi="Times New Roman" w:cs="Times New Roman"/>
              <w:color w:val="000000"/>
            </w:rPr>
            <w:instrText xml:space="preserve"> CITATION Col16 \l 1033 </w:instrText>
          </w:r>
          <w:r w:rsidR="00857717"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(Colorado Revised Statute, Title 24, Article 34, Part 6, Section 601-604 2016)</w:t>
          </w:r>
          <w:r w:rsidR="00857717" w:rsidRPr="002E2385">
            <w:rPr>
              <w:rFonts w:ascii="Times New Roman" w:hAnsi="Times New Roman" w:cs="Times New Roman"/>
              <w:color w:val="000000"/>
            </w:rPr>
            <w:fldChar w:fldCharType="end"/>
          </w:r>
        </w:sdtContent>
      </w:sdt>
      <w:r w:rsidRPr="002E2385">
        <w:rPr>
          <w:rFonts w:ascii="Times New Roman" w:hAnsi="Times New Roman" w:cs="Times New Roman"/>
          <w:color w:val="000000"/>
        </w:rPr>
        <w:t>.</w:t>
      </w:r>
    </w:p>
    <w:p w14:paraId="4E501486" w14:textId="77777777" w:rsidR="00EC3DDE" w:rsidRPr="002E2385" w:rsidRDefault="00EC3DDE" w:rsidP="00EC3DDE">
      <w:pPr>
        <w:spacing w:line="480" w:lineRule="auto"/>
        <w:ind w:left="720"/>
        <w:rPr>
          <w:rFonts w:ascii="Times New Roman" w:hAnsi="Times New Roman" w:cs="Times New Roman"/>
          <w:color w:val="000000"/>
        </w:rPr>
      </w:pPr>
    </w:p>
    <w:p w14:paraId="713032D1" w14:textId="77777777" w:rsidR="00EC3DDE" w:rsidRPr="002E2385" w:rsidRDefault="00EC3DDE" w:rsidP="00EC3DDE">
      <w:pPr>
        <w:spacing w:line="480" w:lineRule="auto"/>
        <w:ind w:left="720"/>
        <w:rPr>
          <w:rFonts w:ascii="Times New Roman" w:hAnsi="Times New Roman" w:cs="Times New Roman"/>
          <w:color w:val="000000"/>
        </w:rPr>
      </w:pPr>
    </w:p>
    <w:p w14:paraId="611A6978" w14:textId="66A32655" w:rsidR="00EC3DDE" w:rsidRPr="002E2385" w:rsidRDefault="00EC3DDE" w:rsidP="00EC3DDE">
      <w:pPr>
        <w:spacing w:line="480" w:lineRule="auto"/>
        <w:rPr>
          <w:rFonts w:ascii="Times New Roman" w:hAnsi="Times New Roman" w:cs="Times New Roman"/>
          <w:color w:val="000000"/>
        </w:rPr>
      </w:pPr>
      <w:r w:rsidRPr="002E2385">
        <w:rPr>
          <w:rFonts w:ascii="Times New Roman" w:hAnsi="Times New Roman" w:cs="Times New Roman"/>
          <w:color w:val="000000"/>
        </w:rPr>
        <w:lastRenderedPageBreak/>
        <w:tab/>
        <w:t xml:space="preserve">Contrary to Mr. Phillips’ claim the law does not seem to unduly burden any religious freedoms, nor speech in general.  Rather, it is a generally applicable law, that extends protections in places of public accommodation to people according to </w:t>
      </w:r>
      <w:proofErr w:type="gramStart"/>
      <w:r w:rsidRPr="002E2385">
        <w:rPr>
          <w:rFonts w:ascii="Times New Roman" w:hAnsi="Times New Roman" w:cs="Times New Roman"/>
          <w:color w:val="000000"/>
        </w:rPr>
        <w:t>sexual-orientation</w:t>
      </w:r>
      <w:proofErr w:type="gramEnd"/>
      <w:r w:rsidRPr="002E2385">
        <w:rPr>
          <w:rFonts w:ascii="Times New Roman" w:hAnsi="Times New Roman" w:cs="Times New Roman"/>
          <w:color w:val="000000"/>
        </w:rPr>
        <w:t>.  Reading this in contrast to the First Amendment, there are no direct violations.</w:t>
      </w:r>
    </w:p>
    <w:p w14:paraId="4D4D1003" w14:textId="77777777" w:rsidR="00EC3DDE" w:rsidRPr="002E2385" w:rsidRDefault="00EC3DDE" w:rsidP="00EC3DDE">
      <w:pPr>
        <w:spacing w:line="480" w:lineRule="auto"/>
        <w:rPr>
          <w:rFonts w:ascii="Times New Roman" w:hAnsi="Times New Roman" w:cs="Times New Roman"/>
          <w:color w:val="000000"/>
        </w:rPr>
      </w:pPr>
    </w:p>
    <w:p w14:paraId="206C20C1" w14:textId="77777777" w:rsidR="00EC3DDE" w:rsidRPr="002E2385" w:rsidRDefault="00EC3DDE" w:rsidP="00EC3DDE">
      <w:pPr>
        <w:spacing w:line="480" w:lineRule="auto"/>
        <w:rPr>
          <w:rFonts w:ascii="Times New Roman" w:hAnsi="Times New Roman" w:cs="Times New Roman"/>
          <w:color w:val="000000"/>
        </w:rPr>
      </w:pPr>
    </w:p>
    <w:p w14:paraId="6F314189" w14:textId="229159CC" w:rsidR="00EC3DDE" w:rsidRPr="002E2385" w:rsidRDefault="00EC3DDE" w:rsidP="00EC3DDE">
      <w:pPr>
        <w:spacing w:line="480" w:lineRule="auto"/>
        <w:rPr>
          <w:rFonts w:ascii="Times New Roman" w:hAnsi="Times New Roman" w:cs="Times New Roman"/>
          <w:color w:val="000000"/>
        </w:rPr>
      </w:pPr>
      <w:r w:rsidRPr="002E2385">
        <w:rPr>
          <w:rFonts w:ascii="Times New Roman" w:hAnsi="Times New Roman" w:cs="Times New Roman"/>
          <w:color w:val="000000"/>
        </w:rPr>
        <w:tab/>
        <w:t>Based simply on textual grounds, Mr. Phillips’ free exercise, and freedom of speech claims are completely unfounded.  The first amendment as written does not protect the individual resident of an individual state from undue abridgements of personal religious and speech freedoms.  If we adopt the standard of incorporation as written into the precedent the first amendment still does not seem to support the claims.</w:t>
      </w:r>
      <w:r w:rsidRPr="002E2385">
        <w:rPr>
          <w:rStyle w:val="FootnoteReference"/>
          <w:rFonts w:ascii="Times New Roman" w:hAnsi="Times New Roman" w:cs="Times New Roman"/>
          <w:color w:val="000000"/>
        </w:rPr>
        <w:footnoteReference w:id="2"/>
      </w:r>
      <w:r w:rsidRPr="002E2385">
        <w:rPr>
          <w:rFonts w:ascii="Times New Roman" w:hAnsi="Times New Roman" w:cs="Times New Roman"/>
          <w:color w:val="000000"/>
        </w:rPr>
        <w:t xml:space="preserve"> </w:t>
      </w:r>
      <w:r w:rsidR="00E4639D" w:rsidRPr="002E2385">
        <w:rPr>
          <w:rFonts w:ascii="Times New Roman" w:hAnsi="Times New Roman" w:cs="Times New Roman"/>
          <w:color w:val="000000"/>
        </w:rPr>
        <w:t xml:space="preserve"> </w:t>
      </w:r>
      <w:r w:rsidRPr="002E2385">
        <w:rPr>
          <w:rFonts w:ascii="Times New Roman" w:hAnsi="Times New Roman" w:cs="Times New Roman"/>
          <w:color w:val="000000"/>
        </w:rPr>
        <w:t xml:space="preserve">Speech, if </w:t>
      </w:r>
      <w:r w:rsidR="002772D7" w:rsidRPr="002E2385">
        <w:rPr>
          <w:rFonts w:ascii="Times New Roman" w:hAnsi="Times New Roman" w:cs="Times New Roman"/>
          <w:color w:val="000000"/>
        </w:rPr>
        <w:t xml:space="preserve">understood according to </w:t>
      </w:r>
      <w:r w:rsidRPr="002E2385">
        <w:rPr>
          <w:rFonts w:ascii="Times New Roman" w:hAnsi="Times New Roman" w:cs="Times New Roman"/>
          <w:color w:val="000000"/>
        </w:rPr>
        <w:t>Webster, is “communication or expression of thoughts in spoken words</w:t>
      </w:r>
      <w:r w:rsidR="00AA7882" w:rsidRPr="002E2385">
        <w:rPr>
          <w:rFonts w:ascii="Times New Roman" w:hAnsi="Times New Roman" w:cs="Times New Roman"/>
          <w:color w:val="000000"/>
        </w:rPr>
        <w:t xml:space="preserve"> </w:t>
      </w:r>
      <w:sdt>
        <w:sdtPr>
          <w:rPr>
            <w:rFonts w:ascii="Times New Roman" w:hAnsi="Times New Roman" w:cs="Times New Roman"/>
            <w:color w:val="000000"/>
          </w:rPr>
          <w:id w:val="1589421664"/>
          <w:citation/>
        </w:sdtPr>
        <w:sdtEndPr/>
        <w:sdtContent>
          <w:r w:rsidR="00AA7882" w:rsidRPr="002E2385">
            <w:rPr>
              <w:rFonts w:ascii="Times New Roman" w:hAnsi="Times New Roman" w:cs="Times New Roman"/>
              <w:color w:val="000000"/>
            </w:rPr>
            <w:fldChar w:fldCharType="begin"/>
          </w:r>
          <w:r w:rsidR="002772D7" w:rsidRPr="002E2385">
            <w:rPr>
              <w:rFonts w:ascii="Times New Roman" w:hAnsi="Times New Roman" w:cs="Times New Roman"/>
              <w:color w:val="000000"/>
            </w:rPr>
            <w:instrText xml:space="preserve">CITATION Web \l 1033 </w:instrText>
          </w:r>
          <w:r w:rsidR="00AA7882"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(Webster's New World 2016)</w:t>
          </w:r>
          <w:r w:rsidR="00AA7882" w:rsidRPr="002E2385">
            <w:rPr>
              <w:rFonts w:ascii="Times New Roman" w:hAnsi="Times New Roman" w:cs="Times New Roman"/>
              <w:color w:val="000000"/>
            </w:rPr>
            <w:fldChar w:fldCharType="end"/>
          </w:r>
        </w:sdtContent>
      </w:sdt>
      <w:r w:rsidRPr="002E2385">
        <w:rPr>
          <w:rFonts w:ascii="Times New Roman" w:hAnsi="Times New Roman" w:cs="Times New Roman"/>
          <w:color w:val="000000"/>
        </w:rPr>
        <w:t>.”</w:t>
      </w:r>
      <w:r w:rsidR="002772D7" w:rsidRPr="002E2385">
        <w:rPr>
          <w:rFonts w:ascii="Times New Roman" w:hAnsi="Times New Roman" w:cs="Times New Roman"/>
          <w:color w:val="000000"/>
        </w:rPr>
        <w:t xml:space="preserve"> </w:t>
      </w:r>
      <w:r w:rsidRPr="002E2385">
        <w:rPr>
          <w:rFonts w:ascii="Times New Roman" w:hAnsi="Times New Roman" w:cs="Times New Roman"/>
          <w:color w:val="000000"/>
        </w:rPr>
        <w:t xml:space="preserve">The action of making a cake, cannot be in any way considered speech by this definition. speech.  Symbolic speech, whatever that means, is not written into the Constitution.  </w:t>
      </w:r>
    </w:p>
    <w:p w14:paraId="44176C03" w14:textId="77777777" w:rsidR="00F2227D" w:rsidRPr="002E2385" w:rsidRDefault="00F2227D" w:rsidP="00F2227D">
      <w:pPr>
        <w:spacing w:line="480" w:lineRule="auto"/>
        <w:rPr>
          <w:rFonts w:ascii="Times New Roman" w:hAnsi="Times New Roman" w:cs="Times New Roman"/>
          <w:color w:val="000000"/>
        </w:rPr>
      </w:pPr>
    </w:p>
    <w:p w14:paraId="51977C44" w14:textId="77777777" w:rsidR="00F2227D" w:rsidRPr="002E2385" w:rsidRDefault="00F2227D" w:rsidP="00F2227D">
      <w:pPr>
        <w:spacing w:line="480" w:lineRule="auto"/>
        <w:rPr>
          <w:rFonts w:ascii="Times New Roman" w:hAnsi="Times New Roman" w:cs="Times New Roman"/>
          <w:color w:val="000000"/>
        </w:rPr>
      </w:pPr>
    </w:p>
    <w:p w14:paraId="62AB835D" w14:textId="66256819" w:rsidR="00EC3DDE" w:rsidRPr="002E2385" w:rsidRDefault="00EC3DDE" w:rsidP="00F2227D">
      <w:pPr>
        <w:spacing w:line="480" w:lineRule="auto"/>
        <w:jc w:val="center"/>
        <w:rPr>
          <w:rFonts w:ascii="Times New Roman" w:hAnsi="Times New Roman" w:cs="Times New Roman"/>
          <w:color w:val="000000"/>
        </w:rPr>
      </w:pPr>
      <w:r w:rsidRPr="002E2385">
        <w:rPr>
          <w:rFonts w:ascii="Times New Roman" w:hAnsi="Times New Roman" w:cs="Times New Roman"/>
          <w:color w:val="000000"/>
        </w:rPr>
        <w:t>Legislative Intent</w:t>
      </w:r>
    </w:p>
    <w:p w14:paraId="68DB7201" w14:textId="77777777" w:rsidR="00EC3DDE" w:rsidRPr="002E2385" w:rsidRDefault="00EC3DDE" w:rsidP="00EC3DDE">
      <w:pPr>
        <w:spacing w:before="100" w:beforeAutospacing="1" w:after="100" w:afterAutospacing="1"/>
        <w:rPr>
          <w:rFonts w:ascii="Times New Roman" w:hAnsi="Times New Roman" w:cs="Times New Roman"/>
          <w:b/>
          <w:color w:val="000000"/>
        </w:rPr>
      </w:pPr>
    </w:p>
    <w:p w14:paraId="45B18DCB"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r w:rsidRPr="002E2385">
        <w:rPr>
          <w:rFonts w:ascii="Times New Roman" w:hAnsi="Times New Roman" w:cs="Times New Roman"/>
          <w:color w:val="000000"/>
        </w:rPr>
        <w:tab/>
        <w:t xml:space="preserve">If the Court relied entirely on the textual evidence to judge, it is apparent that the case would not have been heard by the bench. However, this is obviously not the case.  As such, Legislative Intent must also be considered in this analysis.  This section will attempt to discover </w:t>
      </w:r>
      <w:r w:rsidRPr="002E2385">
        <w:rPr>
          <w:rFonts w:ascii="Times New Roman" w:hAnsi="Times New Roman" w:cs="Times New Roman"/>
          <w:color w:val="000000"/>
        </w:rPr>
        <w:lastRenderedPageBreak/>
        <w:t xml:space="preserve">the intent behind the First Amendment in order to judge Mr. Philips’ claims against original intent.  </w:t>
      </w:r>
    </w:p>
    <w:p w14:paraId="47998122"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p>
    <w:p w14:paraId="66FBCDC4" w14:textId="77777777" w:rsidR="00EC3DDE" w:rsidRPr="002E2385" w:rsidRDefault="00EC3DDE" w:rsidP="00EC3DDE">
      <w:pPr>
        <w:spacing w:before="100" w:beforeAutospacing="1" w:after="100" w:afterAutospacing="1"/>
        <w:jc w:val="center"/>
        <w:rPr>
          <w:rFonts w:ascii="Times New Roman" w:hAnsi="Times New Roman" w:cs="Times New Roman"/>
          <w:color w:val="000000"/>
        </w:rPr>
      </w:pPr>
      <w:r w:rsidRPr="002E2385">
        <w:rPr>
          <w:rFonts w:ascii="Times New Roman" w:hAnsi="Times New Roman" w:cs="Times New Roman"/>
          <w:color w:val="000000"/>
        </w:rPr>
        <w:t>The First Amendment</w:t>
      </w:r>
    </w:p>
    <w:p w14:paraId="6511BEEE" w14:textId="77777777" w:rsidR="00EC3DDE" w:rsidRPr="002E2385" w:rsidRDefault="00EC3DDE" w:rsidP="00EC3DDE">
      <w:pPr>
        <w:spacing w:before="100" w:beforeAutospacing="1" w:after="100" w:afterAutospacing="1"/>
        <w:jc w:val="center"/>
        <w:rPr>
          <w:rFonts w:ascii="Times New Roman" w:hAnsi="Times New Roman" w:cs="Times New Roman"/>
          <w:b/>
          <w:color w:val="000000"/>
        </w:rPr>
      </w:pPr>
    </w:p>
    <w:p w14:paraId="74D68B6C" w14:textId="0DB65E51" w:rsidR="00EC3DDE" w:rsidRPr="002E2385" w:rsidRDefault="00EC3DDE" w:rsidP="00EC3DDE">
      <w:pPr>
        <w:spacing w:before="100" w:beforeAutospacing="1" w:after="100" w:afterAutospacing="1" w:line="480" w:lineRule="auto"/>
        <w:rPr>
          <w:rFonts w:ascii="Times New Roman" w:hAnsi="Times New Roman" w:cs="Times New Roman"/>
          <w:color w:val="000000"/>
        </w:rPr>
      </w:pPr>
      <w:r w:rsidRPr="002E2385">
        <w:rPr>
          <w:rFonts w:ascii="Times New Roman" w:hAnsi="Times New Roman" w:cs="Times New Roman"/>
          <w:color w:val="000000"/>
        </w:rPr>
        <w:tab/>
        <w:t>The First Amendment along with the remaining nine were first introduced to the floor of Congress in 1789 to address the concern that specific individual liberties could be eroded by the powers of the national congress. According to James Madison, in order to limit the power of the legislature.  The case being that it is the most powerful branch, and th</w:t>
      </w:r>
      <w:r w:rsidR="003238AD" w:rsidRPr="002E2385">
        <w:rPr>
          <w:rFonts w:ascii="Times New Roman" w:hAnsi="Times New Roman" w:cs="Times New Roman"/>
          <w:color w:val="000000"/>
        </w:rPr>
        <w:t>erefore most likely to be abused</w:t>
      </w:r>
      <w:sdt>
        <w:sdtPr>
          <w:rPr>
            <w:rFonts w:ascii="Times New Roman" w:hAnsi="Times New Roman" w:cs="Times New Roman"/>
            <w:color w:val="000000"/>
          </w:rPr>
          <w:id w:val="822550160"/>
          <w:citation/>
        </w:sdtPr>
        <w:sdtEndPr/>
        <w:sdtContent>
          <w:r w:rsidR="00B635BB" w:rsidRPr="002E2385">
            <w:rPr>
              <w:rFonts w:ascii="Times New Roman" w:hAnsi="Times New Roman" w:cs="Times New Roman"/>
              <w:color w:val="000000"/>
            </w:rPr>
            <w:fldChar w:fldCharType="begin"/>
          </w:r>
          <w:r w:rsidR="00B635BB" w:rsidRPr="002E2385">
            <w:rPr>
              <w:rFonts w:ascii="Times New Roman" w:hAnsi="Times New Roman" w:cs="Times New Roman"/>
              <w:color w:val="000000"/>
            </w:rPr>
            <w:instrText xml:space="preserve"> CITATION Con89 \l 1033 </w:instrText>
          </w:r>
          <w:r w:rsidR="00B635BB"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 xml:space="preserve"> (Lloyd 1789)</w:t>
          </w:r>
          <w:r w:rsidR="00B635BB" w:rsidRPr="002E2385">
            <w:rPr>
              <w:rFonts w:ascii="Times New Roman" w:hAnsi="Times New Roman" w:cs="Times New Roman"/>
              <w:color w:val="000000"/>
            </w:rPr>
            <w:fldChar w:fldCharType="end"/>
          </w:r>
        </w:sdtContent>
      </w:sdt>
      <w:r w:rsidR="003238AD" w:rsidRPr="002E2385">
        <w:rPr>
          <w:rFonts w:ascii="Times New Roman" w:hAnsi="Times New Roman" w:cs="Times New Roman"/>
          <w:color w:val="000000"/>
        </w:rPr>
        <w:t xml:space="preserve">.  </w:t>
      </w:r>
      <w:r w:rsidRPr="002E2385">
        <w:rPr>
          <w:rFonts w:ascii="Times New Roman" w:hAnsi="Times New Roman" w:cs="Times New Roman"/>
          <w:color w:val="000000"/>
        </w:rPr>
        <w:t xml:space="preserve">At the behest of the representatives of the individual states, as well as their ratification committees, the National Congress in order to ratify the Constitution agreed to ratify a Bill of Rights. </w:t>
      </w:r>
    </w:p>
    <w:p w14:paraId="65AF9BB4"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p>
    <w:p w14:paraId="1CF530C5"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r w:rsidRPr="002E2385">
        <w:rPr>
          <w:rFonts w:ascii="Times New Roman" w:hAnsi="Times New Roman" w:cs="Times New Roman"/>
          <w:color w:val="000000"/>
        </w:rPr>
        <w:tab/>
        <w:t xml:space="preserve">Each individual clause of the amendment is important to the discussion.  For the purpose of this paper, I will discuss the legislative history of the Establishment and Free Exercise Clauses, as well as the Freedom of Speech Clauses.  Then a short discussion on the drafting process of the entire amendment will be had.  </w:t>
      </w:r>
    </w:p>
    <w:p w14:paraId="055CAA05"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p>
    <w:p w14:paraId="4EF33AFC" w14:textId="77777777" w:rsidR="00EC3DDE" w:rsidRPr="002E2385" w:rsidRDefault="00EC3DDE" w:rsidP="00EC3DDE">
      <w:pPr>
        <w:spacing w:before="100" w:beforeAutospacing="1" w:after="100" w:afterAutospacing="1" w:line="480" w:lineRule="auto"/>
        <w:jc w:val="center"/>
        <w:rPr>
          <w:rFonts w:ascii="Times New Roman" w:hAnsi="Times New Roman" w:cs="Times New Roman"/>
          <w:color w:val="000000"/>
        </w:rPr>
      </w:pPr>
      <w:r w:rsidRPr="002E2385">
        <w:rPr>
          <w:rFonts w:ascii="Times New Roman" w:hAnsi="Times New Roman" w:cs="Times New Roman"/>
          <w:color w:val="000000"/>
        </w:rPr>
        <w:t xml:space="preserve">Freedom of Speech </w:t>
      </w:r>
    </w:p>
    <w:p w14:paraId="642AC616" w14:textId="601415BD" w:rsidR="00EC3DDE" w:rsidRPr="002E2385" w:rsidRDefault="00EC3DDE" w:rsidP="004D50CF">
      <w:pPr>
        <w:spacing w:beforeAutospacing="1" w:after="100" w:afterAutospacing="1" w:line="480" w:lineRule="auto"/>
        <w:rPr>
          <w:rFonts w:ascii="Times New Roman" w:hAnsi="Times New Roman" w:cs="Times New Roman"/>
          <w:color w:val="000000"/>
        </w:rPr>
      </w:pPr>
      <w:r w:rsidRPr="002E2385">
        <w:rPr>
          <w:rFonts w:ascii="Times New Roman" w:hAnsi="Times New Roman" w:cs="Times New Roman"/>
          <w:color w:val="000000"/>
        </w:rPr>
        <w:lastRenderedPageBreak/>
        <w:tab/>
        <w:t>The ideological and textual foundations for the free speech clauses come from English heritage.  For instance, the English Bill of Rights, drafted in 1689, state</w:t>
      </w:r>
      <w:r w:rsidR="00A3191F" w:rsidRPr="002E2385">
        <w:rPr>
          <w:rFonts w:ascii="Times New Roman" w:hAnsi="Times New Roman" w:cs="Times New Roman"/>
          <w:color w:val="000000"/>
        </w:rPr>
        <w:t>s</w:t>
      </w:r>
      <w:r w:rsidRPr="002E2385">
        <w:rPr>
          <w:rFonts w:ascii="Times New Roman" w:hAnsi="Times New Roman" w:cs="Times New Roman"/>
          <w:color w:val="000000"/>
        </w:rPr>
        <w:t xml:space="preserve"> “that the </w:t>
      </w:r>
      <w:proofErr w:type="spellStart"/>
      <w:r w:rsidRPr="002E2385">
        <w:rPr>
          <w:rFonts w:ascii="Times New Roman" w:hAnsi="Times New Roman" w:cs="Times New Roman"/>
          <w:color w:val="000000"/>
        </w:rPr>
        <w:t>freedome</w:t>
      </w:r>
      <w:proofErr w:type="spellEnd"/>
      <w:r w:rsidRPr="002E2385">
        <w:rPr>
          <w:rFonts w:ascii="Times New Roman" w:hAnsi="Times New Roman" w:cs="Times New Roman"/>
          <w:color w:val="000000"/>
        </w:rPr>
        <w:t xml:space="preserve"> of speech and debates or proceedings in </w:t>
      </w:r>
      <w:proofErr w:type="spellStart"/>
      <w:r w:rsidRPr="002E2385">
        <w:rPr>
          <w:rFonts w:ascii="Times New Roman" w:hAnsi="Times New Roman" w:cs="Times New Roman"/>
          <w:color w:val="000000"/>
        </w:rPr>
        <w:t>Parlyament</w:t>
      </w:r>
      <w:proofErr w:type="spellEnd"/>
      <w:r w:rsidRPr="002E2385">
        <w:rPr>
          <w:rFonts w:ascii="Times New Roman" w:hAnsi="Times New Roman" w:cs="Times New Roman"/>
          <w:color w:val="000000"/>
        </w:rPr>
        <w:t xml:space="preserve"> ought not to be impeached or questioned in any court or place out of </w:t>
      </w:r>
      <w:proofErr w:type="spellStart"/>
      <w:r w:rsidRPr="002E2385">
        <w:rPr>
          <w:rFonts w:ascii="Times New Roman" w:hAnsi="Times New Roman" w:cs="Times New Roman"/>
          <w:color w:val="000000"/>
        </w:rPr>
        <w:t>Parlyament</w:t>
      </w:r>
      <w:proofErr w:type="spellEnd"/>
      <w:r w:rsidR="004D50CF" w:rsidRPr="002E2385">
        <w:rPr>
          <w:rFonts w:ascii="Times New Roman" w:hAnsi="Times New Roman" w:cs="Times New Roman"/>
          <w:color w:val="000000"/>
        </w:rPr>
        <w:t xml:space="preserve"> (</w:t>
      </w:r>
      <w:r w:rsidR="004D50CF" w:rsidRPr="002E2385">
        <w:rPr>
          <w:rFonts w:ascii="Times New Roman" w:hAnsi="Times New Roman" w:cs="Times New Roman"/>
        </w:rPr>
        <w:t>1 Will. And Mar. Sess. 2, c. 2.)</w:t>
      </w:r>
      <w:r w:rsidRPr="002E2385">
        <w:rPr>
          <w:rFonts w:ascii="Times New Roman" w:hAnsi="Times New Roman" w:cs="Times New Roman"/>
          <w:color w:val="000000"/>
        </w:rPr>
        <w:t>”</w:t>
      </w:r>
      <w:r w:rsidRPr="002E2385">
        <w:rPr>
          <w:rStyle w:val="FootnoteReference"/>
          <w:rFonts w:ascii="Times New Roman" w:hAnsi="Times New Roman" w:cs="Times New Roman"/>
          <w:color w:val="000000"/>
        </w:rPr>
        <w:footnoteReference w:id="3"/>
      </w:r>
      <w:r w:rsidRPr="002E2385">
        <w:rPr>
          <w:rFonts w:ascii="Times New Roman" w:hAnsi="Times New Roman" w:cs="Times New Roman"/>
          <w:color w:val="000000"/>
        </w:rPr>
        <w:t xml:space="preserve">  </w:t>
      </w:r>
    </w:p>
    <w:p w14:paraId="57FE3373"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p>
    <w:p w14:paraId="4E08AD7A" w14:textId="77777777"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r w:rsidRPr="002E2385">
        <w:rPr>
          <w:rFonts w:ascii="Times New Roman" w:hAnsi="Times New Roman" w:cs="Times New Roman"/>
          <w:color w:val="000000"/>
        </w:rPr>
        <w:t>The individual states in their constitutions drafted protection for at least the “freedom of the press.”</w:t>
      </w:r>
      <w:r w:rsidRPr="002E2385">
        <w:rPr>
          <w:rStyle w:val="FootnoteReference"/>
          <w:rFonts w:ascii="Times New Roman" w:hAnsi="Times New Roman" w:cs="Times New Roman"/>
          <w:color w:val="000000"/>
        </w:rPr>
        <w:footnoteReference w:id="4"/>
      </w:r>
      <w:r w:rsidRPr="002E2385">
        <w:rPr>
          <w:rFonts w:ascii="Times New Roman" w:hAnsi="Times New Roman" w:cs="Times New Roman"/>
          <w:color w:val="000000"/>
        </w:rPr>
        <w:t xml:space="preserve">  The state of Pennsylvania in their 1790 Constitution states that:</w:t>
      </w:r>
    </w:p>
    <w:p w14:paraId="3DF3EDF9" w14:textId="77777777"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p>
    <w:p w14:paraId="51FD3C54" w14:textId="42C68E05" w:rsidR="00EC3DDE" w:rsidRPr="002E2385" w:rsidRDefault="00EC3DDE" w:rsidP="00A3191F">
      <w:pPr>
        <w:spacing w:before="100" w:beforeAutospacing="1" w:after="100" w:afterAutospacing="1" w:line="480" w:lineRule="auto"/>
        <w:ind w:left="720"/>
        <w:rPr>
          <w:rFonts w:ascii="Times New Roman" w:hAnsi="Times New Roman" w:cs="Times New Roman"/>
          <w:color w:val="000000"/>
        </w:rPr>
      </w:pPr>
      <w:r w:rsidRPr="002E2385">
        <w:rPr>
          <w:rFonts w:ascii="Times New Roman" w:hAnsi="Times New Roman" w:cs="Times New Roman"/>
          <w:color w:val="000000"/>
        </w:rPr>
        <w:t>The printing presses shall be free to every person who undertakes to examine the proceedings of the legislature, or any branch of government: And no law shall ever be made to restrain the right thereof.  The Free communication of the thoughts and opinions is one of the invaluable rights of man; and every citizen may freely speak, write and print on any subject, being responsible f</w:t>
      </w:r>
      <w:r w:rsidR="004A4A1A" w:rsidRPr="002E2385">
        <w:rPr>
          <w:rFonts w:ascii="Times New Roman" w:hAnsi="Times New Roman" w:cs="Times New Roman"/>
          <w:color w:val="000000"/>
        </w:rPr>
        <w:t xml:space="preserve">or the abuse of that liberty.  </w:t>
      </w:r>
      <w:sdt>
        <w:sdtPr>
          <w:rPr>
            <w:rFonts w:ascii="Times New Roman" w:hAnsi="Times New Roman" w:cs="Times New Roman"/>
            <w:color w:val="000000"/>
          </w:rPr>
          <w:id w:val="669990607"/>
          <w:citation/>
        </w:sdtPr>
        <w:sdtEndPr/>
        <w:sdtContent>
          <w:r w:rsidR="002E031C" w:rsidRPr="002E2385">
            <w:rPr>
              <w:rFonts w:ascii="Times New Roman" w:hAnsi="Times New Roman" w:cs="Times New Roman"/>
              <w:color w:val="000000"/>
            </w:rPr>
            <w:fldChar w:fldCharType="begin"/>
          </w:r>
          <w:r w:rsidR="002E031C" w:rsidRPr="002E2385">
            <w:rPr>
              <w:rFonts w:ascii="Times New Roman" w:hAnsi="Times New Roman" w:cs="Times New Roman"/>
              <w:color w:val="000000"/>
            </w:rPr>
            <w:instrText xml:space="preserve">CITATION AJD91 \p xxxiv \l 1033 </w:instrText>
          </w:r>
          <w:r w:rsidR="002E031C"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(Dallas 1791, xxxiv)</w:t>
          </w:r>
          <w:r w:rsidR="002E031C" w:rsidRPr="002E2385">
            <w:rPr>
              <w:rFonts w:ascii="Times New Roman" w:hAnsi="Times New Roman" w:cs="Times New Roman"/>
              <w:color w:val="000000"/>
            </w:rPr>
            <w:fldChar w:fldCharType="end"/>
          </w:r>
        </w:sdtContent>
      </w:sdt>
    </w:p>
    <w:p w14:paraId="7B00384E" w14:textId="77777777"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p>
    <w:p w14:paraId="527D07B7" w14:textId="77777777"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r w:rsidRPr="002E2385">
        <w:rPr>
          <w:rFonts w:ascii="Times New Roman" w:hAnsi="Times New Roman" w:cs="Times New Roman"/>
          <w:color w:val="000000"/>
        </w:rPr>
        <w:t xml:space="preserve">Evident here is the strong common law and statutory practice of protection of the rights of the individual to publish material no matter the content, however, there does not seem to be a protection for symbolic expressions of speech such as the production of a cake.  </w:t>
      </w:r>
    </w:p>
    <w:p w14:paraId="219DC93B"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p>
    <w:p w14:paraId="3D3D966E"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r w:rsidRPr="002E2385">
        <w:rPr>
          <w:rFonts w:ascii="Times New Roman" w:hAnsi="Times New Roman" w:cs="Times New Roman"/>
          <w:color w:val="000000"/>
        </w:rPr>
        <w:tab/>
        <w:t>The state ratification committees offer the best insight into the matter of free speech, as it meant to those most concerned with protecting that right.  The Honorable James Lincoln, of South Carolina puts the point most succinctly:</w:t>
      </w:r>
    </w:p>
    <w:p w14:paraId="7EC0C410"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p>
    <w:p w14:paraId="442E8C4E" w14:textId="588A40F2" w:rsidR="00EC3DDE" w:rsidRPr="002E2385" w:rsidRDefault="00EC3DDE" w:rsidP="00DC7B27">
      <w:pPr>
        <w:spacing w:before="100" w:beforeAutospacing="1" w:after="100" w:afterAutospacing="1" w:line="480" w:lineRule="auto"/>
        <w:ind w:left="720"/>
        <w:rPr>
          <w:rFonts w:ascii="Times New Roman" w:hAnsi="Times New Roman" w:cs="Times New Roman"/>
          <w:color w:val="000000"/>
        </w:rPr>
      </w:pPr>
      <w:r w:rsidRPr="002E2385">
        <w:rPr>
          <w:rFonts w:ascii="Times New Roman" w:hAnsi="Times New Roman" w:cs="Times New Roman"/>
          <w:color w:val="000000"/>
        </w:rPr>
        <w:t xml:space="preserve">Why in this Constitution, is a total silence with regard to the liberty of the press?  Was it forgotten? Impossible!  Then it must have been purposely omitted…. The Liberty of the press was the </w:t>
      </w:r>
      <w:proofErr w:type="gramStart"/>
      <w:r w:rsidRPr="002E2385">
        <w:rPr>
          <w:rFonts w:ascii="Times New Roman" w:hAnsi="Times New Roman" w:cs="Times New Roman"/>
          <w:color w:val="000000"/>
        </w:rPr>
        <w:t>tyrants</w:t>
      </w:r>
      <w:proofErr w:type="gramEnd"/>
      <w:r w:rsidRPr="002E2385">
        <w:rPr>
          <w:rFonts w:ascii="Times New Roman" w:hAnsi="Times New Roman" w:cs="Times New Roman"/>
          <w:color w:val="000000"/>
        </w:rPr>
        <w:t xml:space="preserve"> scourge — it was the true friend and firmest supporter of civil liberty; therefore, why pass it by in silence?... Pray, sir, what security have we for a republican form of government, when it depends on the mere will and pleasure of a few men, who, with an army, navy, and rich treasury at their back, may change and alter it as they please?  It may be said they will be sworn.  Sir, the king of Great Britain, at his coronation, swore to govern his subjects with justice and mercy.  We were then his </w:t>
      </w:r>
      <w:proofErr w:type="gramStart"/>
      <w:r w:rsidRPr="002E2385">
        <w:rPr>
          <w:rFonts w:ascii="Times New Roman" w:hAnsi="Times New Roman" w:cs="Times New Roman"/>
          <w:color w:val="000000"/>
        </w:rPr>
        <w:t>subjects, and</w:t>
      </w:r>
      <w:proofErr w:type="gramEnd"/>
      <w:r w:rsidRPr="002E2385">
        <w:rPr>
          <w:rFonts w:ascii="Times New Roman" w:hAnsi="Times New Roman" w:cs="Times New Roman"/>
          <w:color w:val="000000"/>
        </w:rPr>
        <w:t xml:space="preserve"> continued so for a long time after.  He would be glad to know how he observed his oath.  </w:t>
      </w:r>
      <w:proofErr w:type="gramStart"/>
      <w:r w:rsidRPr="002E2385">
        <w:rPr>
          <w:rFonts w:ascii="Times New Roman" w:hAnsi="Times New Roman" w:cs="Times New Roman"/>
          <w:color w:val="000000"/>
        </w:rPr>
        <w:t>If,</w:t>
      </w:r>
      <w:proofErr w:type="gramEnd"/>
      <w:r w:rsidRPr="002E2385">
        <w:rPr>
          <w:rFonts w:ascii="Times New Roman" w:hAnsi="Times New Roman" w:cs="Times New Roman"/>
          <w:color w:val="000000"/>
        </w:rPr>
        <w:t xml:space="preserve"> then, the king of Great Britain forswore himself, what security have we that a future President and four or five senators — like himself — will think more solemnly of so sacred an obligation than he did? </w:t>
      </w:r>
      <w:r w:rsidR="002E031C" w:rsidRPr="002E2385">
        <w:rPr>
          <w:rFonts w:ascii="Times New Roman" w:hAnsi="Times New Roman" w:cs="Times New Roman"/>
          <w:color w:val="000000"/>
        </w:rPr>
        <w:t xml:space="preserve">  </w:t>
      </w:r>
      <w:sdt>
        <w:sdtPr>
          <w:rPr>
            <w:rFonts w:ascii="Times New Roman" w:hAnsi="Times New Roman" w:cs="Times New Roman"/>
            <w:color w:val="000000"/>
          </w:rPr>
          <w:id w:val="561382846"/>
          <w:citation/>
        </w:sdtPr>
        <w:sdtEndPr/>
        <w:sdtContent>
          <w:r w:rsidR="002E031C" w:rsidRPr="002E2385">
            <w:rPr>
              <w:rFonts w:ascii="Times New Roman" w:hAnsi="Times New Roman" w:cs="Times New Roman"/>
              <w:color w:val="000000"/>
            </w:rPr>
            <w:fldChar w:fldCharType="begin"/>
          </w:r>
          <w:r w:rsidR="002E031C" w:rsidRPr="002E2385">
            <w:rPr>
              <w:rFonts w:ascii="Times New Roman" w:hAnsi="Times New Roman" w:cs="Times New Roman"/>
              <w:color w:val="000000"/>
            </w:rPr>
            <w:instrText xml:space="preserve">CITATION Jon \p 314-316 \t  \l 1033 </w:instrText>
          </w:r>
          <w:r w:rsidR="002E031C"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(Elliot 1888, 314-316)</w:t>
          </w:r>
          <w:r w:rsidR="002E031C" w:rsidRPr="002E2385">
            <w:rPr>
              <w:rFonts w:ascii="Times New Roman" w:hAnsi="Times New Roman" w:cs="Times New Roman"/>
              <w:color w:val="000000"/>
            </w:rPr>
            <w:fldChar w:fldCharType="end"/>
          </w:r>
        </w:sdtContent>
      </w:sdt>
    </w:p>
    <w:p w14:paraId="48C954CB" w14:textId="49D50451" w:rsidR="00EC3DDE" w:rsidRPr="002E2385" w:rsidRDefault="00DC7B27" w:rsidP="00DC7B27">
      <w:pPr>
        <w:tabs>
          <w:tab w:val="left" w:pos="2440"/>
        </w:tabs>
        <w:spacing w:before="100" w:beforeAutospacing="1" w:after="100" w:afterAutospacing="1" w:line="480" w:lineRule="auto"/>
        <w:rPr>
          <w:rFonts w:ascii="Times New Roman" w:hAnsi="Times New Roman" w:cs="Times New Roman"/>
          <w:color w:val="000000"/>
        </w:rPr>
      </w:pPr>
      <w:r w:rsidRPr="002E2385">
        <w:rPr>
          <w:rFonts w:ascii="Times New Roman" w:hAnsi="Times New Roman" w:cs="Times New Roman"/>
          <w:color w:val="000000"/>
        </w:rPr>
        <w:tab/>
      </w:r>
    </w:p>
    <w:p w14:paraId="6EC6BC05" w14:textId="01AB19AC" w:rsidR="00EC3DDE" w:rsidRPr="002E2385" w:rsidRDefault="00EC3DDE" w:rsidP="00EC3DDE">
      <w:pPr>
        <w:spacing w:before="100" w:beforeAutospacing="1" w:after="100" w:afterAutospacing="1" w:line="480" w:lineRule="auto"/>
        <w:rPr>
          <w:rFonts w:ascii="Times New Roman" w:hAnsi="Times New Roman" w:cs="Times New Roman"/>
          <w:color w:val="000000"/>
        </w:rPr>
      </w:pPr>
      <w:r w:rsidRPr="002E2385">
        <w:rPr>
          <w:rFonts w:ascii="Times New Roman" w:hAnsi="Times New Roman" w:cs="Times New Roman"/>
          <w:color w:val="000000"/>
        </w:rPr>
        <w:tab/>
        <w:t xml:space="preserve">The most obvious concern is the failure of the Constitution to draft specific protections to secure the individual states from the type of tyranny experienced under the English Crown.  So too is a bit of realism present.  How is it that men, men of high rank, can be expected to uphold </w:t>
      </w:r>
      <w:r w:rsidRPr="002E2385">
        <w:rPr>
          <w:rFonts w:ascii="Times New Roman" w:hAnsi="Times New Roman" w:cs="Times New Roman"/>
          <w:color w:val="000000"/>
        </w:rPr>
        <w:lastRenderedPageBreak/>
        <w:t>their oaths to govern with regard to the people?  When it is likely that men that acquire power will in many cases do the utmost to retain that power.  It is difficult to make the argument that these men had much of a consideration for individual speech, or any form of symbolic speech.</w:t>
      </w:r>
      <w:r w:rsidRPr="002E2385">
        <w:rPr>
          <w:rStyle w:val="FootnoteReference"/>
          <w:rFonts w:ascii="Times New Roman" w:hAnsi="Times New Roman" w:cs="Times New Roman"/>
          <w:color w:val="000000"/>
        </w:rPr>
        <w:footnoteReference w:id="5"/>
      </w:r>
      <w:r w:rsidRPr="002E2385">
        <w:rPr>
          <w:rFonts w:ascii="Times New Roman" w:hAnsi="Times New Roman" w:cs="Times New Roman"/>
          <w:color w:val="000000"/>
        </w:rPr>
        <w:t xml:space="preserve"> </w:t>
      </w:r>
    </w:p>
    <w:p w14:paraId="59280892"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p>
    <w:p w14:paraId="6FDDB382" w14:textId="1EF4EFE8" w:rsidR="00EC3DDE" w:rsidRPr="002E2385" w:rsidRDefault="00EC3DDE" w:rsidP="00EC3DDE">
      <w:pPr>
        <w:spacing w:before="100" w:beforeAutospacing="1" w:after="100" w:afterAutospacing="1" w:line="480" w:lineRule="auto"/>
        <w:rPr>
          <w:rFonts w:ascii="Times New Roman" w:hAnsi="Times New Roman" w:cs="Times New Roman"/>
          <w:color w:val="000000"/>
        </w:rPr>
      </w:pPr>
      <w:r w:rsidRPr="002E2385">
        <w:rPr>
          <w:rFonts w:ascii="Times New Roman" w:hAnsi="Times New Roman" w:cs="Times New Roman"/>
          <w:color w:val="000000"/>
        </w:rPr>
        <w:tab/>
        <w:t>The Congressional accounts support the same basic idea.  James Madison proposed to the House, that the “people shall not be deprived or abridged of their right to speak, to write, or to publish their sentiments; and the freedom of the press, as one of the great bulwarks of liberty, shall be inviolable</w:t>
      </w:r>
      <w:sdt>
        <w:sdtPr>
          <w:rPr>
            <w:rFonts w:ascii="Times New Roman" w:hAnsi="Times New Roman" w:cs="Times New Roman"/>
            <w:color w:val="000000"/>
          </w:rPr>
          <w:id w:val="-272086277"/>
          <w:citation/>
        </w:sdtPr>
        <w:sdtEndPr/>
        <w:sdtContent>
          <w:r w:rsidR="00B635BB" w:rsidRPr="002E2385">
            <w:rPr>
              <w:rFonts w:ascii="Times New Roman" w:hAnsi="Times New Roman" w:cs="Times New Roman"/>
              <w:color w:val="000000"/>
            </w:rPr>
            <w:fldChar w:fldCharType="begin"/>
          </w:r>
          <w:r w:rsidR="00B635BB" w:rsidRPr="002E2385">
            <w:rPr>
              <w:rFonts w:ascii="Times New Roman" w:hAnsi="Times New Roman" w:cs="Times New Roman"/>
              <w:color w:val="000000"/>
            </w:rPr>
            <w:instrText xml:space="preserve"> CITATION Con89 \l 1033 </w:instrText>
          </w:r>
          <w:r w:rsidR="00B635BB"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 xml:space="preserve"> (Lloyd 1789)</w:t>
          </w:r>
          <w:r w:rsidR="00B635BB" w:rsidRPr="002E2385">
            <w:rPr>
              <w:rFonts w:ascii="Times New Roman" w:hAnsi="Times New Roman" w:cs="Times New Roman"/>
              <w:color w:val="000000"/>
            </w:rPr>
            <w:fldChar w:fldCharType="end"/>
          </w:r>
        </w:sdtContent>
      </w:sdt>
      <w:r w:rsidRPr="002E2385">
        <w:rPr>
          <w:rFonts w:ascii="Times New Roman" w:hAnsi="Times New Roman" w:cs="Times New Roman"/>
          <w:color w:val="000000"/>
        </w:rPr>
        <w:t>.</w:t>
      </w:r>
      <w:r w:rsidR="00454EE5" w:rsidRPr="002E2385">
        <w:rPr>
          <w:rFonts w:ascii="Times New Roman" w:hAnsi="Times New Roman" w:cs="Times New Roman"/>
          <w:color w:val="000000"/>
        </w:rPr>
        <w:t xml:space="preserve">  </w:t>
      </w:r>
      <w:r w:rsidRPr="002E2385">
        <w:rPr>
          <w:rFonts w:ascii="Times New Roman" w:hAnsi="Times New Roman" w:cs="Times New Roman"/>
          <w:color w:val="000000"/>
        </w:rPr>
        <w:t xml:space="preserve">Roger Sherman, also put to the floor, that </w:t>
      </w:r>
      <w:r w:rsidR="00454EE5" w:rsidRPr="002E2385">
        <w:rPr>
          <w:rFonts w:ascii="Times New Roman" w:hAnsi="Times New Roman" w:cs="Times New Roman"/>
          <w:color w:val="000000"/>
        </w:rPr>
        <w:t>“</w:t>
      </w:r>
      <w:r w:rsidRPr="002E2385">
        <w:rPr>
          <w:rFonts w:ascii="Times New Roman" w:hAnsi="Times New Roman" w:cs="Times New Roman"/>
          <w:color w:val="000000"/>
        </w:rPr>
        <w:t>people have certain natural rights which are retained by them when they enter into society. Such are the rights… of Speaking, writing and publishing their Sentiments with decency and freedom</w:t>
      </w:r>
      <w:sdt>
        <w:sdtPr>
          <w:rPr>
            <w:rFonts w:ascii="Times New Roman" w:hAnsi="Times New Roman" w:cs="Times New Roman"/>
            <w:color w:val="000000"/>
          </w:rPr>
          <w:id w:val="-1438054837"/>
          <w:citation/>
        </w:sdtPr>
        <w:sdtEndPr/>
        <w:sdtContent>
          <w:r w:rsidR="00B635BB" w:rsidRPr="002E2385">
            <w:rPr>
              <w:rFonts w:ascii="Times New Roman" w:hAnsi="Times New Roman" w:cs="Times New Roman"/>
              <w:color w:val="000000"/>
            </w:rPr>
            <w:fldChar w:fldCharType="begin"/>
          </w:r>
          <w:r w:rsidR="00B635BB" w:rsidRPr="002E2385">
            <w:rPr>
              <w:rFonts w:ascii="Times New Roman" w:hAnsi="Times New Roman" w:cs="Times New Roman"/>
              <w:color w:val="000000"/>
            </w:rPr>
            <w:instrText xml:space="preserve"> CITATION Con89 \l 1033 </w:instrText>
          </w:r>
          <w:r w:rsidR="00B635BB"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 xml:space="preserve"> (Lloyd 1789)</w:t>
          </w:r>
          <w:r w:rsidR="00B635BB" w:rsidRPr="002E2385">
            <w:rPr>
              <w:rFonts w:ascii="Times New Roman" w:hAnsi="Times New Roman" w:cs="Times New Roman"/>
              <w:color w:val="000000"/>
            </w:rPr>
            <w:fldChar w:fldCharType="end"/>
          </w:r>
        </w:sdtContent>
      </w:sdt>
      <w:r w:rsidRPr="002E2385">
        <w:rPr>
          <w:rFonts w:ascii="Times New Roman" w:hAnsi="Times New Roman" w:cs="Times New Roman"/>
          <w:color w:val="000000"/>
        </w:rPr>
        <w:t>.</w:t>
      </w:r>
      <w:r w:rsidR="00454EE5" w:rsidRPr="002E2385">
        <w:rPr>
          <w:rFonts w:ascii="Times New Roman" w:hAnsi="Times New Roman" w:cs="Times New Roman"/>
          <w:color w:val="000000"/>
        </w:rPr>
        <w:t>”</w:t>
      </w:r>
      <w:r w:rsidRPr="002E2385">
        <w:rPr>
          <w:rFonts w:ascii="Times New Roman" w:hAnsi="Times New Roman" w:cs="Times New Roman"/>
          <w:color w:val="000000"/>
        </w:rPr>
        <w:t xml:space="preserve">   There is no apparent concern for symbolic forms of speech.  Rather, the idea is that someone may privately write and say what he so </w:t>
      </w:r>
      <w:proofErr w:type="gramStart"/>
      <w:r w:rsidRPr="002E2385">
        <w:rPr>
          <w:rFonts w:ascii="Times New Roman" w:hAnsi="Times New Roman" w:cs="Times New Roman"/>
          <w:color w:val="000000"/>
        </w:rPr>
        <w:t>wishes, and</w:t>
      </w:r>
      <w:proofErr w:type="gramEnd"/>
      <w:r w:rsidRPr="002E2385">
        <w:rPr>
          <w:rFonts w:ascii="Times New Roman" w:hAnsi="Times New Roman" w:cs="Times New Roman"/>
          <w:color w:val="000000"/>
        </w:rPr>
        <w:t xml:space="preserve"> publish that material if one so chooses.  </w:t>
      </w:r>
    </w:p>
    <w:p w14:paraId="273C86B4"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r w:rsidRPr="002E2385">
        <w:rPr>
          <w:rFonts w:ascii="Times New Roman" w:hAnsi="Times New Roman" w:cs="Times New Roman"/>
          <w:color w:val="000000"/>
        </w:rPr>
        <w:tab/>
      </w:r>
    </w:p>
    <w:p w14:paraId="58086043" w14:textId="77777777"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proofErr w:type="gramStart"/>
      <w:r w:rsidRPr="002E2385">
        <w:rPr>
          <w:rFonts w:ascii="Times New Roman" w:hAnsi="Times New Roman" w:cs="Times New Roman"/>
          <w:color w:val="000000"/>
        </w:rPr>
        <w:t>The overarching intent of the Free Speech clause,</w:t>
      </w:r>
      <w:proofErr w:type="gramEnd"/>
      <w:r w:rsidRPr="002E2385">
        <w:rPr>
          <w:rFonts w:ascii="Times New Roman" w:hAnsi="Times New Roman" w:cs="Times New Roman"/>
          <w:color w:val="000000"/>
        </w:rPr>
        <w:t xml:space="preserve"> appears to be an intent to forbid the federal government from restricting access to free presses.  The concern is almost exclusively focused on published material, and the fact that a free press enables the people of a nation to challenge the acts of government.  To restrict this right, in the eyes of some members of the congress, and the state ratification committees, was to in effect establish a tyrannical </w:t>
      </w:r>
      <w:r w:rsidRPr="002E2385">
        <w:rPr>
          <w:rFonts w:ascii="Times New Roman" w:hAnsi="Times New Roman" w:cs="Times New Roman"/>
          <w:color w:val="000000"/>
        </w:rPr>
        <w:lastRenderedPageBreak/>
        <w:t xml:space="preserve">government.  The English Bill of Rights, State Constitutions, and the accounts of the State Ratification Committees all support this.  </w:t>
      </w:r>
    </w:p>
    <w:p w14:paraId="5461BF02" w14:textId="77777777"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p>
    <w:p w14:paraId="3B91FC76" w14:textId="03137370" w:rsidR="0033525C" w:rsidRPr="002E2385" w:rsidRDefault="00EC3DDE" w:rsidP="00845073">
      <w:pPr>
        <w:spacing w:before="100" w:beforeAutospacing="1" w:after="100" w:afterAutospacing="1" w:line="480" w:lineRule="auto"/>
        <w:ind w:firstLine="720"/>
        <w:rPr>
          <w:rFonts w:ascii="Times New Roman" w:hAnsi="Times New Roman" w:cs="Times New Roman"/>
          <w:color w:val="000000"/>
        </w:rPr>
      </w:pPr>
      <w:r w:rsidRPr="002E2385">
        <w:rPr>
          <w:rFonts w:ascii="Times New Roman" w:hAnsi="Times New Roman" w:cs="Times New Roman"/>
          <w:color w:val="000000"/>
        </w:rPr>
        <w:t>The conditional clauses within the state constitutions also point to the fact, that speech was not to be construed to enable a person to act in a way that is harmful to the public welfare.  State laws passed in order to improve the wellbeing of the general public could not be abrogated by individuals claiming a free speech exemption.  In reference to Mr. Phillips’ claims an original intent lens, at best guess</w:t>
      </w:r>
      <w:r w:rsidRPr="002E2385">
        <w:rPr>
          <w:rStyle w:val="FootnoteReference"/>
          <w:rFonts w:ascii="Times New Roman" w:hAnsi="Times New Roman" w:cs="Times New Roman"/>
          <w:color w:val="000000"/>
        </w:rPr>
        <w:footnoteReference w:id="6"/>
      </w:r>
      <w:r w:rsidRPr="002E2385">
        <w:rPr>
          <w:rFonts w:ascii="Times New Roman" w:hAnsi="Times New Roman" w:cs="Times New Roman"/>
          <w:color w:val="000000"/>
        </w:rPr>
        <w:t xml:space="preserve">, would not support an individual protection from state public accommodation laws on free speech grounds.  </w:t>
      </w:r>
      <w:r w:rsidRPr="002E2385">
        <w:rPr>
          <w:rFonts w:ascii="Times New Roman" w:hAnsi="Times New Roman" w:cs="Times New Roman"/>
          <w:color w:val="000000"/>
        </w:rPr>
        <w:br/>
      </w:r>
    </w:p>
    <w:p w14:paraId="4FC50089" w14:textId="77777777" w:rsidR="00EC3DDE" w:rsidRPr="002E2385" w:rsidRDefault="00EC3DDE" w:rsidP="00EC3DDE">
      <w:pPr>
        <w:spacing w:before="100" w:beforeAutospacing="1" w:after="100" w:afterAutospacing="1" w:line="480" w:lineRule="auto"/>
        <w:jc w:val="center"/>
        <w:rPr>
          <w:rFonts w:ascii="Times New Roman" w:hAnsi="Times New Roman" w:cs="Times New Roman"/>
          <w:color w:val="000000"/>
        </w:rPr>
      </w:pPr>
      <w:r w:rsidRPr="002E2385">
        <w:rPr>
          <w:rFonts w:ascii="Times New Roman" w:hAnsi="Times New Roman" w:cs="Times New Roman"/>
          <w:color w:val="000000"/>
        </w:rPr>
        <w:t>Establishment and Free Exercise Clauses</w:t>
      </w:r>
    </w:p>
    <w:p w14:paraId="53B26282" w14:textId="76E64C8A"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r w:rsidRPr="002E2385">
        <w:rPr>
          <w:rFonts w:ascii="Times New Roman" w:hAnsi="Times New Roman" w:cs="Times New Roman"/>
          <w:color w:val="000000"/>
        </w:rPr>
        <w:t>Again, the English heritage of founders of the United States is relevant to the discussion.  The English Bill of Rights reads, “that the commission for erecting the late courts of commissioners of ecclesiastical causes and all other commissions and courts of like nature are illegal and pernicious</w:t>
      </w:r>
      <w:r w:rsidR="00D52D4D" w:rsidRPr="002E2385">
        <w:rPr>
          <w:rFonts w:ascii="Times New Roman" w:hAnsi="Times New Roman" w:cs="Times New Roman"/>
          <w:color w:val="000000"/>
        </w:rPr>
        <w:t xml:space="preserve"> (1 Will. and Mary. Sess. 2, c. 2)</w:t>
      </w:r>
      <w:r w:rsidRPr="002E2385">
        <w:rPr>
          <w:rFonts w:ascii="Times New Roman" w:hAnsi="Times New Roman" w:cs="Times New Roman"/>
          <w:color w:val="000000"/>
        </w:rPr>
        <w:t xml:space="preserve">.”  </w:t>
      </w:r>
      <w:r w:rsidRPr="002E2385">
        <w:rPr>
          <w:rStyle w:val="FootnoteReference"/>
          <w:rFonts w:ascii="Times New Roman" w:hAnsi="Times New Roman" w:cs="Times New Roman"/>
          <w:color w:val="000000"/>
        </w:rPr>
        <w:footnoteReference w:id="7"/>
      </w:r>
      <w:r w:rsidRPr="002E2385">
        <w:rPr>
          <w:rFonts w:ascii="Times New Roman" w:hAnsi="Times New Roman" w:cs="Times New Roman"/>
          <w:color w:val="000000"/>
        </w:rPr>
        <w:t xml:space="preserve"> </w:t>
      </w:r>
    </w:p>
    <w:p w14:paraId="7D79EDCA"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p>
    <w:p w14:paraId="49A4530C" w14:textId="48DFE943" w:rsidR="00EC3DDE" w:rsidRPr="002E2385" w:rsidRDefault="00EC3DDE" w:rsidP="00EC3DDE">
      <w:pPr>
        <w:spacing w:before="100" w:beforeAutospacing="1" w:after="100" w:afterAutospacing="1" w:line="480" w:lineRule="auto"/>
        <w:rPr>
          <w:rFonts w:ascii="Times New Roman" w:hAnsi="Times New Roman" w:cs="Times New Roman"/>
          <w:color w:val="000000"/>
        </w:rPr>
      </w:pPr>
      <w:r w:rsidRPr="002E2385">
        <w:rPr>
          <w:rFonts w:ascii="Times New Roman" w:hAnsi="Times New Roman" w:cs="Times New Roman"/>
          <w:color w:val="000000"/>
        </w:rPr>
        <w:lastRenderedPageBreak/>
        <w:tab/>
        <w:t>Also, certain State constitutions prohibit religious tests necessary to hold office, as well as the imposition of any religious belief upon inhabitants.  Georgia’s in particular, “All persons whatever shall have the free exercise of their religion; provided it be not repugnant to the peace and safety of the State; and shall not, unless by consent, support any teacher, or teachers, except those of their own profession…. No clergyman, of any denomination, shall be allowed a seat in the legislature</w:t>
      </w:r>
      <w:r w:rsidR="007912C2" w:rsidRPr="002E2385">
        <w:rPr>
          <w:rFonts w:ascii="Times New Roman" w:hAnsi="Times New Roman" w:cs="Times New Roman"/>
          <w:color w:val="000000"/>
        </w:rPr>
        <w:t xml:space="preserve"> </w:t>
      </w:r>
      <w:sdt>
        <w:sdtPr>
          <w:rPr>
            <w:rFonts w:ascii="Times New Roman" w:hAnsi="Times New Roman" w:cs="Times New Roman"/>
            <w:color w:val="000000"/>
          </w:rPr>
          <w:id w:val="-1463728928"/>
          <w:citation/>
        </w:sdtPr>
        <w:sdtEndPr/>
        <w:sdtContent>
          <w:r w:rsidR="007912C2" w:rsidRPr="002E2385">
            <w:rPr>
              <w:rFonts w:ascii="Times New Roman" w:hAnsi="Times New Roman" w:cs="Times New Roman"/>
              <w:color w:val="000000"/>
            </w:rPr>
            <w:fldChar w:fldCharType="begin"/>
          </w:r>
          <w:r w:rsidR="007912C2" w:rsidRPr="002E2385">
            <w:rPr>
              <w:rFonts w:ascii="Times New Roman" w:hAnsi="Times New Roman" w:cs="Times New Roman"/>
              <w:color w:val="000000"/>
            </w:rPr>
            <w:instrText xml:space="preserve">CITATION Wat00 \p 15-16 \t  \l 1033 </w:instrText>
          </w:r>
          <w:r w:rsidR="007912C2"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(Watkins and Watkins 1800, 15-16)</w:t>
          </w:r>
          <w:r w:rsidR="007912C2" w:rsidRPr="002E2385">
            <w:rPr>
              <w:rFonts w:ascii="Times New Roman" w:hAnsi="Times New Roman" w:cs="Times New Roman"/>
              <w:color w:val="000000"/>
            </w:rPr>
            <w:fldChar w:fldCharType="end"/>
          </w:r>
        </w:sdtContent>
      </w:sdt>
      <w:r w:rsidRPr="002E2385">
        <w:rPr>
          <w:rFonts w:ascii="Times New Roman" w:hAnsi="Times New Roman" w:cs="Times New Roman"/>
          <w:color w:val="000000"/>
        </w:rPr>
        <w:t>.” Also, important is the state of New York’s 1777 constitution which states, “that the free Exercise and Enjoyment of religious Profession and Worship, without Discrimination or Preference, shall forever hereafter be allowed within this state to all Mankind.” Noticeable is the conditional clause, citing: Provided, that the Liberty and Conscience hereby granted, shall not be so construed, as to excuse Acts of Licentiousness, or justify Practices inconsistent with the Peace or Safety of this State</w:t>
      </w:r>
      <w:sdt>
        <w:sdtPr>
          <w:rPr>
            <w:rFonts w:ascii="Times New Roman" w:hAnsi="Times New Roman" w:cs="Times New Roman"/>
            <w:color w:val="000000"/>
          </w:rPr>
          <w:id w:val="514591864"/>
          <w:citation/>
        </w:sdtPr>
        <w:sdtEndPr/>
        <w:sdtContent>
          <w:r w:rsidR="007912C2" w:rsidRPr="002E2385">
            <w:rPr>
              <w:rFonts w:ascii="Times New Roman" w:hAnsi="Times New Roman" w:cs="Times New Roman"/>
              <w:color w:val="000000"/>
            </w:rPr>
            <w:fldChar w:fldCharType="begin"/>
          </w:r>
          <w:r w:rsidR="007912C2" w:rsidRPr="002E2385">
            <w:rPr>
              <w:rFonts w:ascii="Times New Roman" w:hAnsi="Times New Roman" w:cs="Times New Roman"/>
              <w:color w:val="000000"/>
            </w:rPr>
            <w:instrText xml:space="preserve">CITATION The89 \p 13 \l 1033 </w:instrText>
          </w:r>
          <w:r w:rsidR="007912C2"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 xml:space="preserve"> (The State of New York 1789, 13)</w:t>
          </w:r>
          <w:r w:rsidR="007912C2" w:rsidRPr="002E2385">
            <w:rPr>
              <w:rFonts w:ascii="Times New Roman" w:hAnsi="Times New Roman" w:cs="Times New Roman"/>
              <w:color w:val="000000"/>
            </w:rPr>
            <w:fldChar w:fldCharType="end"/>
          </w:r>
        </w:sdtContent>
      </w:sdt>
      <w:r w:rsidRPr="002E2385">
        <w:rPr>
          <w:rFonts w:ascii="Times New Roman" w:hAnsi="Times New Roman" w:cs="Times New Roman"/>
          <w:color w:val="000000"/>
        </w:rPr>
        <w:t>.”</w:t>
      </w:r>
      <w:r w:rsidR="007912C2" w:rsidRPr="002E2385">
        <w:rPr>
          <w:rFonts w:ascii="Times New Roman" w:hAnsi="Times New Roman" w:cs="Times New Roman"/>
          <w:color w:val="000000"/>
        </w:rPr>
        <w:t xml:space="preserve"> </w:t>
      </w:r>
      <w:r w:rsidRPr="002E2385">
        <w:rPr>
          <w:rFonts w:ascii="Times New Roman" w:hAnsi="Times New Roman" w:cs="Times New Roman"/>
          <w:color w:val="000000"/>
        </w:rPr>
        <w:t xml:space="preserve">A number of other states follow in like fashion. </w:t>
      </w:r>
      <w:r w:rsidRPr="002E2385">
        <w:rPr>
          <w:rStyle w:val="FootnoteReference"/>
          <w:rFonts w:ascii="Times New Roman" w:hAnsi="Times New Roman" w:cs="Times New Roman"/>
          <w:color w:val="000000"/>
        </w:rPr>
        <w:footnoteReference w:id="8"/>
      </w:r>
    </w:p>
    <w:p w14:paraId="4012C628" w14:textId="77777777" w:rsidR="00EC3DDE" w:rsidRPr="002E2385" w:rsidRDefault="00EC3DDE" w:rsidP="00EC3DDE">
      <w:pPr>
        <w:spacing w:before="100" w:beforeAutospacing="1" w:after="100" w:afterAutospacing="1" w:line="480" w:lineRule="auto"/>
        <w:rPr>
          <w:rFonts w:ascii="Times New Roman" w:hAnsi="Times New Roman" w:cs="Times New Roman"/>
          <w:color w:val="000000"/>
        </w:rPr>
      </w:pPr>
    </w:p>
    <w:p w14:paraId="2B48BB5B" w14:textId="3A0791CA"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r w:rsidRPr="002E2385">
        <w:rPr>
          <w:rFonts w:ascii="Times New Roman" w:hAnsi="Times New Roman" w:cs="Times New Roman"/>
          <w:color w:val="000000"/>
        </w:rPr>
        <w:t>An intent to separate civil and political life is also apparent at the first congress.  For instance, at first drafting what became the establishment clause read, “The civil rights of none shall be abridged on account of religious belief or worship, nor shall any national religion be established, nor shall the full and equal rights of conscience be in any m</w:t>
      </w:r>
      <w:r w:rsidR="00454EE5" w:rsidRPr="002E2385">
        <w:rPr>
          <w:rFonts w:ascii="Times New Roman" w:hAnsi="Times New Roman" w:cs="Times New Roman"/>
          <w:color w:val="000000"/>
        </w:rPr>
        <w:t>anner, or any pretext infringed</w:t>
      </w:r>
      <w:sdt>
        <w:sdtPr>
          <w:rPr>
            <w:rFonts w:ascii="Times New Roman" w:hAnsi="Times New Roman" w:cs="Times New Roman"/>
            <w:color w:val="000000"/>
          </w:rPr>
          <w:id w:val="472025807"/>
          <w:citation/>
        </w:sdtPr>
        <w:sdtEndPr/>
        <w:sdtContent>
          <w:r w:rsidR="00454EE5" w:rsidRPr="002E2385">
            <w:rPr>
              <w:rFonts w:ascii="Times New Roman" w:hAnsi="Times New Roman" w:cs="Times New Roman"/>
              <w:color w:val="000000"/>
            </w:rPr>
            <w:fldChar w:fldCharType="begin"/>
          </w:r>
          <w:r w:rsidR="002302E5" w:rsidRPr="002E2385">
            <w:rPr>
              <w:rFonts w:ascii="Times New Roman" w:hAnsi="Times New Roman" w:cs="Times New Roman"/>
              <w:color w:val="000000"/>
            </w:rPr>
            <w:instrText xml:space="preserve">CITATION Con89 \l 1033 </w:instrText>
          </w:r>
          <w:r w:rsidR="00454EE5"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 xml:space="preserve"> (Lloyd 1789)</w:t>
          </w:r>
          <w:r w:rsidR="00454EE5" w:rsidRPr="002E2385">
            <w:rPr>
              <w:rFonts w:ascii="Times New Roman" w:hAnsi="Times New Roman" w:cs="Times New Roman"/>
              <w:color w:val="000000"/>
            </w:rPr>
            <w:fldChar w:fldCharType="end"/>
          </w:r>
        </w:sdtContent>
      </w:sdt>
      <w:r w:rsidR="00454EE5" w:rsidRPr="002E2385">
        <w:rPr>
          <w:rFonts w:ascii="Times New Roman" w:hAnsi="Times New Roman" w:cs="Times New Roman"/>
          <w:color w:val="000000"/>
        </w:rPr>
        <w:t>.”</w:t>
      </w:r>
      <w:r w:rsidRPr="002E2385">
        <w:rPr>
          <w:rFonts w:ascii="Times New Roman" w:hAnsi="Times New Roman" w:cs="Times New Roman"/>
          <w:color w:val="000000"/>
        </w:rPr>
        <w:t xml:space="preserve">  A later draft also read, “Congress shall make no law establishing articles of faith or a mode of worship, or prohibiting the free exercise of religion, or abridging </w:t>
      </w:r>
      <w:r w:rsidRPr="002E2385">
        <w:rPr>
          <w:rFonts w:ascii="Times New Roman" w:hAnsi="Times New Roman" w:cs="Times New Roman"/>
          <w:color w:val="000000"/>
        </w:rPr>
        <w:lastRenderedPageBreak/>
        <w:t>the freedom of speech, or the press, or the right of the people peaceable to assemble, and petition to the Government for the redress of grievances</w:t>
      </w:r>
      <w:sdt>
        <w:sdtPr>
          <w:rPr>
            <w:rFonts w:ascii="Times New Roman" w:hAnsi="Times New Roman" w:cs="Times New Roman"/>
            <w:color w:val="000000"/>
          </w:rPr>
          <w:id w:val="-1448144096"/>
          <w:citation/>
        </w:sdtPr>
        <w:sdtEndPr/>
        <w:sdtContent>
          <w:r w:rsidR="00B635BB" w:rsidRPr="002E2385">
            <w:rPr>
              <w:rFonts w:ascii="Times New Roman" w:hAnsi="Times New Roman" w:cs="Times New Roman"/>
              <w:color w:val="000000"/>
            </w:rPr>
            <w:fldChar w:fldCharType="begin"/>
          </w:r>
          <w:r w:rsidR="00B635BB" w:rsidRPr="002E2385">
            <w:rPr>
              <w:rFonts w:ascii="Times New Roman" w:hAnsi="Times New Roman" w:cs="Times New Roman"/>
              <w:color w:val="000000"/>
            </w:rPr>
            <w:instrText xml:space="preserve"> CITATION Con89 \l 1033 </w:instrText>
          </w:r>
          <w:r w:rsidR="00B635BB"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 xml:space="preserve"> (Lloyd 1789)</w:t>
          </w:r>
          <w:r w:rsidR="00B635BB" w:rsidRPr="002E2385">
            <w:rPr>
              <w:rFonts w:ascii="Times New Roman" w:hAnsi="Times New Roman" w:cs="Times New Roman"/>
              <w:color w:val="000000"/>
            </w:rPr>
            <w:fldChar w:fldCharType="end"/>
          </w:r>
        </w:sdtContent>
      </w:sdt>
      <w:r w:rsidRPr="002E2385">
        <w:rPr>
          <w:rFonts w:ascii="Times New Roman" w:hAnsi="Times New Roman" w:cs="Times New Roman"/>
          <w:color w:val="000000"/>
        </w:rPr>
        <w:t>.”</w:t>
      </w:r>
    </w:p>
    <w:p w14:paraId="20486F32" w14:textId="77777777"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p>
    <w:p w14:paraId="15DEA28A" w14:textId="2022D6FC"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r w:rsidRPr="002E2385">
        <w:rPr>
          <w:rFonts w:ascii="Times New Roman" w:hAnsi="Times New Roman" w:cs="Times New Roman"/>
          <w:color w:val="000000"/>
        </w:rPr>
        <w:t xml:space="preserve"> Together, these provide little evidence into the intention of the legislators present at the first congress.  The first draft, quite different from the final, implies a respect for both the free exercise of religion, and for free exercise of action according to the dictate of conscience.  As a summary of Mr. Samuel Huntington’s concern reads, “he hoped therefore the amendment would be made in such a way as to secure the rights of conscience, and a free exercise of the rights of religion, but not to patronize those who profess no religion at all</w:t>
      </w:r>
      <w:sdt>
        <w:sdtPr>
          <w:rPr>
            <w:rFonts w:ascii="Times New Roman" w:hAnsi="Times New Roman" w:cs="Times New Roman"/>
            <w:color w:val="000000"/>
          </w:rPr>
          <w:id w:val="-1066568879"/>
          <w:citation/>
        </w:sdtPr>
        <w:sdtEndPr/>
        <w:sdtContent>
          <w:r w:rsidR="00B635BB" w:rsidRPr="002E2385">
            <w:rPr>
              <w:rFonts w:ascii="Times New Roman" w:hAnsi="Times New Roman" w:cs="Times New Roman"/>
              <w:color w:val="000000"/>
            </w:rPr>
            <w:fldChar w:fldCharType="begin"/>
          </w:r>
          <w:r w:rsidR="00B635BB" w:rsidRPr="002E2385">
            <w:rPr>
              <w:rFonts w:ascii="Times New Roman" w:hAnsi="Times New Roman" w:cs="Times New Roman"/>
              <w:color w:val="000000"/>
            </w:rPr>
            <w:instrText xml:space="preserve"> CITATION Con89 \l 1033 </w:instrText>
          </w:r>
          <w:r w:rsidR="00B635BB"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 xml:space="preserve"> (Lloyd 1789)</w:t>
          </w:r>
          <w:r w:rsidR="00B635BB" w:rsidRPr="002E2385">
            <w:rPr>
              <w:rFonts w:ascii="Times New Roman" w:hAnsi="Times New Roman" w:cs="Times New Roman"/>
              <w:color w:val="000000"/>
            </w:rPr>
            <w:fldChar w:fldCharType="end"/>
          </w:r>
        </w:sdtContent>
      </w:sdt>
      <w:r w:rsidRPr="002E2385">
        <w:rPr>
          <w:rFonts w:ascii="Times New Roman" w:hAnsi="Times New Roman" w:cs="Times New Roman"/>
          <w:color w:val="000000"/>
        </w:rPr>
        <w:t xml:space="preserve">.” Thus, concern for both religious </w:t>
      </w:r>
      <w:proofErr w:type="gramStart"/>
      <w:r w:rsidRPr="002E2385">
        <w:rPr>
          <w:rFonts w:ascii="Times New Roman" w:hAnsi="Times New Roman" w:cs="Times New Roman"/>
          <w:color w:val="000000"/>
        </w:rPr>
        <w:t>exercise</w:t>
      </w:r>
      <w:proofErr w:type="gramEnd"/>
      <w:r w:rsidRPr="002E2385">
        <w:rPr>
          <w:rFonts w:ascii="Times New Roman" w:hAnsi="Times New Roman" w:cs="Times New Roman"/>
          <w:color w:val="000000"/>
        </w:rPr>
        <w:t>, as well as non-religious seems to be equally supported by at least Mr. Huntington.  Governor Randolph of Virginia puts this same convention more forwardly in stating that, “a mutual toleration, and a persuasion that no man has the right to impose his opinion on other” is his intent behind the ratification of what became the first amendment</w:t>
      </w:r>
      <w:r w:rsidR="00CC34A9" w:rsidRPr="002E2385">
        <w:rPr>
          <w:rFonts w:ascii="Times New Roman" w:hAnsi="Times New Roman" w:cs="Times New Roman"/>
          <w:color w:val="000000"/>
        </w:rPr>
        <w:t xml:space="preserve"> </w:t>
      </w:r>
      <w:sdt>
        <w:sdtPr>
          <w:rPr>
            <w:rFonts w:ascii="Times New Roman" w:hAnsi="Times New Roman" w:cs="Times New Roman"/>
            <w:color w:val="000000"/>
          </w:rPr>
          <w:id w:val="-854805398"/>
          <w:citation/>
        </w:sdtPr>
        <w:sdtEndPr/>
        <w:sdtContent>
          <w:r w:rsidR="00CC34A9" w:rsidRPr="002E2385">
            <w:rPr>
              <w:rFonts w:ascii="Times New Roman" w:hAnsi="Times New Roman" w:cs="Times New Roman"/>
              <w:color w:val="000000"/>
            </w:rPr>
            <w:fldChar w:fldCharType="begin"/>
          </w:r>
          <w:r w:rsidR="004D50CF" w:rsidRPr="002E2385">
            <w:rPr>
              <w:rFonts w:ascii="Times New Roman" w:hAnsi="Times New Roman" w:cs="Times New Roman"/>
              <w:color w:val="000000"/>
            </w:rPr>
            <w:instrText xml:space="preserve">CITATION Jon88 \t  \l 1033 </w:instrText>
          </w:r>
          <w:r w:rsidR="00CC34A9"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(Elliot 1888)</w:t>
          </w:r>
          <w:r w:rsidR="00CC34A9" w:rsidRPr="002E2385">
            <w:rPr>
              <w:rFonts w:ascii="Times New Roman" w:hAnsi="Times New Roman" w:cs="Times New Roman"/>
              <w:color w:val="000000"/>
            </w:rPr>
            <w:fldChar w:fldCharType="end"/>
          </w:r>
        </w:sdtContent>
      </w:sdt>
      <w:r w:rsidRPr="002E2385">
        <w:rPr>
          <w:rFonts w:ascii="Times New Roman" w:hAnsi="Times New Roman" w:cs="Times New Roman"/>
          <w:color w:val="000000"/>
        </w:rPr>
        <w:t>.</w:t>
      </w:r>
    </w:p>
    <w:p w14:paraId="190E45A7" w14:textId="77777777"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p>
    <w:p w14:paraId="5392D003" w14:textId="77777777"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r w:rsidRPr="002E2385">
        <w:rPr>
          <w:rFonts w:ascii="Times New Roman" w:hAnsi="Times New Roman" w:cs="Times New Roman"/>
          <w:color w:val="000000"/>
        </w:rPr>
        <w:t xml:space="preserve">However, the next draft removes this consideration, and limits the wording to include only protections for the </w:t>
      </w:r>
      <w:proofErr w:type="gramStart"/>
      <w:r w:rsidRPr="002E2385">
        <w:rPr>
          <w:rFonts w:ascii="Times New Roman" w:hAnsi="Times New Roman" w:cs="Times New Roman"/>
          <w:color w:val="000000"/>
        </w:rPr>
        <w:t>free-exercise</w:t>
      </w:r>
      <w:proofErr w:type="gramEnd"/>
      <w:r w:rsidRPr="002E2385">
        <w:rPr>
          <w:rFonts w:ascii="Times New Roman" w:hAnsi="Times New Roman" w:cs="Times New Roman"/>
          <w:color w:val="000000"/>
        </w:rPr>
        <w:t xml:space="preserve"> of religion.  Freedom of consciousness, whatever that they may mean is dropped.  A series of other drafts may be considered, as may conflicting pamphlets but the pressing reality is that the members of the first congress, as well as the state ratification committees, and the general public at large, all had different concerns.  Who is considered to be authoritative on this matter is dependent upon the values of the individual </w:t>
      </w:r>
      <w:proofErr w:type="gramStart"/>
      <w:r w:rsidRPr="002E2385">
        <w:rPr>
          <w:rFonts w:ascii="Times New Roman" w:hAnsi="Times New Roman" w:cs="Times New Roman"/>
          <w:color w:val="000000"/>
        </w:rPr>
        <w:t>reader.</w:t>
      </w:r>
      <w:proofErr w:type="gramEnd"/>
      <w:r w:rsidRPr="002E2385">
        <w:rPr>
          <w:rFonts w:ascii="Times New Roman" w:hAnsi="Times New Roman" w:cs="Times New Roman"/>
          <w:color w:val="000000"/>
        </w:rPr>
        <w:t xml:space="preserve">  Therefore, </w:t>
      </w:r>
      <w:r w:rsidRPr="002E2385">
        <w:rPr>
          <w:rFonts w:ascii="Times New Roman" w:hAnsi="Times New Roman" w:cs="Times New Roman"/>
          <w:color w:val="000000"/>
        </w:rPr>
        <w:lastRenderedPageBreak/>
        <w:t xml:space="preserve">there cannot be one legislative intent, but instead a diversity of intents that converged about a single piece of legislation.  </w:t>
      </w:r>
    </w:p>
    <w:p w14:paraId="4242F3B5" w14:textId="77777777"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p>
    <w:p w14:paraId="1D8C40D2" w14:textId="77777777" w:rsidR="00EC3DDE" w:rsidRPr="002E2385" w:rsidRDefault="00EC3DDE" w:rsidP="00EC3DDE">
      <w:pPr>
        <w:spacing w:before="100" w:beforeAutospacing="1" w:after="100" w:afterAutospacing="1" w:line="480" w:lineRule="auto"/>
        <w:ind w:firstLine="720"/>
        <w:rPr>
          <w:rFonts w:ascii="Times New Roman" w:hAnsi="Times New Roman" w:cs="Times New Roman"/>
          <w:color w:val="000000"/>
        </w:rPr>
      </w:pPr>
      <w:r w:rsidRPr="002E2385">
        <w:rPr>
          <w:rFonts w:ascii="Times New Roman" w:hAnsi="Times New Roman" w:cs="Times New Roman"/>
          <w:color w:val="000000"/>
        </w:rPr>
        <w:t xml:space="preserve">If one were to guess, which is the best that can be done on the matter, the intent behind the establishment clause was to protect the individual states from usurpation of powers by the federal government of powers historically held by the states.  The protections for religion, speech, assembly, and redress, grant to the </w:t>
      </w:r>
      <w:proofErr w:type="gramStart"/>
      <w:r w:rsidRPr="002E2385">
        <w:rPr>
          <w:rFonts w:ascii="Times New Roman" w:hAnsi="Times New Roman" w:cs="Times New Roman"/>
          <w:color w:val="000000"/>
        </w:rPr>
        <w:t>states</w:t>
      </w:r>
      <w:proofErr w:type="gramEnd"/>
      <w:r w:rsidRPr="002E2385">
        <w:rPr>
          <w:rFonts w:ascii="Times New Roman" w:hAnsi="Times New Roman" w:cs="Times New Roman"/>
          <w:color w:val="000000"/>
        </w:rPr>
        <w:t xml:space="preserve"> special protections in order to further weaken the federal government.  There is not a unanimous application of these rights to all individual inhabitants within the United States.    No, instead, a blanket restriction was imposed upon the federal government, in order to allow the states to manage these affairs as they saw fit.  If a justice were to consult this original intention, Mr. Philips’ claims would be superfluous, as the amendment would not be binding on the state of Colorado.  </w:t>
      </w:r>
    </w:p>
    <w:p w14:paraId="289F7881" w14:textId="77777777" w:rsidR="00EC3DDE" w:rsidRPr="002E2385" w:rsidRDefault="00EC3DDE" w:rsidP="00EC3DDE">
      <w:pPr>
        <w:spacing w:before="100" w:beforeAutospacing="1" w:after="100" w:afterAutospacing="1"/>
        <w:rPr>
          <w:rFonts w:ascii="Times New Roman" w:hAnsi="Times New Roman" w:cs="Times New Roman"/>
          <w:color w:val="000000"/>
        </w:rPr>
      </w:pPr>
    </w:p>
    <w:p w14:paraId="08DEB9E5" w14:textId="77777777" w:rsidR="00EC3DDE" w:rsidRPr="002E2385" w:rsidRDefault="00EC3DDE" w:rsidP="00EC3DDE">
      <w:pPr>
        <w:spacing w:before="100" w:beforeAutospacing="1" w:after="100" w:afterAutospacing="1"/>
        <w:rPr>
          <w:rFonts w:ascii="Times New Roman" w:hAnsi="Times New Roman" w:cs="Times New Roman"/>
          <w:color w:val="000000"/>
        </w:rPr>
      </w:pPr>
    </w:p>
    <w:p w14:paraId="638E2F2D" w14:textId="77777777" w:rsidR="00EC3DDE" w:rsidRPr="002E2385" w:rsidRDefault="00EC3DDE" w:rsidP="00EC3DDE">
      <w:pPr>
        <w:spacing w:line="480" w:lineRule="auto"/>
        <w:jc w:val="center"/>
        <w:rPr>
          <w:rFonts w:ascii="Times New Roman" w:hAnsi="Times New Roman" w:cs="Times New Roman"/>
          <w:b/>
        </w:rPr>
      </w:pPr>
      <w:r w:rsidRPr="002E2385">
        <w:rPr>
          <w:rFonts w:ascii="Times New Roman" w:hAnsi="Times New Roman" w:cs="Times New Roman"/>
          <w:b/>
        </w:rPr>
        <w:t>Precedent</w:t>
      </w:r>
    </w:p>
    <w:p w14:paraId="5F041B23" w14:textId="77777777" w:rsidR="0033525C" w:rsidRPr="002E2385" w:rsidRDefault="0033525C" w:rsidP="00EC3DDE">
      <w:pPr>
        <w:spacing w:line="480" w:lineRule="auto"/>
        <w:jc w:val="center"/>
        <w:rPr>
          <w:rFonts w:ascii="Times New Roman" w:hAnsi="Times New Roman" w:cs="Times New Roman"/>
          <w:b/>
        </w:rPr>
      </w:pPr>
    </w:p>
    <w:p w14:paraId="60B4B8E6"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Analysis of Case Law</w:t>
      </w:r>
    </w:p>
    <w:p w14:paraId="10262A72" w14:textId="77777777" w:rsidR="00EC3DDE" w:rsidRPr="002E2385" w:rsidRDefault="00EC3DDE" w:rsidP="00EC3DDE">
      <w:pPr>
        <w:spacing w:line="480" w:lineRule="auto"/>
        <w:jc w:val="center"/>
        <w:rPr>
          <w:rFonts w:ascii="Times New Roman" w:hAnsi="Times New Roman" w:cs="Times New Roman"/>
        </w:rPr>
      </w:pPr>
    </w:p>
    <w:p w14:paraId="2337178E" w14:textId="7777777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lastRenderedPageBreak/>
        <w:tab/>
        <w:t xml:space="preserve">To test Mr. Phillips’ claim to a freedom of speech, and a free exercise exemption, this section of the paper will analyze the doctrines created by the Supreme Court in regard to Privacy, Establishment, Free Exercise, and the Freedom of Contract.  </w:t>
      </w:r>
      <w:r w:rsidRPr="002E2385">
        <w:rPr>
          <w:rStyle w:val="FootnoteReference"/>
          <w:rFonts w:ascii="Times New Roman" w:hAnsi="Times New Roman" w:cs="Times New Roman"/>
        </w:rPr>
        <w:footnoteReference w:id="9"/>
      </w:r>
      <w:r w:rsidRPr="002E2385">
        <w:rPr>
          <w:rFonts w:ascii="Times New Roman" w:hAnsi="Times New Roman" w:cs="Times New Roman"/>
        </w:rPr>
        <w:t xml:space="preserve">   </w:t>
      </w:r>
    </w:p>
    <w:p w14:paraId="138F68A6" w14:textId="77777777" w:rsidR="00EC3DDE" w:rsidRPr="002E2385" w:rsidRDefault="00EC3DDE" w:rsidP="00EC3DDE">
      <w:pPr>
        <w:spacing w:line="480" w:lineRule="auto"/>
        <w:jc w:val="center"/>
        <w:rPr>
          <w:rFonts w:ascii="Times New Roman" w:hAnsi="Times New Roman" w:cs="Times New Roman"/>
        </w:rPr>
      </w:pPr>
    </w:p>
    <w:p w14:paraId="7FAE5568" w14:textId="77777777" w:rsidR="00EC3DDE" w:rsidRPr="002E2385" w:rsidRDefault="00EC3DDE" w:rsidP="00EC3DDE">
      <w:pPr>
        <w:spacing w:line="480" w:lineRule="auto"/>
        <w:jc w:val="center"/>
        <w:rPr>
          <w:rFonts w:ascii="Times New Roman" w:hAnsi="Times New Roman" w:cs="Times New Roman"/>
        </w:rPr>
      </w:pPr>
    </w:p>
    <w:p w14:paraId="5E0F8452"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Establishment Clause</w:t>
      </w:r>
    </w:p>
    <w:p w14:paraId="14541C47" w14:textId="77777777" w:rsidR="00EC3DDE" w:rsidRPr="002E2385" w:rsidRDefault="00EC3DDE" w:rsidP="00EC3DDE">
      <w:pPr>
        <w:spacing w:line="480" w:lineRule="auto"/>
        <w:jc w:val="center"/>
        <w:rPr>
          <w:rFonts w:ascii="Times New Roman" w:hAnsi="Times New Roman" w:cs="Times New Roman"/>
        </w:rPr>
      </w:pPr>
    </w:p>
    <w:p w14:paraId="79CD8524"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Lemon v. Kurtzman is the authority which the court recognizes as the standard by which to test laws for Establishment Clause violations.  The “Lemon Test” states three rules.  “First, the statute must have a secular legislative purpose; second, its principal or primary effect must be one that neither advances nor inhibits religion; Finally, the statute must not foster an excessive government entanglement with religion (Lemon v. Kurtzman, 1971) “In order to determine whether the government entanglement with religious is excessive, we must examine the character and purpose of the institutions that benefitted, the nature of the aid the state provides, and the resulting relationship between the government and the religious authority (Lemon v. Kurtzman, 1971).”  The Colorado state law in question, does not in any way violate these provisions.  </w:t>
      </w:r>
    </w:p>
    <w:p w14:paraId="5C799C81" w14:textId="77777777" w:rsidR="00EC3DDE" w:rsidRPr="002E2385" w:rsidRDefault="00EC3DDE" w:rsidP="00EC3DDE">
      <w:pPr>
        <w:spacing w:line="480" w:lineRule="auto"/>
        <w:ind w:firstLine="720"/>
        <w:rPr>
          <w:rFonts w:ascii="Times New Roman" w:hAnsi="Times New Roman" w:cs="Times New Roman"/>
        </w:rPr>
      </w:pPr>
    </w:p>
    <w:p w14:paraId="4075E664" w14:textId="77777777" w:rsidR="00EC3DDE" w:rsidRPr="002E2385" w:rsidRDefault="00EC3DDE" w:rsidP="00EC3DDE">
      <w:pPr>
        <w:spacing w:line="480" w:lineRule="auto"/>
        <w:ind w:firstLine="720"/>
        <w:rPr>
          <w:rFonts w:ascii="Times New Roman" w:hAnsi="Times New Roman" w:cs="Times New Roman"/>
        </w:rPr>
      </w:pPr>
    </w:p>
    <w:p w14:paraId="061468E4"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For example, it may not be construed to have any other purpose than a secular one.  Secondly, the primary effect does not inhibit nor advance religion.  The primary purpose only </w:t>
      </w:r>
      <w:r w:rsidRPr="002E2385">
        <w:rPr>
          <w:rFonts w:ascii="Times New Roman" w:hAnsi="Times New Roman" w:cs="Times New Roman"/>
        </w:rPr>
        <w:lastRenderedPageBreak/>
        <w:t xml:space="preserve">protects individuals from discrimination in place of public accommodation.  Third, the law does not entangle the government, federal or state, with religion.  In effect, the government, no matter the degree of separation, is not entangled with any church, mosque, or any other form of religion.  </w:t>
      </w:r>
    </w:p>
    <w:p w14:paraId="5808AF25" w14:textId="77777777" w:rsidR="00EC3DDE" w:rsidRPr="002E2385" w:rsidRDefault="00EC3DDE" w:rsidP="00EC3DDE">
      <w:pPr>
        <w:spacing w:line="480" w:lineRule="auto"/>
        <w:ind w:firstLine="720"/>
        <w:rPr>
          <w:rFonts w:ascii="Times New Roman" w:hAnsi="Times New Roman" w:cs="Times New Roman"/>
        </w:rPr>
      </w:pPr>
    </w:p>
    <w:p w14:paraId="603400BF" w14:textId="77777777" w:rsidR="00EC3DDE" w:rsidRPr="002E2385" w:rsidRDefault="00EC3DDE" w:rsidP="00EC3DDE">
      <w:pPr>
        <w:spacing w:line="480" w:lineRule="auto"/>
        <w:jc w:val="center"/>
        <w:rPr>
          <w:rFonts w:ascii="Times New Roman" w:hAnsi="Times New Roman" w:cs="Times New Roman"/>
        </w:rPr>
      </w:pPr>
    </w:p>
    <w:p w14:paraId="460D8537"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Free Exercise</w:t>
      </w:r>
    </w:p>
    <w:p w14:paraId="0FBC630E" w14:textId="77777777" w:rsidR="00EC3DDE" w:rsidRPr="002E2385" w:rsidRDefault="00EC3DDE" w:rsidP="00EC3DDE">
      <w:pPr>
        <w:spacing w:line="480" w:lineRule="auto"/>
        <w:jc w:val="center"/>
        <w:rPr>
          <w:rFonts w:ascii="Times New Roman" w:hAnsi="Times New Roman" w:cs="Times New Roman"/>
        </w:rPr>
      </w:pPr>
    </w:p>
    <w:p w14:paraId="4930BBEB" w14:textId="08E55070"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The Free Exercise claim is not as easily defeated.  A number of cases must be reviewed in order to conclude whether the Colorado law is in violation of this clause</w:t>
      </w:r>
      <w:r w:rsidR="00D16D12" w:rsidRPr="002E2385">
        <w:rPr>
          <w:rFonts w:ascii="Times New Roman" w:hAnsi="Times New Roman" w:cs="Times New Roman"/>
        </w:rPr>
        <w:t xml:space="preserve"> (U.S. Const</w:t>
      </w:r>
      <w:r w:rsidRPr="002E2385">
        <w:rPr>
          <w:rFonts w:ascii="Times New Roman" w:hAnsi="Times New Roman" w:cs="Times New Roman"/>
        </w:rPr>
        <w:t>.</w:t>
      </w:r>
      <w:r w:rsidR="004D50CF" w:rsidRPr="002E2385">
        <w:rPr>
          <w:rFonts w:ascii="Times New Roman" w:hAnsi="Times New Roman" w:cs="Times New Roman"/>
        </w:rPr>
        <w:t xml:space="preserve"> amend. I cl.1)</w:t>
      </w:r>
    </w:p>
    <w:p w14:paraId="6DA60A2C" w14:textId="77777777" w:rsidR="00EC3DDE" w:rsidRPr="002E2385" w:rsidRDefault="00EC3DDE" w:rsidP="00EC3DDE">
      <w:pPr>
        <w:spacing w:line="480" w:lineRule="auto"/>
        <w:ind w:firstLine="720"/>
        <w:rPr>
          <w:rFonts w:ascii="Times New Roman" w:hAnsi="Times New Roman" w:cs="Times New Roman"/>
        </w:rPr>
      </w:pPr>
    </w:p>
    <w:p w14:paraId="15E13817" w14:textId="77777777" w:rsidR="00EC3DDE" w:rsidRPr="002E2385" w:rsidRDefault="00EC3DDE" w:rsidP="00EC3DDE">
      <w:pPr>
        <w:spacing w:line="480" w:lineRule="auto"/>
        <w:ind w:firstLine="720"/>
        <w:rPr>
          <w:rFonts w:ascii="Times New Roman" w:hAnsi="Times New Roman" w:cs="Times New Roman"/>
        </w:rPr>
      </w:pPr>
    </w:p>
    <w:p w14:paraId="7C3198CD"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The first case under consideration is Reynolds v. United States (1879), in which laws prohibiting bigamy were brought under scrutiny when challenged by members of the Church of </w:t>
      </w:r>
      <w:proofErr w:type="gramStart"/>
      <w:r w:rsidRPr="002E2385">
        <w:rPr>
          <w:rFonts w:ascii="Times New Roman" w:hAnsi="Times New Roman" w:cs="Times New Roman"/>
        </w:rPr>
        <w:t>Latter Day</w:t>
      </w:r>
      <w:proofErr w:type="gramEnd"/>
      <w:r w:rsidRPr="002E2385">
        <w:rPr>
          <w:rFonts w:ascii="Times New Roman" w:hAnsi="Times New Roman" w:cs="Times New Roman"/>
        </w:rPr>
        <w:t xml:space="preserve"> Saints.  To challenge the conviction, which was considered, as it is at present antithetical to </w:t>
      </w:r>
      <w:proofErr w:type="spellStart"/>
      <w:r w:rsidRPr="002E2385">
        <w:rPr>
          <w:rFonts w:ascii="Times New Roman" w:hAnsi="Times New Roman" w:cs="Times New Roman"/>
        </w:rPr>
        <w:t>publically</w:t>
      </w:r>
      <w:proofErr w:type="spellEnd"/>
      <w:r w:rsidRPr="002E2385">
        <w:rPr>
          <w:rFonts w:ascii="Times New Roman" w:hAnsi="Times New Roman" w:cs="Times New Roman"/>
        </w:rPr>
        <w:t xml:space="preserve"> accepted morality the Court argued that “laws are made for the government of actions, and while they cannot interfere with mere religious belief and opinions, they may with practices (Reynolds v. United States, 1879)” in order to promote the general welfare of the people.  To permit otherwise “would be to make the professed doctrines of religious belief superior to the law of the land, and in effect to permit every citizen to become a law unto himself (Reynolds v. United States, 1879).”   </w:t>
      </w:r>
    </w:p>
    <w:p w14:paraId="15BFF77F" w14:textId="77777777" w:rsidR="00EC3DDE" w:rsidRPr="002E2385" w:rsidRDefault="00EC3DDE" w:rsidP="00EC3DDE">
      <w:pPr>
        <w:spacing w:line="480" w:lineRule="auto"/>
        <w:ind w:firstLine="720"/>
        <w:rPr>
          <w:rFonts w:ascii="Times New Roman" w:hAnsi="Times New Roman" w:cs="Times New Roman"/>
        </w:rPr>
      </w:pPr>
    </w:p>
    <w:p w14:paraId="008682E8" w14:textId="77777777" w:rsidR="00EC3DDE" w:rsidRPr="002E2385" w:rsidRDefault="00EC3DDE" w:rsidP="00EC3DDE">
      <w:pPr>
        <w:spacing w:line="480" w:lineRule="auto"/>
        <w:ind w:firstLine="720"/>
        <w:rPr>
          <w:rFonts w:ascii="Times New Roman" w:hAnsi="Times New Roman" w:cs="Times New Roman"/>
        </w:rPr>
      </w:pPr>
    </w:p>
    <w:p w14:paraId="4358A17F"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lastRenderedPageBreak/>
        <w:t>This position is reiterated in Employment Div. v. Smith (1990) in which the court deliberated on the validity of a Seattle State law’s prohibition on providing unemployment benefits to individuals found to have used schedule I substance</w:t>
      </w:r>
      <w:r w:rsidRPr="002E2385">
        <w:rPr>
          <w:rStyle w:val="CommentReference"/>
          <w:rFonts w:ascii="Times New Roman" w:hAnsi="Times New Roman" w:cs="Times New Roman"/>
        </w:rPr>
        <w:t xml:space="preserve"> </w:t>
      </w:r>
      <w:r w:rsidRPr="002E2385">
        <w:rPr>
          <w:rFonts w:ascii="Times New Roman" w:hAnsi="Times New Roman" w:cs="Times New Roman"/>
        </w:rPr>
        <w:t>despite a claim to a religious exemption.  The appellant sought to reverse the verdict of Reynolds.  The Court did not budge.  To force the state to violate its own laws at the behest of an individual claiming religious exemptions for specific practices in effect does put the government behind the promotion of the claimant’s religious beliefs.  In fact, “it is a permissible reading of U.S Const. Amend. I to say that if prohibiting the exercise or religion is not the object of a law, but merely the incidental effect of a generally applicable and otherwise valid provision, the First Amendment has not been offended (Employment Div. v. Smith, 1990).”</w:t>
      </w:r>
    </w:p>
    <w:p w14:paraId="3A386D37" w14:textId="77777777" w:rsidR="00EC3DDE" w:rsidRPr="002E2385" w:rsidRDefault="00EC3DDE" w:rsidP="00EC3DDE">
      <w:pPr>
        <w:spacing w:line="480" w:lineRule="auto"/>
        <w:ind w:firstLine="720"/>
        <w:rPr>
          <w:rFonts w:ascii="Times New Roman" w:hAnsi="Times New Roman" w:cs="Times New Roman"/>
        </w:rPr>
      </w:pPr>
    </w:p>
    <w:p w14:paraId="21C2A163" w14:textId="77777777" w:rsidR="00EC3DDE" w:rsidRPr="002E2385" w:rsidRDefault="00EC3DDE" w:rsidP="00EC3DDE">
      <w:pPr>
        <w:spacing w:line="480" w:lineRule="auto"/>
        <w:ind w:firstLine="720"/>
        <w:rPr>
          <w:rFonts w:ascii="Times New Roman" w:hAnsi="Times New Roman" w:cs="Times New Roman"/>
        </w:rPr>
      </w:pPr>
    </w:p>
    <w:p w14:paraId="42B6149A" w14:textId="34E89DB0"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The court shifted however</w:t>
      </w:r>
      <w:r w:rsidR="003F2875" w:rsidRPr="002E2385">
        <w:rPr>
          <w:rFonts w:ascii="Times New Roman" w:hAnsi="Times New Roman" w:cs="Times New Roman"/>
        </w:rPr>
        <w:t xml:space="preserve"> in Hobby Lobby</w:t>
      </w:r>
      <w:r w:rsidR="00547022" w:rsidRPr="002E2385">
        <w:rPr>
          <w:rFonts w:ascii="Times New Roman" w:hAnsi="Times New Roman" w:cs="Times New Roman"/>
        </w:rPr>
        <w:t xml:space="preserve">, Inc v. Burwell </w:t>
      </w:r>
      <w:r w:rsidRPr="002E2385">
        <w:rPr>
          <w:rFonts w:ascii="Times New Roman" w:hAnsi="Times New Roman" w:cs="Times New Roman"/>
        </w:rPr>
        <w:t xml:space="preserve">which the Supreme Court violated the spirit of previous decisions in response to Congress’ passage of the Religious Land Use and Institutionalized Persons Act, the RLUIPA. Which is “in an obvious effort to </w:t>
      </w:r>
      <w:proofErr w:type="gramStart"/>
      <w:r w:rsidRPr="002E2385">
        <w:rPr>
          <w:rFonts w:ascii="Times New Roman" w:hAnsi="Times New Roman" w:cs="Times New Roman"/>
        </w:rPr>
        <w:t>effect</w:t>
      </w:r>
      <w:proofErr w:type="gramEnd"/>
      <w:r w:rsidRPr="002E2385">
        <w:rPr>
          <w:rFonts w:ascii="Times New Roman" w:hAnsi="Times New Roman" w:cs="Times New Roman"/>
        </w:rPr>
        <w:t xml:space="preserve"> a complete separation from First Amendment case law (</w:t>
      </w:r>
      <w:r w:rsidR="00DC7B27" w:rsidRPr="002E2385">
        <w:rPr>
          <w:rFonts w:ascii="Times New Roman" w:hAnsi="Times New Roman" w:cs="Times New Roman"/>
        </w:rPr>
        <w:t>H</w:t>
      </w:r>
      <w:r w:rsidRPr="002E2385">
        <w:rPr>
          <w:rFonts w:ascii="Times New Roman" w:hAnsi="Times New Roman" w:cs="Times New Roman"/>
        </w:rPr>
        <w:t>obby Lobby</w:t>
      </w:r>
      <w:r w:rsidR="00DC7B27" w:rsidRPr="002E2385">
        <w:rPr>
          <w:rFonts w:ascii="Times New Roman" w:hAnsi="Times New Roman" w:cs="Times New Roman"/>
        </w:rPr>
        <w:t>, Inc v. Burwell</w:t>
      </w:r>
      <w:r w:rsidRPr="002E2385">
        <w:rPr>
          <w:rFonts w:ascii="Times New Roman" w:hAnsi="Times New Roman" w:cs="Times New Roman"/>
        </w:rPr>
        <w:t xml:space="preserve">, 2014).” The Court did not strike the law as they had done City of Boerne v. Flores (1997).  </w:t>
      </w:r>
      <w:proofErr w:type="gramStart"/>
      <w:r w:rsidRPr="002E2385">
        <w:rPr>
          <w:rFonts w:ascii="Times New Roman" w:hAnsi="Times New Roman" w:cs="Times New Roman"/>
        </w:rPr>
        <w:t>Instead</w:t>
      </w:r>
      <w:proofErr w:type="gramEnd"/>
      <w:r w:rsidRPr="002E2385">
        <w:rPr>
          <w:rFonts w:ascii="Times New Roman" w:hAnsi="Times New Roman" w:cs="Times New Roman"/>
        </w:rPr>
        <w:t xml:space="preserve"> they validated it despite the fact “the powers of the legislature are defined and limited; and that those limits may not be mistaken (City of Boerne v. Flores, 1997).”  Unlike the consensus in Employment Div. v. Smith (1990), that a rule of general applicability may supersede one’s free exercise rights, the court found in favor of the corporate entity Hobby Lobby’s stance that the imposition of fines as punishment for not providing contraceptive coverage to female employees is not the “least restrictive means of furthering” a government interest.</w:t>
      </w:r>
      <w:r w:rsidR="00547022" w:rsidRPr="002E2385">
        <w:rPr>
          <w:rFonts w:ascii="Times New Roman" w:hAnsi="Times New Roman" w:cs="Times New Roman"/>
        </w:rPr>
        <w:t xml:space="preserve">  </w:t>
      </w:r>
    </w:p>
    <w:p w14:paraId="5E413647" w14:textId="77777777" w:rsidR="00EC3DDE" w:rsidRPr="002E2385" w:rsidRDefault="00EC3DDE" w:rsidP="00EC3DDE">
      <w:pPr>
        <w:spacing w:line="480" w:lineRule="auto"/>
        <w:rPr>
          <w:rFonts w:ascii="Times New Roman" w:hAnsi="Times New Roman" w:cs="Times New Roman"/>
        </w:rPr>
      </w:pPr>
    </w:p>
    <w:p w14:paraId="06CC35F0" w14:textId="77777777" w:rsidR="00EC3DDE" w:rsidRPr="002E2385" w:rsidRDefault="00EC3DDE" w:rsidP="00EC3DDE">
      <w:pPr>
        <w:spacing w:line="480" w:lineRule="auto"/>
        <w:rPr>
          <w:rFonts w:ascii="Times New Roman" w:hAnsi="Times New Roman" w:cs="Times New Roman"/>
        </w:rPr>
      </w:pPr>
    </w:p>
    <w:p w14:paraId="633DDA21" w14:textId="37DF0592"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Considering the current claim, is it that the Colorado Law unduly inhibits the free exercise of religious belief?  No, it does not in any way.  By way of Lemon v. Kurtzman</w:t>
      </w:r>
      <w:r w:rsidR="00DC7B27" w:rsidRPr="002E2385">
        <w:rPr>
          <w:rFonts w:ascii="Times New Roman" w:hAnsi="Times New Roman" w:cs="Times New Roman"/>
        </w:rPr>
        <w:t xml:space="preserve"> (1971)</w:t>
      </w:r>
      <w:r w:rsidRPr="002E2385">
        <w:rPr>
          <w:rFonts w:ascii="Times New Roman" w:hAnsi="Times New Roman" w:cs="Times New Roman"/>
        </w:rPr>
        <w:t>, Reynolds v. United States</w:t>
      </w:r>
      <w:r w:rsidR="00DC7B27" w:rsidRPr="002E2385">
        <w:rPr>
          <w:rFonts w:ascii="Times New Roman" w:hAnsi="Times New Roman" w:cs="Times New Roman"/>
        </w:rPr>
        <w:t xml:space="preserve"> (1879)</w:t>
      </w:r>
      <w:r w:rsidRPr="002E2385">
        <w:rPr>
          <w:rFonts w:ascii="Times New Roman" w:hAnsi="Times New Roman" w:cs="Times New Roman"/>
        </w:rPr>
        <w:t>, and Employment Div. v. Smith</w:t>
      </w:r>
      <w:r w:rsidR="00DC7B27" w:rsidRPr="002E2385">
        <w:rPr>
          <w:rFonts w:ascii="Times New Roman" w:hAnsi="Times New Roman" w:cs="Times New Roman"/>
        </w:rPr>
        <w:t xml:space="preserve"> (1990),</w:t>
      </w:r>
      <w:r w:rsidRPr="002E2385">
        <w:rPr>
          <w:rFonts w:ascii="Times New Roman" w:hAnsi="Times New Roman" w:cs="Times New Roman"/>
        </w:rPr>
        <w:t xml:space="preserve"> the Colorado Public Accommodation law passes the test of general applicability.  However, the only precedent which may challenge its constitutionality is Hobby Lobby</w:t>
      </w:r>
      <w:r w:rsidR="00DC7B27" w:rsidRPr="002E2385">
        <w:rPr>
          <w:rFonts w:ascii="Times New Roman" w:hAnsi="Times New Roman" w:cs="Times New Roman"/>
        </w:rPr>
        <w:t>, Inc</w:t>
      </w:r>
      <w:r w:rsidRPr="002E2385">
        <w:rPr>
          <w:rFonts w:ascii="Times New Roman" w:hAnsi="Times New Roman" w:cs="Times New Roman"/>
        </w:rPr>
        <w:t xml:space="preserve"> v. Burwell</w:t>
      </w:r>
      <w:r w:rsidR="003718A2" w:rsidRPr="002E2385">
        <w:rPr>
          <w:rFonts w:ascii="Times New Roman" w:hAnsi="Times New Roman" w:cs="Times New Roman"/>
        </w:rPr>
        <w:t xml:space="preserve"> (2014)</w:t>
      </w:r>
      <w:r w:rsidRPr="002E2385">
        <w:rPr>
          <w:rFonts w:ascii="Times New Roman" w:hAnsi="Times New Roman" w:cs="Times New Roman"/>
        </w:rPr>
        <w:t xml:space="preserve">.  Nonetheless, the Colorado Law may be considered the least restrictive means to further the public accommodation protections according to </w:t>
      </w:r>
      <w:proofErr w:type="gramStart"/>
      <w:r w:rsidRPr="002E2385">
        <w:rPr>
          <w:rFonts w:ascii="Times New Roman" w:hAnsi="Times New Roman" w:cs="Times New Roman"/>
        </w:rPr>
        <w:t>sexual-orientation</w:t>
      </w:r>
      <w:proofErr w:type="gramEnd"/>
      <w:r w:rsidRPr="002E2385">
        <w:rPr>
          <w:rFonts w:ascii="Times New Roman" w:hAnsi="Times New Roman" w:cs="Times New Roman"/>
        </w:rPr>
        <w:t>.</w:t>
      </w:r>
      <w:r w:rsidR="00D33240" w:rsidRPr="002E2385">
        <w:rPr>
          <w:rFonts w:ascii="Times New Roman" w:hAnsi="Times New Roman" w:cs="Times New Roman"/>
        </w:rPr>
        <w:t xml:space="preserve">  </w:t>
      </w:r>
      <w:r w:rsidRPr="002E2385">
        <w:rPr>
          <w:rFonts w:ascii="Times New Roman" w:hAnsi="Times New Roman" w:cs="Times New Roman"/>
        </w:rPr>
        <w:t xml:space="preserve">To accomplish the same ends in any way less restrictive would require the law to be struck from the books.  </w:t>
      </w:r>
    </w:p>
    <w:p w14:paraId="56E608B1" w14:textId="77777777" w:rsidR="00EC3DDE" w:rsidRPr="002E2385" w:rsidRDefault="00EC3DDE" w:rsidP="00EC3DDE">
      <w:pPr>
        <w:spacing w:line="480" w:lineRule="auto"/>
        <w:rPr>
          <w:rFonts w:ascii="Times New Roman" w:hAnsi="Times New Roman" w:cs="Times New Roman"/>
        </w:rPr>
      </w:pPr>
    </w:p>
    <w:p w14:paraId="51E84CEF" w14:textId="77777777" w:rsidR="00EC3DDE" w:rsidRPr="002E2385" w:rsidRDefault="00EC3DDE" w:rsidP="00EC3DDE">
      <w:pPr>
        <w:spacing w:line="480" w:lineRule="auto"/>
        <w:rPr>
          <w:rFonts w:ascii="Times New Roman" w:hAnsi="Times New Roman" w:cs="Times New Roman"/>
        </w:rPr>
      </w:pPr>
    </w:p>
    <w:p w14:paraId="57DC5679"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Privacy</w:t>
      </w:r>
    </w:p>
    <w:p w14:paraId="3AEE3E24" w14:textId="77777777" w:rsidR="00EC3DDE" w:rsidRPr="002E2385" w:rsidRDefault="00EC3DDE" w:rsidP="00EC3DDE">
      <w:pPr>
        <w:spacing w:line="480" w:lineRule="auto"/>
        <w:jc w:val="center"/>
        <w:rPr>
          <w:rFonts w:ascii="Times New Roman" w:hAnsi="Times New Roman" w:cs="Times New Roman"/>
        </w:rPr>
      </w:pPr>
    </w:p>
    <w:p w14:paraId="60D2D147"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 The right to marriage, well the right for same-sex couples to marry is a right founded in the doctrine of privacy and supported by the Fourteenth Amendment.  Obergefell v. Hodges (2015) the ruling which enabled same-sex couples to marry is the culmination of a development of a doctrine which proposes that institutions understood to be fundamental to ordered liberty ought not to be excessively regulated by the Congress (Palko v. Connecticut, 1937).   A string of cases in which the Court came to adopt the position that consenting adults of nontraditional </w:t>
      </w:r>
      <w:r w:rsidRPr="002E2385">
        <w:rPr>
          <w:rFonts w:ascii="Times New Roman" w:hAnsi="Times New Roman" w:cs="Times New Roman"/>
        </w:rPr>
        <w:lastRenderedPageBreak/>
        <w:t>relationships ought to receive the same protections under the law as those of traditional relationships rationalize the ruling.</w:t>
      </w:r>
      <w:r w:rsidRPr="002E2385">
        <w:rPr>
          <w:rStyle w:val="FootnoteReference"/>
          <w:rFonts w:ascii="Times New Roman" w:hAnsi="Times New Roman" w:cs="Times New Roman"/>
        </w:rPr>
        <w:footnoteReference w:id="10"/>
      </w:r>
      <w:r w:rsidRPr="002E2385">
        <w:rPr>
          <w:rFonts w:ascii="Times New Roman" w:hAnsi="Times New Roman" w:cs="Times New Roman"/>
        </w:rPr>
        <w:t xml:space="preserve">    </w:t>
      </w:r>
    </w:p>
    <w:p w14:paraId="12B387B5" w14:textId="77777777" w:rsidR="00EC3DDE" w:rsidRPr="002E2385" w:rsidRDefault="00EC3DDE" w:rsidP="00EC3DDE">
      <w:pPr>
        <w:spacing w:line="480" w:lineRule="auto"/>
        <w:ind w:firstLine="720"/>
        <w:rPr>
          <w:rFonts w:ascii="Times New Roman" w:hAnsi="Times New Roman" w:cs="Times New Roman"/>
        </w:rPr>
      </w:pPr>
    </w:p>
    <w:p w14:paraId="0C69E859" w14:textId="77777777" w:rsidR="00EC3DDE" w:rsidRPr="002E2385" w:rsidRDefault="00EC3DDE" w:rsidP="00EC3DDE">
      <w:pPr>
        <w:spacing w:line="480" w:lineRule="auto"/>
        <w:ind w:firstLine="720"/>
        <w:rPr>
          <w:rFonts w:ascii="Times New Roman" w:hAnsi="Times New Roman" w:cs="Times New Roman"/>
        </w:rPr>
      </w:pPr>
    </w:p>
    <w:p w14:paraId="56035DA5"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In Griswold v. Connecticut (1965) it was found that a consenting couple may receive counseling from a planned parenthood representative with regard to birth control.  The right of that couple to act according to their discretion is fundamental to the institution of marriage.  The court could not find a rational government interest to infringe upon that sacred barrier.  </w:t>
      </w:r>
    </w:p>
    <w:p w14:paraId="5A2C6F70" w14:textId="77777777" w:rsidR="00EC3DDE" w:rsidRPr="002E2385" w:rsidRDefault="00EC3DDE" w:rsidP="00EC3DDE">
      <w:pPr>
        <w:spacing w:line="480" w:lineRule="auto"/>
        <w:ind w:firstLine="720"/>
        <w:rPr>
          <w:rFonts w:ascii="Times New Roman" w:hAnsi="Times New Roman" w:cs="Times New Roman"/>
        </w:rPr>
      </w:pPr>
    </w:p>
    <w:p w14:paraId="75BBF61F" w14:textId="77777777" w:rsidR="00EC3DDE" w:rsidRPr="002E2385" w:rsidRDefault="00EC3DDE" w:rsidP="00EC3DDE">
      <w:pPr>
        <w:spacing w:line="480" w:lineRule="auto"/>
        <w:ind w:firstLine="720"/>
        <w:rPr>
          <w:rFonts w:ascii="Times New Roman" w:hAnsi="Times New Roman" w:cs="Times New Roman"/>
        </w:rPr>
      </w:pPr>
    </w:p>
    <w:p w14:paraId="46DE0CAE"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Accordingly, the Court ruled in Loving v. Virginia (1967) that the rights afforded to white couples and black couples, could not be excluded from couples of mixed races.  Marriage is a fundamental right.  Therefore, it cannot be awarded only to select classes. Rather it is a right afforded to each individual of the United States.  The Fourteenth Amendment ensures that all people are afforded equal protection under the law.  To violate this principle is to violate the constitution. </w:t>
      </w:r>
    </w:p>
    <w:p w14:paraId="4F994E25" w14:textId="77777777" w:rsidR="00EC3DDE" w:rsidRPr="002E2385" w:rsidRDefault="00EC3DDE" w:rsidP="00EC3DDE">
      <w:pPr>
        <w:spacing w:line="480" w:lineRule="auto"/>
        <w:ind w:firstLine="720"/>
        <w:rPr>
          <w:rFonts w:ascii="Times New Roman" w:hAnsi="Times New Roman" w:cs="Times New Roman"/>
        </w:rPr>
      </w:pPr>
    </w:p>
    <w:p w14:paraId="4757C09A" w14:textId="77777777" w:rsidR="00EC3DDE" w:rsidRPr="002E2385" w:rsidRDefault="00EC3DDE" w:rsidP="00EC3DDE">
      <w:pPr>
        <w:spacing w:line="480" w:lineRule="auto"/>
        <w:ind w:firstLine="720"/>
        <w:rPr>
          <w:rFonts w:ascii="Times New Roman" w:hAnsi="Times New Roman" w:cs="Times New Roman"/>
        </w:rPr>
      </w:pPr>
    </w:p>
    <w:p w14:paraId="0C84A1A6"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Lawrence v. Texas (2003) applied this principle to same sex couples.  It was found that sodomy laws in general restrict the ability for male same-sex couples to fully realize intimacy.  The laws unduly affected a single class of individuals without reason except to eliminate a </w:t>
      </w:r>
      <w:r w:rsidRPr="002E2385">
        <w:rPr>
          <w:rFonts w:ascii="Times New Roman" w:hAnsi="Times New Roman" w:cs="Times New Roman"/>
        </w:rPr>
        <w:lastRenderedPageBreak/>
        <w:t xml:space="preserve">socially unaccepted behavior from the private lives of two consenting adults.  The court could find no basis for the ban apart from undue bias directed at same-sex couples.  </w:t>
      </w:r>
    </w:p>
    <w:p w14:paraId="573A1EA4" w14:textId="77777777" w:rsidR="00EC3DDE" w:rsidRPr="002E2385" w:rsidRDefault="00EC3DDE" w:rsidP="00EC3DDE">
      <w:pPr>
        <w:spacing w:line="480" w:lineRule="auto"/>
        <w:ind w:firstLine="720"/>
        <w:rPr>
          <w:rFonts w:ascii="Times New Roman" w:hAnsi="Times New Roman" w:cs="Times New Roman"/>
        </w:rPr>
      </w:pPr>
    </w:p>
    <w:p w14:paraId="6BB66267" w14:textId="77777777" w:rsidR="00EC3DDE" w:rsidRPr="002E2385" w:rsidRDefault="00EC3DDE" w:rsidP="00EC3DDE">
      <w:pPr>
        <w:spacing w:line="480" w:lineRule="auto"/>
        <w:ind w:firstLine="720"/>
        <w:rPr>
          <w:rFonts w:ascii="Times New Roman" w:hAnsi="Times New Roman" w:cs="Times New Roman"/>
        </w:rPr>
      </w:pPr>
    </w:p>
    <w:p w14:paraId="4EE9E7AD"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The ultimate realization of the privacy protections and Fourteenth Amendment jurisprudence is found in Obergefell v. Hodges (2015) The court here found that “the right to marry is a fundamental right inherent in the liberty of the person (Obergefell v. Hodges, 2015).”  To disallow a same sex couples the right to marriage “denies individual dignity and autonomy (Obergefell v. Hodges, 2015).” to a subclass of citizens without rational basis.  In Obergefell v. Hodges (2015) “under the Due Process and Equal Protections Clauses of the Fourteenth Amendment couples of the same-sex may not be deprived” of their right to marry and to share the same privileges of same-sex couples.</w:t>
      </w:r>
    </w:p>
    <w:p w14:paraId="7E69C52A" w14:textId="77777777" w:rsidR="00EC3DDE" w:rsidRPr="002E2385" w:rsidRDefault="00EC3DDE" w:rsidP="00EC3DDE">
      <w:pPr>
        <w:spacing w:line="480" w:lineRule="auto"/>
        <w:ind w:firstLine="720"/>
        <w:rPr>
          <w:rFonts w:ascii="Times New Roman" w:hAnsi="Times New Roman" w:cs="Times New Roman"/>
        </w:rPr>
      </w:pPr>
    </w:p>
    <w:p w14:paraId="3ABDDCFC" w14:textId="77777777" w:rsidR="00EC3DDE" w:rsidRPr="002E2385" w:rsidRDefault="00EC3DDE" w:rsidP="00EC3DDE">
      <w:pPr>
        <w:spacing w:line="480" w:lineRule="auto"/>
        <w:ind w:firstLine="720"/>
        <w:rPr>
          <w:rFonts w:ascii="Times New Roman" w:hAnsi="Times New Roman" w:cs="Times New Roman"/>
        </w:rPr>
      </w:pPr>
    </w:p>
    <w:p w14:paraId="20D38BC9"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According then to the Privacy doctrine, and namely Obergefell v. Hodges the right for gay couples to marry is fundamental.  They must then receive the same privileges and protections of all other married couples.  Without even the Colorado Law in place, I would argue that the Privacy Doctrine in of itself protects gay couples from the type of discrimination experienced by Mr. Charlie Craig and Mr. Dave Mullins.  The sanctity of the institution of marriage no matter those </w:t>
      </w:r>
      <w:proofErr w:type="gramStart"/>
      <w:r w:rsidRPr="002E2385">
        <w:rPr>
          <w:rFonts w:ascii="Times New Roman" w:hAnsi="Times New Roman" w:cs="Times New Roman"/>
        </w:rPr>
        <w:t>whom</w:t>
      </w:r>
      <w:proofErr w:type="gramEnd"/>
      <w:r w:rsidRPr="002E2385">
        <w:rPr>
          <w:rFonts w:ascii="Times New Roman" w:hAnsi="Times New Roman" w:cs="Times New Roman"/>
        </w:rPr>
        <w:t xml:space="preserve"> enter into it is fundamental to the idea of liberty in this country. To violate that sanctity when two gay men marry is to violate the holding of Obergefell and more heinously the dignity of two individuals. </w:t>
      </w:r>
    </w:p>
    <w:p w14:paraId="6EA6687F" w14:textId="77777777" w:rsidR="00EC3DDE" w:rsidRPr="002E2385" w:rsidRDefault="00EC3DDE" w:rsidP="00EC3DDE">
      <w:pPr>
        <w:spacing w:line="480" w:lineRule="auto"/>
        <w:ind w:firstLine="720"/>
        <w:rPr>
          <w:rFonts w:ascii="Times New Roman" w:hAnsi="Times New Roman" w:cs="Times New Roman"/>
        </w:rPr>
      </w:pPr>
    </w:p>
    <w:p w14:paraId="0103BF1C" w14:textId="77777777" w:rsidR="00EC3DDE" w:rsidRPr="002E2385" w:rsidRDefault="00EC3DDE" w:rsidP="00EC3DDE">
      <w:pPr>
        <w:spacing w:line="480" w:lineRule="auto"/>
        <w:rPr>
          <w:rFonts w:ascii="Times New Roman" w:hAnsi="Times New Roman" w:cs="Times New Roman"/>
        </w:rPr>
      </w:pPr>
    </w:p>
    <w:p w14:paraId="07C7491A"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Freedom to Contract</w:t>
      </w:r>
    </w:p>
    <w:p w14:paraId="034C1935" w14:textId="77777777" w:rsidR="00EC3DDE" w:rsidRPr="002E2385" w:rsidRDefault="00EC3DDE" w:rsidP="00EC3DDE">
      <w:pPr>
        <w:spacing w:line="480" w:lineRule="auto"/>
        <w:jc w:val="center"/>
        <w:rPr>
          <w:rFonts w:ascii="Times New Roman" w:hAnsi="Times New Roman" w:cs="Times New Roman"/>
        </w:rPr>
      </w:pPr>
    </w:p>
    <w:p w14:paraId="196FAC0F" w14:textId="7777777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There may be a case for the individual right to bargain for the terms of one’s contracts free from the regulation of the government, but the court has already spoken on this matter.  “The power… to restrict freedom of contract may be exercised in the public interest (West Coast Hotel Co. v. Parrish, 1937) Also, the authority of the government to regulate products that affect interstate commerce has been affirmed in United States v. Darby (1941). The real question here is whether a state government may regulate services in places of public accommodation?  </w:t>
      </w:r>
    </w:p>
    <w:p w14:paraId="6C287435" w14:textId="77777777" w:rsidR="00EC3DDE" w:rsidRPr="002E2385" w:rsidRDefault="00EC3DDE" w:rsidP="00EC3DDE">
      <w:pPr>
        <w:spacing w:line="480" w:lineRule="auto"/>
        <w:rPr>
          <w:rFonts w:ascii="Times New Roman" w:hAnsi="Times New Roman" w:cs="Times New Roman"/>
        </w:rPr>
      </w:pPr>
    </w:p>
    <w:p w14:paraId="66FF09A7" w14:textId="77777777" w:rsidR="00EC3DDE" w:rsidRPr="002E2385" w:rsidRDefault="00EC3DDE" w:rsidP="00EC3DDE">
      <w:pPr>
        <w:spacing w:line="480" w:lineRule="auto"/>
        <w:rPr>
          <w:rFonts w:ascii="Times New Roman" w:hAnsi="Times New Roman" w:cs="Times New Roman"/>
        </w:rPr>
      </w:pPr>
    </w:p>
    <w:p w14:paraId="61223F95"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The answer is a resounding yes. The Federal government for instance may do so when commerce is affected.  The two most important cases for the purpose of this paper are Katzenbach v. McClung (1964) and Heart of Atlanta Motel, Inc. v. United States (379 U.S. 241, 1964). These cases both rest on the validity of Title II of the Civil Rights Act of 1964</w:t>
      </w:r>
      <w:r w:rsidRPr="002E2385">
        <w:rPr>
          <w:rStyle w:val="CommentReference"/>
          <w:rFonts w:ascii="Times New Roman" w:hAnsi="Times New Roman" w:cs="Times New Roman"/>
        </w:rPr>
        <w:t xml:space="preserve"> w</w:t>
      </w:r>
      <w:r w:rsidRPr="002E2385">
        <w:rPr>
          <w:rFonts w:ascii="Times New Roman" w:hAnsi="Times New Roman" w:cs="Times New Roman"/>
        </w:rPr>
        <w:t xml:space="preserve">hich states “all Persons shall be entitled to the full and equal enjoyment of the goods, services, facilities, privileges, advantages, and accommodations of any place of public accommodation.”  Public accommodation is defined as “any inn, hotel, motel, or other establishment which provides lodging to transient guests.  Any Restaurant, cafeteria, lunchroom, lunch counter, soda fountain, or other facility principally engaged in selling food for consumption on the premises. (42 U.S.C. S 2000a(a), 42 U.S.C. S 2000a(b)).  </w:t>
      </w:r>
    </w:p>
    <w:p w14:paraId="79EE10E4" w14:textId="77777777" w:rsidR="00EC3DDE" w:rsidRPr="002E2385" w:rsidRDefault="00EC3DDE" w:rsidP="00EC3DDE">
      <w:pPr>
        <w:spacing w:line="480" w:lineRule="auto"/>
        <w:ind w:firstLine="720"/>
        <w:rPr>
          <w:rFonts w:ascii="Times New Roman" w:hAnsi="Times New Roman" w:cs="Times New Roman"/>
        </w:rPr>
      </w:pPr>
    </w:p>
    <w:p w14:paraId="3D0AEBE5" w14:textId="77777777" w:rsidR="00EC3DDE" w:rsidRPr="002E2385" w:rsidRDefault="00EC3DDE" w:rsidP="00EC3DDE">
      <w:pPr>
        <w:spacing w:line="480" w:lineRule="auto"/>
        <w:ind w:firstLine="720"/>
        <w:rPr>
          <w:rFonts w:ascii="Times New Roman" w:hAnsi="Times New Roman" w:cs="Times New Roman"/>
        </w:rPr>
      </w:pPr>
    </w:p>
    <w:p w14:paraId="67088DC6"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lastRenderedPageBreak/>
        <w:t xml:space="preserve">In Katzenbach v. McClung (1964) the Court recognized “that discrimination in restaurants has a direct and highly restrictive effect upon interstate travel… </w:t>
      </w:r>
      <w:proofErr w:type="gramStart"/>
      <w:r w:rsidRPr="002E2385">
        <w:rPr>
          <w:rFonts w:ascii="Times New Roman" w:hAnsi="Times New Roman" w:cs="Times New Roman"/>
        </w:rPr>
        <w:t>This results</w:t>
      </w:r>
      <w:proofErr w:type="gramEnd"/>
      <w:r w:rsidRPr="002E2385">
        <w:rPr>
          <w:rFonts w:ascii="Times New Roman" w:hAnsi="Times New Roman" w:cs="Times New Roman"/>
        </w:rPr>
        <w:t xml:space="preserve"> because discriminatory practices prevent Negroes from buying prepared food… except in isolated and unkempt restaurants and under unsatisfactory and often unpleasant conditions (Katzenbach v. McClung, 1964).”  The outcome of which is the treatment of Blacks as second-class citizens not deserving the standards of decency enjoyed by their White peers. As the Congress enjoys “the power to make all laws which shall be necessary and proper for carrying into execution” it’s Commercial and Spending powers, Congress may regulate “those activities intrastate which so affect interstate commerce… to the attainment of a legitimate end (Katzenbach v. McClung, 1964).” </w:t>
      </w:r>
    </w:p>
    <w:p w14:paraId="4E33E01C" w14:textId="77777777" w:rsidR="00EC3DDE" w:rsidRPr="002E2385" w:rsidRDefault="00EC3DDE" w:rsidP="00EC3DDE">
      <w:pPr>
        <w:spacing w:line="480" w:lineRule="auto"/>
        <w:ind w:firstLine="720"/>
        <w:rPr>
          <w:rFonts w:ascii="Times New Roman" w:hAnsi="Times New Roman" w:cs="Times New Roman"/>
        </w:rPr>
      </w:pPr>
    </w:p>
    <w:p w14:paraId="372983B0" w14:textId="77777777" w:rsidR="00EC3DDE" w:rsidRPr="002E2385" w:rsidRDefault="00EC3DDE" w:rsidP="00EC3DDE">
      <w:pPr>
        <w:spacing w:line="480" w:lineRule="auto"/>
        <w:ind w:firstLine="720"/>
        <w:rPr>
          <w:rFonts w:ascii="Times New Roman" w:hAnsi="Times New Roman" w:cs="Times New Roman"/>
        </w:rPr>
      </w:pPr>
    </w:p>
    <w:p w14:paraId="4EADD7E5"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Heart of Atlanta Motel, Inc. v. United States (1964) reiterates the opinion of Katzenbach v. McClung (1964), but further specifies when the Congress may in fact regulate commercial services.  “The only questions are (1) whether Congress had a rational basis for finding that racial discrimination... affected commerce, and (2) if it had such a basis, whether the means it selected to eliminate that evil reasonable and appropriate (Heart of Atlanta Motel, Inc. v. United States, 1964).”  In the case of the segregation of hotels the Congress is well within its bounds to manage the way in which proprietors treat their customers, in order to avoid the evil of segregation.  It is not a stretch to apply the same principles to support the right of a state’s legislature to ensure that no discrimination occurs on the basis of </w:t>
      </w:r>
      <w:proofErr w:type="gramStart"/>
      <w:r w:rsidRPr="002E2385">
        <w:rPr>
          <w:rFonts w:ascii="Times New Roman" w:hAnsi="Times New Roman" w:cs="Times New Roman"/>
        </w:rPr>
        <w:t>sexual-orientation</w:t>
      </w:r>
      <w:proofErr w:type="gramEnd"/>
      <w:r w:rsidRPr="002E2385">
        <w:rPr>
          <w:rFonts w:ascii="Times New Roman" w:hAnsi="Times New Roman" w:cs="Times New Roman"/>
        </w:rPr>
        <w:t xml:space="preserve">. </w:t>
      </w:r>
    </w:p>
    <w:p w14:paraId="7E4047AD" w14:textId="77777777" w:rsidR="00EC3DDE" w:rsidRPr="002E2385" w:rsidRDefault="00EC3DDE" w:rsidP="00EC3DDE">
      <w:pPr>
        <w:spacing w:line="480" w:lineRule="auto"/>
        <w:ind w:firstLine="720"/>
        <w:rPr>
          <w:rFonts w:ascii="Times New Roman" w:hAnsi="Times New Roman" w:cs="Times New Roman"/>
        </w:rPr>
      </w:pPr>
    </w:p>
    <w:p w14:paraId="030AAFBD" w14:textId="77777777" w:rsidR="00EC3DDE" w:rsidRPr="002E2385" w:rsidRDefault="00EC3DDE" w:rsidP="00EC3DDE">
      <w:pPr>
        <w:spacing w:line="480" w:lineRule="auto"/>
        <w:ind w:firstLine="720"/>
        <w:rPr>
          <w:rFonts w:ascii="Times New Roman" w:hAnsi="Times New Roman" w:cs="Times New Roman"/>
        </w:rPr>
      </w:pPr>
    </w:p>
    <w:p w14:paraId="4C048AC0"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lastRenderedPageBreak/>
        <w:t>In the case of the individual states, their police powers alone allow them to enforce public accommodation laws by way of the 10</w:t>
      </w:r>
      <w:r w:rsidRPr="002E2385">
        <w:rPr>
          <w:rFonts w:ascii="Times New Roman" w:hAnsi="Times New Roman" w:cs="Times New Roman"/>
          <w:vertAlign w:val="superscript"/>
        </w:rPr>
        <w:t>th</w:t>
      </w:r>
      <w:r w:rsidRPr="002E2385">
        <w:rPr>
          <w:rFonts w:ascii="Times New Roman" w:hAnsi="Times New Roman" w:cs="Times New Roman"/>
        </w:rPr>
        <w:t xml:space="preserve"> amendment.  The barometer in this case is whether the Colorado law protects the welfare, safety, and health of the public at large.  Obviously, a state law which purports to protect the general welfare, and safety of all people can be said to meet this standard.  </w:t>
      </w:r>
    </w:p>
    <w:p w14:paraId="0911551A" w14:textId="77777777" w:rsidR="003540A0" w:rsidRPr="002E2385" w:rsidRDefault="003540A0" w:rsidP="00A20115">
      <w:pPr>
        <w:spacing w:line="480" w:lineRule="auto"/>
        <w:rPr>
          <w:rFonts w:ascii="Times New Roman" w:hAnsi="Times New Roman" w:cs="Times New Roman"/>
        </w:rPr>
      </w:pPr>
    </w:p>
    <w:p w14:paraId="2AEF6848" w14:textId="77777777" w:rsidR="00A20115" w:rsidRPr="002E2385" w:rsidRDefault="00A20115" w:rsidP="00A20115">
      <w:pPr>
        <w:spacing w:line="480" w:lineRule="auto"/>
        <w:rPr>
          <w:rFonts w:ascii="Times New Roman" w:hAnsi="Times New Roman" w:cs="Times New Roman"/>
        </w:rPr>
      </w:pPr>
    </w:p>
    <w:p w14:paraId="3D805B96" w14:textId="77777777" w:rsidR="00A20115" w:rsidRPr="002E2385" w:rsidRDefault="00A20115" w:rsidP="00A20115">
      <w:pPr>
        <w:spacing w:line="480" w:lineRule="auto"/>
        <w:rPr>
          <w:rFonts w:ascii="Times New Roman" w:hAnsi="Times New Roman" w:cs="Times New Roman"/>
        </w:rPr>
      </w:pPr>
    </w:p>
    <w:p w14:paraId="4D61DEDC" w14:textId="78FA81DC" w:rsidR="00EC3DDE" w:rsidRPr="002E2385" w:rsidRDefault="003540A0" w:rsidP="00EC3DDE">
      <w:pPr>
        <w:spacing w:line="480" w:lineRule="auto"/>
        <w:jc w:val="center"/>
        <w:rPr>
          <w:rFonts w:ascii="Times New Roman" w:hAnsi="Times New Roman" w:cs="Times New Roman"/>
          <w:b/>
        </w:rPr>
      </w:pPr>
      <w:r w:rsidRPr="002E2385">
        <w:rPr>
          <w:rFonts w:ascii="Times New Roman" w:hAnsi="Times New Roman" w:cs="Times New Roman"/>
          <w:b/>
        </w:rPr>
        <w:t xml:space="preserve">The </w:t>
      </w:r>
      <w:r w:rsidR="00EC3DDE" w:rsidRPr="002E2385">
        <w:rPr>
          <w:rFonts w:ascii="Times New Roman" w:hAnsi="Times New Roman" w:cs="Times New Roman"/>
          <w:b/>
        </w:rPr>
        <w:t xml:space="preserve">Attitudinal Model </w:t>
      </w:r>
    </w:p>
    <w:p w14:paraId="3EAF6E9F" w14:textId="77777777" w:rsidR="00EC3DDE" w:rsidRPr="002E2385" w:rsidRDefault="00EC3DDE" w:rsidP="00EC3DDE">
      <w:pPr>
        <w:spacing w:line="480" w:lineRule="auto"/>
        <w:jc w:val="center"/>
        <w:rPr>
          <w:rFonts w:ascii="Times New Roman" w:hAnsi="Times New Roman" w:cs="Times New Roman"/>
          <w:b/>
        </w:rPr>
      </w:pPr>
    </w:p>
    <w:p w14:paraId="6B33954A"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Methodology</w:t>
      </w:r>
    </w:p>
    <w:p w14:paraId="34F31552" w14:textId="77777777" w:rsidR="00EC3DDE" w:rsidRPr="002E2385" w:rsidRDefault="00EC3DDE" w:rsidP="00EC3DDE">
      <w:pPr>
        <w:spacing w:line="480" w:lineRule="auto"/>
        <w:rPr>
          <w:rFonts w:ascii="Times New Roman" w:hAnsi="Times New Roman" w:cs="Times New Roman"/>
        </w:rPr>
      </w:pPr>
    </w:p>
    <w:p w14:paraId="547B3C5C" w14:textId="77777777" w:rsidR="00B36639" w:rsidRPr="002E2385" w:rsidRDefault="00B36639" w:rsidP="00EC3DDE">
      <w:pPr>
        <w:spacing w:line="480" w:lineRule="auto"/>
        <w:rPr>
          <w:rFonts w:ascii="Times New Roman" w:hAnsi="Times New Roman" w:cs="Times New Roman"/>
        </w:rPr>
      </w:pPr>
    </w:p>
    <w:p w14:paraId="6C85B1BE" w14:textId="797B303B"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 In order to build a model, that takes into account t</w:t>
      </w:r>
      <w:r w:rsidR="00BF095C" w:rsidRPr="002E2385">
        <w:rPr>
          <w:rFonts w:ascii="Times New Roman" w:hAnsi="Times New Roman" w:cs="Times New Roman"/>
        </w:rPr>
        <w:t xml:space="preserve">he subjective attitudes of the Supreme Court Justices, I use </w:t>
      </w:r>
      <w:r w:rsidRPr="002E2385">
        <w:rPr>
          <w:rFonts w:ascii="Times New Roman" w:hAnsi="Times New Roman" w:cs="Times New Roman"/>
        </w:rPr>
        <w:t>the Washington University Law Database</w:t>
      </w:r>
      <w:r w:rsidR="0016628F" w:rsidRPr="002E2385">
        <w:rPr>
          <w:rFonts w:ascii="Times New Roman" w:hAnsi="Times New Roman" w:cs="Times New Roman"/>
        </w:rPr>
        <w:t xml:space="preserve"> </w:t>
      </w:r>
      <w:sdt>
        <w:sdtPr>
          <w:rPr>
            <w:rFonts w:ascii="Times New Roman" w:hAnsi="Times New Roman" w:cs="Times New Roman"/>
          </w:rPr>
          <w:id w:val="2023815672"/>
          <w:citation/>
        </w:sdtPr>
        <w:sdtEndPr/>
        <w:sdtContent>
          <w:r w:rsidR="0016628F" w:rsidRPr="002E2385">
            <w:rPr>
              <w:rFonts w:ascii="Times New Roman" w:hAnsi="Times New Roman" w:cs="Times New Roman"/>
            </w:rPr>
            <w:fldChar w:fldCharType="begin"/>
          </w:r>
          <w:r w:rsidR="0016628F" w:rsidRPr="002E2385">
            <w:rPr>
              <w:rFonts w:ascii="Times New Roman" w:hAnsi="Times New Roman" w:cs="Times New Roman"/>
            </w:rPr>
            <w:instrText xml:space="preserve"> CITATION Har17 \l 1033 </w:instrText>
          </w:r>
          <w:r w:rsidR="0016628F" w:rsidRPr="002E2385">
            <w:rPr>
              <w:rFonts w:ascii="Times New Roman" w:hAnsi="Times New Roman" w:cs="Times New Roman"/>
            </w:rPr>
            <w:fldChar w:fldCharType="separate"/>
          </w:r>
          <w:r w:rsidR="00C513F8" w:rsidRPr="002E2385">
            <w:rPr>
              <w:rFonts w:ascii="Times New Roman" w:hAnsi="Times New Roman" w:cs="Times New Roman"/>
              <w:noProof/>
            </w:rPr>
            <w:t>(Spaeth, Epstein, et al. 2017)</w:t>
          </w:r>
          <w:r w:rsidR="0016628F" w:rsidRPr="002E2385">
            <w:rPr>
              <w:rFonts w:ascii="Times New Roman" w:hAnsi="Times New Roman" w:cs="Times New Roman"/>
            </w:rPr>
            <w:fldChar w:fldCharType="end"/>
          </w:r>
        </w:sdtContent>
      </w:sdt>
      <w:r w:rsidRPr="002E2385">
        <w:rPr>
          <w:rFonts w:ascii="Times New Roman" w:hAnsi="Times New Roman" w:cs="Times New Roman"/>
        </w:rPr>
        <w:t xml:space="preserve"> that takes into account the individual decisions of each justice in order to determine their ideological value across time. </w:t>
      </w:r>
      <w:r w:rsidR="0016628F" w:rsidRPr="002E2385">
        <w:rPr>
          <w:rFonts w:ascii="Times New Roman" w:hAnsi="Times New Roman" w:cs="Times New Roman"/>
        </w:rPr>
        <w:t xml:space="preserve">  </w:t>
      </w:r>
      <w:r w:rsidRPr="002E2385">
        <w:rPr>
          <w:rFonts w:ascii="Times New Roman" w:hAnsi="Times New Roman" w:cs="Times New Roman"/>
        </w:rPr>
        <w:t>I then test these values against the facts, including attitudinal objects, and attitudinal situations, of Masterpiece Cake LTD. v. Colorado Civil Rights Commission</w:t>
      </w:r>
      <w:r w:rsidR="00F23C9B" w:rsidRPr="002E2385">
        <w:rPr>
          <w:rFonts w:ascii="Times New Roman" w:hAnsi="Times New Roman" w:cs="Times New Roman"/>
        </w:rPr>
        <w:t xml:space="preserve"> </w:t>
      </w:r>
      <w:sdt>
        <w:sdtPr>
          <w:rPr>
            <w:rFonts w:ascii="Times New Roman" w:hAnsi="Times New Roman" w:cs="Times New Roman"/>
            <w:i/>
          </w:rPr>
          <w:id w:val="85594784"/>
          <w:citation/>
        </w:sdtPr>
        <w:sdtEndPr/>
        <w:sdtContent>
          <w:r w:rsidR="00F23C9B" w:rsidRPr="002E2385">
            <w:rPr>
              <w:rFonts w:ascii="Times New Roman" w:hAnsi="Times New Roman" w:cs="Times New Roman"/>
              <w:i/>
            </w:rPr>
            <w:fldChar w:fldCharType="begin"/>
          </w:r>
          <w:r w:rsidR="00F23C9B" w:rsidRPr="002E2385">
            <w:rPr>
              <w:rFonts w:ascii="Times New Roman" w:hAnsi="Times New Roman" w:cs="Times New Roman"/>
              <w:i/>
            </w:rPr>
            <w:instrText xml:space="preserve">CITATION US18 \t  \l 1033 </w:instrText>
          </w:r>
          <w:r w:rsidR="00F23C9B" w:rsidRPr="002E2385">
            <w:rPr>
              <w:rFonts w:ascii="Times New Roman" w:hAnsi="Times New Roman" w:cs="Times New Roman"/>
              <w:i/>
            </w:rPr>
            <w:fldChar w:fldCharType="separate"/>
          </w:r>
          <w:r w:rsidR="00C513F8" w:rsidRPr="002E2385">
            <w:rPr>
              <w:rFonts w:ascii="Times New Roman" w:hAnsi="Times New Roman" w:cs="Times New Roman"/>
              <w:noProof/>
            </w:rPr>
            <w:t>(2018)</w:t>
          </w:r>
          <w:r w:rsidR="00F23C9B" w:rsidRPr="002E2385">
            <w:rPr>
              <w:rFonts w:ascii="Times New Roman" w:hAnsi="Times New Roman" w:cs="Times New Roman"/>
              <w:i/>
            </w:rPr>
            <w:fldChar w:fldCharType="end"/>
          </w:r>
        </w:sdtContent>
      </w:sdt>
    </w:p>
    <w:p w14:paraId="6000C6C0" w14:textId="77777777" w:rsidR="00EC3DDE" w:rsidRPr="002E2385" w:rsidRDefault="00EC3DDE" w:rsidP="00EC3DDE">
      <w:pPr>
        <w:spacing w:line="480" w:lineRule="auto"/>
        <w:rPr>
          <w:rFonts w:ascii="Times New Roman" w:hAnsi="Times New Roman" w:cs="Times New Roman"/>
        </w:rPr>
      </w:pPr>
    </w:p>
    <w:p w14:paraId="18D58FFD" w14:textId="77777777" w:rsidR="00EC3DDE" w:rsidRPr="002E2385" w:rsidRDefault="00EC3DDE" w:rsidP="00EC3DDE">
      <w:pPr>
        <w:spacing w:line="480" w:lineRule="auto"/>
        <w:rPr>
          <w:rFonts w:ascii="Times New Roman" w:hAnsi="Times New Roman" w:cs="Times New Roman"/>
        </w:rPr>
      </w:pPr>
    </w:p>
    <w:p w14:paraId="5401A763" w14:textId="7777777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In order to determine a justice’s ideological score, I test their votes across time to determine whether they vote conservatively or liberally.  A simple mean value between one and </w:t>
      </w:r>
      <w:r w:rsidRPr="002E2385">
        <w:rPr>
          <w:rFonts w:ascii="Times New Roman" w:hAnsi="Times New Roman" w:cs="Times New Roman"/>
        </w:rPr>
        <w:lastRenderedPageBreak/>
        <w:t xml:space="preserve">two is then generated.  The closer to one a justice votes the more conservative.  Alternatively, the closer to two the value, the more liberal.  The results for the individual justices are included in </w:t>
      </w:r>
    </w:p>
    <w:p w14:paraId="4F754ACE" w14:textId="170DD212"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 xml:space="preserve">the chart below.  </w:t>
      </w:r>
    </w:p>
    <w:p w14:paraId="61C390EF" w14:textId="77777777" w:rsidR="00EC3DDE" w:rsidRPr="002E2385" w:rsidRDefault="00EC3DDE" w:rsidP="00EC3DDE">
      <w:pPr>
        <w:spacing w:line="480" w:lineRule="auto"/>
        <w:rPr>
          <w:rFonts w:ascii="Times New Roman" w:hAnsi="Times New Roman" w:cs="Times New Roman"/>
        </w:rPr>
      </w:pPr>
    </w:p>
    <w:tbl>
      <w:tblPr>
        <w:tblW w:w="70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1"/>
        <w:gridCol w:w="1038"/>
        <w:gridCol w:w="1038"/>
        <w:gridCol w:w="1457"/>
        <w:gridCol w:w="1038"/>
      </w:tblGrid>
      <w:tr w:rsidR="00EC3DDE" w:rsidRPr="002E2385" w14:paraId="7BACAE9E" w14:textId="77777777" w:rsidTr="006254EA">
        <w:trPr>
          <w:cantSplit/>
          <w:trHeight w:val="1062"/>
          <w:jc w:val="center"/>
        </w:trPr>
        <w:tc>
          <w:tcPr>
            <w:tcW w:w="7052" w:type="dxa"/>
            <w:gridSpan w:val="5"/>
            <w:tcBorders>
              <w:top w:val="nil"/>
              <w:left w:val="nil"/>
              <w:bottom w:val="nil"/>
              <w:right w:val="nil"/>
            </w:tcBorders>
            <w:shd w:val="clear" w:color="auto" w:fill="FFFFFF"/>
          </w:tcPr>
          <w:p w14:paraId="269C0155" w14:textId="77777777" w:rsidR="00EC3DDE" w:rsidRPr="002E2385" w:rsidRDefault="00EC3DDE" w:rsidP="006254EA">
            <w:pPr>
              <w:spacing w:line="320" w:lineRule="atLeast"/>
              <w:ind w:right="60"/>
              <w:rPr>
                <w:rFonts w:ascii="Times New Roman" w:hAnsi="Times New Roman" w:cs="Times New Roman"/>
                <w:b/>
                <w:bCs/>
                <w:color w:val="010205"/>
                <w:sz w:val="22"/>
                <w:szCs w:val="22"/>
              </w:rPr>
            </w:pPr>
          </w:p>
          <w:p w14:paraId="49EBF1EB" w14:textId="77777777" w:rsidR="00EC3DDE" w:rsidRPr="002E2385" w:rsidRDefault="00EC3DDE" w:rsidP="006254EA">
            <w:pPr>
              <w:spacing w:line="320" w:lineRule="atLeast"/>
              <w:ind w:left="60" w:right="60"/>
              <w:jc w:val="center"/>
              <w:rPr>
                <w:rFonts w:ascii="Times New Roman" w:hAnsi="Times New Roman" w:cs="Times New Roman"/>
                <w:color w:val="010205"/>
                <w:sz w:val="22"/>
                <w:szCs w:val="22"/>
              </w:rPr>
            </w:pPr>
            <w:r w:rsidRPr="002E2385">
              <w:rPr>
                <w:rFonts w:ascii="Times New Roman" w:hAnsi="Times New Roman" w:cs="Times New Roman"/>
                <w:b/>
                <w:bCs/>
                <w:color w:val="010205"/>
                <w:sz w:val="22"/>
                <w:szCs w:val="22"/>
              </w:rPr>
              <w:t>Ideological Score by Justice.  Figure 1.0</w:t>
            </w:r>
          </w:p>
        </w:tc>
      </w:tr>
      <w:tr w:rsidR="00EC3DDE" w:rsidRPr="002E2385" w14:paraId="4FB13967" w14:textId="77777777" w:rsidTr="006254EA">
        <w:trPr>
          <w:cantSplit/>
          <w:jc w:val="center"/>
        </w:trPr>
        <w:tc>
          <w:tcPr>
            <w:tcW w:w="7052" w:type="dxa"/>
            <w:gridSpan w:val="5"/>
            <w:tcBorders>
              <w:top w:val="nil"/>
              <w:left w:val="nil"/>
              <w:bottom w:val="nil"/>
              <w:right w:val="nil"/>
            </w:tcBorders>
            <w:shd w:val="clear" w:color="auto" w:fill="FFFFFF"/>
          </w:tcPr>
          <w:p w14:paraId="2AB3D2F8" w14:textId="77777777" w:rsidR="00EC3DDE" w:rsidRPr="002E2385" w:rsidRDefault="00EC3DDE" w:rsidP="006254EA">
            <w:pPr>
              <w:spacing w:line="320" w:lineRule="atLeast"/>
              <w:rPr>
                <w:rFonts w:ascii="Times New Roman" w:hAnsi="Times New Roman" w:cs="Times New Roman"/>
              </w:rPr>
            </w:pPr>
            <w:r w:rsidRPr="002E2385">
              <w:rPr>
                <w:rFonts w:ascii="Times New Roman" w:hAnsi="Times New Roman" w:cs="Times New Roman"/>
                <w:color w:val="010205"/>
                <w:sz w:val="18"/>
                <w:szCs w:val="18"/>
                <w:shd w:val="clear" w:color="auto" w:fill="FFFFFF"/>
              </w:rPr>
              <w:t>Justice Ideology</w:t>
            </w:r>
          </w:p>
        </w:tc>
      </w:tr>
      <w:tr w:rsidR="00EC3DDE" w:rsidRPr="002E2385" w14:paraId="386B2A44" w14:textId="77777777" w:rsidTr="006254EA">
        <w:trPr>
          <w:cantSplit/>
          <w:jc w:val="center"/>
        </w:trPr>
        <w:tc>
          <w:tcPr>
            <w:tcW w:w="2481" w:type="dxa"/>
            <w:tcBorders>
              <w:top w:val="nil"/>
              <w:left w:val="nil"/>
              <w:bottom w:val="single" w:sz="8" w:space="0" w:color="152935"/>
              <w:right w:val="nil"/>
            </w:tcBorders>
            <w:shd w:val="clear" w:color="auto" w:fill="FFFFFF"/>
          </w:tcPr>
          <w:p w14:paraId="5CF3FEEE" w14:textId="77777777" w:rsidR="00EC3DDE" w:rsidRPr="002E2385" w:rsidRDefault="00EC3DDE" w:rsidP="006254EA">
            <w:pPr>
              <w:spacing w:line="320" w:lineRule="atLeast"/>
              <w:ind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Justice</w:t>
            </w:r>
          </w:p>
        </w:tc>
        <w:tc>
          <w:tcPr>
            <w:tcW w:w="1038" w:type="dxa"/>
            <w:tcBorders>
              <w:top w:val="nil"/>
              <w:left w:val="nil"/>
              <w:bottom w:val="single" w:sz="8" w:space="0" w:color="152935"/>
              <w:right w:val="single" w:sz="8" w:space="0" w:color="E0E0E0"/>
            </w:tcBorders>
            <w:shd w:val="clear" w:color="auto" w:fill="FFFFFF"/>
          </w:tcPr>
          <w:p w14:paraId="1787DA7D"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Mean</w:t>
            </w:r>
          </w:p>
        </w:tc>
        <w:tc>
          <w:tcPr>
            <w:tcW w:w="1038" w:type="dxa"/>
            <w:tcBorders>
              <w:top w:val="nil"/>
              <w:left w:val="single" w:sz="8" w:space="0" w:color="E0E0E0"/>
              <w:bottom w:val="single" w:sz="8" w:space="0" w:color="152935"/>
              <w:right w:val="single" w:sz="8" w:space="0" w:color="E0E0E0"/>
            </w:tcBorders>
            <w:shd w:val="clear" w:color="auto" w:fill="FFFFFF"/>
          </w:tcPr>
          <w:p w14:paraId="51D5A1B6"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N</w:t>
            </w:r>
          </w:p>
        </w:tc>
        <w:tc>
          <w:tcPr>
            <w:tcW w:w="1457" w:type="dxa"/>
            <w:tcBorders>
              <w:top w:val="nil"/>
              <w:left w:val="single" w:sz="8" w:space="0" w:color="E0E0E0"/>
              <w:bottom w:val="single" w:sz="8" w:space="0" w:color="152935"/>
              <w:right w:val="single" w:sz="8" w:space="0" w:color="E0E0E0"/>
            </w:tcBorders>
            <w:shd w:val="clear" w:color="auto" w:fill="FFFFFF"/>
          </w:tcPr>
          <w:p w14:paraId="0BA994B8"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Std. Deviation</w:t>
            </w:r>
          </w:p>
        </w:tc>
        <w:tc>
          <w:tcPr>
            <w:tcW w:w="1038" w:type="dxa"/>
            <w:tcBorders>
              <w:top w:val="nil"/>
              <w:left w:val="single" w:sz="8" w:space="0" w:color="E0E0E0"/>
              <w:bottom w:val="single" w:sz="8" w:space="0" w:color="152935"/>
              <w:right w:val="nil"/>
            </w:tcBorders>
            <w:shd w:val="clear" w:color="auto" w:fill="FFFFFF"/>
          </w:tcPr>
          <w:p w14:paraId="03BB02E8"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Variance</w:t>
            </w:r>
          </w:p>
        </w:tc>
      </w:tr>
      <w:tr w:rsidR="00EC3DDE" w:rsidRPr="002E2385" w14:paraId="62D87F8D" w14:textId="77777777" w:rsidTr="006254EA">
        <w:trPr>
          <w:cantSplit/>
          <w:jc w:val="center"/>
        </w:trPr>
        <w:tc>
          <w:tcPr>
            <w:tcW w:w="2481" w:type="dxa"/>
            <w:tcBorders>
              <w:top w:val="single" w:sz="8" w:space="0" w:color="152935"/>
              <w:left w:val="nil"/>
              <w:bottom w:val="single" w:sz="8" w:space="0" w:color="AEAEAE"/>
              <w:right w:val="nil"/>
            </w:tcBorders>
            <w:shd w:val="clear" w:color="auto" w:fill="E0E0E0"/>
          </w:tcPr>
          <w:p w14:paraId="02413E1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AMKennedy</w:t>
            </w:r>
            <w:proofErr w:type="spellEnd"/>
          </w:p>
        </w:tc>
        <w:tc>
          <w:tcPr>
            <w:tcW w:w="1038" w:type="dxa"/>
            <w:tcBorders>
              <w:top w:val="single" w:sz="8" w:space="0" w:color="152935"/>
              <w:left w:val="nil"/>
              <w:bottom w:val="single" w:sz="8" w:space="0" w:color="AEAEAE"/>
              <w:right w:val="single" w:sz="8" w:space="0" w:color="E0E0E0"/>
            </w:tcBorders>
            <w:shd w:val="clear" w:color="auto" w:fill="FFFFFF"/>
          </w:tcPr>
          <w:p w14:paraId="1BF77B2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1.42</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003B701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2668</w:t>
            </w:r>
          </w:p>
        </w:tc>
        <w:tc>
          <w:tcPr>
            <w:tcW w:w="1457" w:type="dxa"/>
            <w:tcBorders>
              <w:top w:val="single" w:sz="8" w:space="0" w:color="152935"/>
              <w:left w:val="single" w:sz="8" w:space="0" w:color="E0E0E0"/>
              <w:bottom w:val="single" w:sz="8" w:space="0" w:color="AEAEAE"/>
              <w:right w:val="single" w:sz="8" w:space="0" w:color="E0E0E0"/>
            </w:tcBorders>
            <w:shd w:val="clear" w:color="auto" w:fill="FFFFFF"/>
          </w:tcPr>
          <w:p w14:paraId="0348F23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.493</w:t>
            </w:r>
          </w:p>
        </w:tc>
        <w:tc>
          <w:tcPr>
            <w:tcW w:w="1038" w:type="dxa"/>
            <w:tcBorders>
              <w:top w:val="single" w:sz="8" w:space="0" w:color="152935"/>
              <w:left w:val="single" w:sz="8" w:space="0" w:color="E0E0E0"/>
              <w:bottom w:val="single" w:sz="8" w:space="0" w:color="AEAEAE"/>
              <w:right w:val="nil"/>
            </w:tcBorders>
            <w:shd w:val="clear" w:color="auto" w:fill="FFFFFF"/>
          </w:tcPr>
          <w:p w14:paraId="207FD34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.243</w:t>
            </w:r>
          </w:p>
        </w:tc>
      </w:tr>
      <w:tr w:rsidR="00EC3DDE" w:rsidRPr="002E2385" w14:paraId="3FBC07A0"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26A23674"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CThomas</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380FC36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1.32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FC90AC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2179</w:t>
            </w:r>
          </w:p>
        </w:tc>
        <w:tc>
          <w:tcPr>
            <w:tcW w:w="1457" w:type="dxa"/>
            <w:tcBorders>
              <w:top w:val="single" w:sz="8" w:space="0" w:color="AEAEAE"/>
              <w:left w:val="single" w:sz="8" w:space="0" w:color="E0E0E0"/>
              <w:bottom w:val="single" w:sz="8" w:space="0" w:color="AEAEAE"/>
              <w:right w:val="single" w:sz="8" w:space="0" w:color="E0E0E0"/>
            </w:tcBorders>
            <w:shd w:val="clear" w:color="auto" w:fill="FFFFFF"/>
          </w:tcPr>
          <w:p w14:paraId="6EAF80D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.468</w:t>
            </w:r>
          </w:p>
        </w:tc>
        <w:tc>
          <w:tcPr>
            <w:tcW w:w="1038" w:type="dxa"/>
            <w:tcBorders>
              <w:top w:val="single" w:sz="8" w:space="0" w:color="AEAEAE"/>
              <w:left w:val="single" w:sz="8" w:space="0" w:color="E0E0E0"/>
              <w:bottom w:val="single" w:sz="8" w:space="0" w:color="AEAEAE"/>
              <w:right w:val="nil"/>
            </w:tcBorders>
            <w:shd w:val="clear" w:color="auto" w:fill="FFFFFF"/>
          </w:tcPr>
          <w:p w14:paraId="5DEF487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.219</w:t>
            </w:r>
          </w:p>
        </w:tc>
      </w:tr>
      <w:tr w:rsidR="00EC3DDE" w:rsidRPr="002E2385" w14:paraId="2681D94E"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2B7D4B6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RBGinsburg</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00C2BD2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9DF825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1964</w:t>
            </w:r>
          </w:p>
        </w:tc>
        <w:tc>
          <w:tcPr>
            <w:tcW w:w="1457" w:type="dxa"/>
            <w:tcBorders>
              <w:top w:val="single" w:sz="8" w:space="0" w:color="AEAEAE"/>
              <w:left w:val="single" w:sz="8" w:space="0" w:color="E0E0E0"/>
              <w:bottom w:val="single" w:sz="8" w:space="0" w:color="AEAEAE"/>
              <w:right w:val="single" w:sz="8" w:space="0" w:color="E0E0E0"/>
            </w:tcBorders>
            <w:shd w:val="clear" w:color="auto" w:fill="FFFFFF"/>
          </w:tcPr>
          <w:p w14:paraId="1E98498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.491</w:t>
            </w:r>
          </w:p>
        </w:tc>
        <w:tc>
          <w:tcPr>
            <w:tcW w:w="1038" w:type="dxa"/>
            <w:tcBorders>
              <w:top w:val="single" w:sz="8" w:space="0" w:color="AEAEAE"/>
              <w:left w:val="single" w:sz="8" w:space="0" w:color="E0E0E0"/>
              <w:bottom w:val="single" w:sz="8" w:space="0" w:color="AEAEAE"/>
              <w:right w:val="nil"/>
            </w:tcBorders>
            <w:shd w:val="clear" w:color="auto" w:fill="FFFFFF"/>
          </w:tcPr>
          <w:p w14:paraId="5348AF8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.241</w:t>
            </w:r>
          </w:p>
        </w:tc>
      </w:tr>
      <w:tr w:rsidR="00EC3DDE" w:rsidRPr="002E2385" w14:paraId="60EDA37A"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5E7A5F5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SGBreyer</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17A7D2C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C4D53F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1848</w:t>
            </w:r>
          </w:p>
        </w:tc>
        <w:tc>
          <w:tcPr>
            <w:tcW w:w="1457" w:type="dxa"/>
            <w:tcBorders>
              <w:top w:val="single" w:sz="8" w:space="0" w:color="AEAEAE"/>
              <w:left w:val="single" w:sz="8" w:space="0" w:color="E0E0E0"/>
              <w:bottom w:val="single" w:sz="8" w:space="0" w:color="AEAEAE"/>
              <w:right w:val="single" w:sz="8" w:space="0" w:color="E0E0E0"/>
            </w:tcBorders>
            <w:shd w:val="clear" w:color="auto" w:fill="FFFFFF"/>
          </w:tcPr>
          <w:p w14:paraId="5D9BDFE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.496</w:t>
            </w:r>
          </w:p>
        </w:tc>
        <w:tc>
          <w:tcPr>
            <w:tcW w:w="1038" w:type="dxa"/>
            <w:tcBorders>
              <w:top w:val="single" w:sz="8" w:space="0" w:color="AEAEAE"/>
              <w:left w:val="single" w:sz="8" w:space="0" w:color="E0E0E0"/>
              <w:bottom w:val="single" w:sz="8" w:space="0" w:color="AEAEAE"/>
              <w:right w:val="nil"/>
            </w:tcBorders>
            <w:shd w:val="clear" w:color="auto" w:fill="FFFFFF"/>
          </w:tcPr>
          <w:p w14:paraId="3FE8CC2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.246</w:t>
            </w:r>
          </w:p>
        </w:tc>
      </w:tr>
      <w:tr w:rsidR="00EC3DDE" w:rsidRPr="002E2385" w14:paraId="6B4D3E7D"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17A563F4"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JGRoberts</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3EF838F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53AD635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913</w:t>
            </w:r>
          </w:p>
        </w:tc>
        <w:tc>
          <w:tcPr>
            <w:tcW w:w="1457" w:type="dxa"/>
            <w:tcBorders>
              <w:top w:val="single" w:sz="8" w:space="0" w:color="AEAEAE"/>
              <w:left w:val="single" w:sz="8" w:space="0" w:color="E0E0E0"/>
              <w:bottom w:val="single" w:sz="8" w:space="0" w:color="AEAEAE"/>
              <w:right w:val="single" w:sz="8" w:space="0" w:color="E0E0E0"/>
            </w:tcBorders>
            <w:shd w:val="clear" w:color="auto" w:fill="FFFFFF"/>
          </w:tcPr>
          <w:p w14:paraId="3DC81E9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.493</w:t>
            </w:r>
          </w:p>
        </w:tc>
        <w:tc>
          <w:tcPr>
            <w:tcW w:w="1038" w:type="dxa"/>
            <w:tcBorders>
              <w:top w:val="single" w:sz="8" w:space="0" w:color="AEAEAE"/>
              <w:left w:val="single" w:sz="8" w:space="0" w:color="E0E0E0"/>
              <w:bottom w:val="single" w:sz="8" w:space="0" w:color="AEAEAE"/>
              <w:right w:val="nil"/>
            </w:tcBorders>
            <w:shd w:val="clear" w:color="auto" w:fill="FFFFFF"/>
          </w:tcPr>
          <w:p w14:paraId="414ABD4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.243</w:t>
            </w:r>
          </w:p>
        </w:tc>
      </w:tr>
      <w:tr w:rsidR="00EC3DDE" w:rsidRPr="002E2385" w14:paraId="7233A633"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0D63237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SAAlito</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2F5569C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1.36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7AC791F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874</w:t>
            </w:r>
          </w:p>
        </w:tc>
        <w:tc>
          <w:tcPr>
            <w:tcW w:w="1457" w:type="dxa"/>
            <w:tcBorders>
              <w:top w:val="single" w:sz="8" w:space="0" w:color="AEAEAE"/>
              <w:left w:val="single" w:sz="8" w:space="0" w:color="E0E0E0"/>
              <w:bottom w:val="single" w:sz="8" w:space="0" w:color="AEAEAE"/>
              <w:right w:val="single" w:sz="8" w:space="0" w:color="E0E0E0"/>
            </w:tcBorders>
            <w:shd w:val="clear" w:color="auto" w:fill="FFFFFF"/>
          </w:tcPr>
          <w:p w14:paraId="5537A40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.481</w:t>
            </w:r>
          </w:p>
        </w:tc>
        <w:tc>
          <w:tcPr>
            <w:tcW w:w="1038" w:type="dxa"/>
            <w:tcBorders>
              <w:top w:val="single" w:sz="8" w:space="0" w:color="AEAEAE"/>
              <w:left w:val="single" w:sz="8" w:space="0" w:color="E0E0E0"/>
              <w:bottom w:val="single" w:sz="8" w:space="0" w:color="AEAEAE"/>
              <w:right w:val="nil"/>
            </w:tcBorders>
            <w:shd w:val="clear" w:color="auto" w:fill="FFFFFF"/>
          </w:tcPr>
          <w:p w14:paraId="529D28D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.232</w:t>
            </w:r>
          </w:p>
        </w:tc>
      </w:tr>
      <w:tr w:rsidR="00EC3DDE" w:rsidRPr="002E2385" w14:paraId="6ABAB1AB"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427BEF4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SSotomayor</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279787A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7B3B099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600</w:t>
            </w:r>
          </w:p>
        </w:tc>
        <w:tc>
          <w:tcPr>
            <w:tcW w:w="1457" w:type="dxa"/>
            <w:tcBorders>
              <w:top w:val="single" w:sz="8" w:space="0" w:color="AEAEAE"/>
              <w:left w:val="single" w:sz="8" w:space="0" w:color="E0E0E0"/>
              <w:bottom w:val="single" w:sz="8" w:space="0" w:color="AEAEAE"/>
              <w:right w:val="single" w:sz="8" w:space="0" w:color="E0E0E0"/>
            </w:tcBorders>
            <w:shd w:val="clear" w:color="auto" w:fill="FFFFFF"/>
          </w:tcPr>
          <w:p w14:paraId="22EC11D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.487</w:t>
            </w:r>
          </w:p>
        </w:tc>
        <w:tc>
          <w:tcPr>
            <w:tcW w:w="1038" w:type="dxa"/>
            <w:tcBorders>
              <w:top w:val="single" w:sz="8" w:space="0" w:color="AEAEAE"/>
              <w:left w:val="single" w:sz="8" w:space="0" w:color="E0E0E0"/>
              <w:bottom w:val="single" w:sz="8" w:space="0" w:color="AEAEAE"/>
              <w:right w:val="nil"/>
            </w:tcBorders>
            <w:shd w:val="clear" w:color="auto" w:fill="FFFFFF"/>
          </w:tcPr>
          <w:p w14:paraId="557453A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.237</w:t>
            </w:r>
          </w:p>
        </w:tc>
      </w:tr>
      <w:tr w:rsidR="00EC3DDE" w:rsidRPr="002E2385" w14:paraId="19B602B7"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173ED234"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EKagan</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6012C9A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BCE6D9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486</w:t>
            </w:r>
          </w:p>
        </w:tc>
        <w:tc>
          <w:tcPr>
            <w:tcW w:w="1457" w:type="dxa"/>
            <w:tcBorders>
              <w:top w:val="single" w:sz="8" w:space="0" w:color="AEAEAE"/>
              <w:left w:val="single" w:sz="8" w:space="0" w:color="E0E0E0"/>
              <w:bottom w:val="single" w:sz="8" w:space="0" w:color="AEAEAE"/>
              <w:right w:val="single" w:sz="8" w:space="0" w:color="E0E0E0"/>
            </w:tcBorders>
            <w:shd w:val="clear" w:color="auto" w:fill="FFFFFF"/>
          </w:tcPr>
          <w:p w14:paraId="49504CD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.492</w:t>
            </w:r>
          </w:p>
        </w:tc>
        <w:tc>
          <w:tcPr>
            <w:tcW w:w="1038" w:type="dxa"/>
            <w:tcBorders>
              <w:top w:val="single" w:sz="8" w:space="0" w:color="AEAEAE"/>
              <w:left w:val="single" w:sz="8" w:space="0" w:color="E0E0E0"/>
              <w:bottom w:val="single" w:sz="8" w:space="0" w:color="AEAEAE"/>
              <w:right w:val="nil"/>
            </w:tcBorders>
            <w:shd w:val="clear" w:color="auto" w:fill="FFFFFF"/>
          </w:tcPr>
          <w:p w14:paraId="289FE8E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.242</w:t>
            </w:r>
          </w:p>
        </w:tc>
      </w:tr>
      <w:tr w:rsidR="00EC3DDE" w:rsidRPr="002E2385" w14:paraId="51A0A6CB"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7692ED6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NMGorsuch</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7DABBC0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05A1AF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w:t>
            </w:r>
          </w:p>
        </w:tc>
        <w:tc>
          <w:tcPr>
            <w:tcW w:w="1457" w:type="dxa"/>
            <w:tcBorders>
              <w:top w:val="single" w:sz="8" w:space="0" w:color="AEAEAE"/>
              <w:left w:val="single" w:sz="8" w:space="0" w:color="E0E0E0"/>
              <w:bottom w:val="single" w:sz="8" w:space="0" w:color="AEAEAE"/>
              <w:right w:val="single" w:sz="8" w:space="0" w:color="E0E0E0"/>
            </w:tcBorders>
            <w:shd w:val="clear" w:color="auto" w:fill="FFFFFF"/>
          </w:tcPr>
          <w:p w14:paraId="5BC919E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.393</w:t>
            </w:r>
          </w:p>
        </w:tc>
        <w:tc>
          <w:tcPr>
            <w:tcW w:w="1038" w:type="dxa"/>
            <w:tcBorders>
              <w:top w:val="single" w:sz="8" w:space="0" w:color="AEAEAE"/>
              <w:left w:val="single" w:sz="8" w:space="0" w:color="E0E0E0"/>
              <w:bottom w:val="single" w:sz="8" w:space="0" w:color="AEAEAE"/>
              <w:right w:val="nil"/>
            </w:tcBorders>
            <w:shd w:val="clear" w:color="auto" w:fill="FFFFFF"/>
          </w:tcPr>
          <w:p w14:paraId="4CF4424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.154</w:t>
            </w:r>
          </w:p>
        </w:tc>
      </w:tr>
      <w:tr w:rsidR="00EC3DDE" w:rsidRPr="002E2385" w14:paraId="13451BC9" w14:textId="77777777" w:rsidTr="006254EA">
        <w:trPr>
          <w:cantSplit/>
          <w:jc w:val="center"/>
        </w:trPr>
        <w:tc>
          <w:tcPr>
            <w:tcW w:w="2481" w:type="dxa"/>
            <w:tcBorders>
              <w:top w:val="single" w:sz="8" w:space="0" w:color="AEAEAE"/>
              <w:left w:val="nil"/>
              <w:bottom w:val="single" w:sz="8" w:space="0" w:color="152935"/>
              <w:right w:val="nil"/>
            </w:tcBorders>
            <w:shd w:val="clear" w:color="auto" w:fill="E0E0E0"/>
          </w:tcPr>
          <w:p w14:paraId="1B2B884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38" w:type="dxa"/>
            <w:tcBorders>
              <w:top w:val="single" w:sz="8" w:space="0" w:color="AEAEAE"/>
              <w:left w:val="nil"/>
              <w:bottom w:val="single" w:sz="8" w:space="0" w:color="152935"/>
              <w:right w:val="single" w:sz="8" w:space="0" w:color="E0E0E0"/>
            </w:tcBorders>
            <w:shd w:val="clear" w:color="auto" w:fill="FFFFFF"/>
          </w:tcPr>
          <w:p w14:paraId="7017A6B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1.47</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5662B62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11549</w:t>
            </w:r>
          </w:p>
        </w:tc>
        <w:tc>
          <w:tcPr>
            <w:tcW w:w="1457" w:type="dxa"/>
            <w:tcBorders>
              <w:top w:val="single" w:sz="8" w:space="0" w:color="AEAEAE"/>
              <w:left w:val="single" w:sz="8" w:space="0" w:color="E0E0E0"/>
              <w:bottom w:val="single" w:sz="8" w:space="0" w:color="152935"/>
              <w:right w:val="single" w:sz="8" w:space="0" w:color="E0E0E0"/>
            </w:tcBorders>
            <w:shd w:val="clear" w:color="auto" w:fill="FFFFFF"/>
          </w:tcPr>
          <w:p w14:paraId="23F2FF1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.499</w:t>
            </w:r>
          </w:p>
        </w:tc>
        <w:tc>
          <w:tcPr>
            <w:tcW w:w="1038" w:type="dxa"/>
            <w:tcBorders>
              <w:top w:val="single" w:sz="8" w:space="0" w:color="AEAEAE"/>
              <w:left w:val="single" w:sz="8" w:space="0" w:color="E0E0E0"/>
              <w:bottom w:val="single" w:sz="8" w:space="0" w:color="152935"/>
              <w:right w:val="nil"/>
            </w:tcBorders>
            <w:shd w:val="clear" w:color="auto" w:fill="FFFFFF"/>
          </w:tcPr>
          <w:p w14:paraId="3C2FDD2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.249</w:t>
            </w:r>
          </w:p>
        </w:tc>
      </w:tr>
    </w:tbl>
    <w:p w14:paraId="5D479AFA" w14:textId="77777777" w:rsidR="00EC3DDE" w:rsidRPr="002E2385" w:rsidRDefault="00EC3DDE" w:rsidP="00EC3DDE">
      <w:pPr>
        <w:spacing w:line="480" w:lineRule="auto"/>
        <w:rPr>
          <w:rFonts w:ascii="Times New Roman" w:hAnsi="Times New Roman" w:cs="Times New Roman"/>
        </w:rPr>
      </w:pPr>
    </w:p>
    <w:p w14:paraId="1F114210" w14:textId="77777777" w:rsidR="00EC3DDE" w:rsidRPr="002E2385" w:rsidRDefault="00EC3DDE" w:rsidP="00EC3DDE">
      <w:pPr>
        <w:spacing w:line="480" w:lineRule="auto"/>
        <w:rPr>
          <w:rFonts w:ascii="Times New Roman" w:hAnsi="Times New Roman" w:cs="Times New Roman"/>
        </w:rPr>
      </w:pPr>
    </w:p>
    <w:p w14:paraId="74202019"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Similarly, I derive ideological values according to voting patterns relating to first amendment cases.  The results are printed in the following chart.  </w:t>
      </w:r>
    </w:p>
    <w:p w14:paraId="0F7C5971" w14:textId="77777777" w:rsidR="00EC3DDE" w:rsidRPr="002E2385" w:rsidRDefault="00EC3DDE" w:rsidP="00EC3DDE">
      <w:pPr>
        <w:rPr>
          <w:rFonts w:ascii="Times New Roman" w:hAnsi="Times New Roman" w:cs="Times New Roman"/>
        </w:rPr>
      </w:pPr>
    </w:p>
    <w:p w14:paraId="272CE8E1" w14:textId="77777777" w:rsidR="002B5384" w:rsidRDefault="002B5384" w:rsidP="00EC3DDE">
      <w:pPr>
        <w:rPr>
          <w:rFonts w:ascii="Times New Roman" w:hAnsi="Times New Roman" w:cs="Times New Roman"/>
        </w:rPr>
      </w:pPr>
    </w:p>
    <w:p w14:paraId="00EEC31B" w14:textId="77777777" w:rsidR="002B5384" w:rsidRDefault="002B5384" w:rsidP="00EC3DDE">
      <w:pPr>
        <w:rPr>
          <w:rFonts w:ascii="Times New Roman" w:hAnsi="Times New Roman" w:cs="Times New Roman"/>
        </w:rPr>
      </w:pPr>
    </w:p>
    <w:p w14:paraId="62BF86BC" w14:textId="77777777" w:rsidR="002B5384" w:rsidRDefault="002B5384" w:rsidP="00EC3DDE">
      <w:pPr>
        <w:rPr>
          <w:rFonts w:ascii="Times New Roman" w:hAnsi="Times New Roman" w:cs="Times New Roman"/>
        </w:rPr>
      </w:pPr>
    </w:p>
    <w:p w14:paraId="68A0CB07" w14:textId="77777777" w:rsidR="002B5384" w:rsidRDefault="002B5384" w:rsidP="00EC3DDE">
      <w:pPr>
        <w:rPr>
          <w:rFonts w:ascii="Times New Roman" w:hAnsi="Times New Roman" w:cs="Times New Roman"/>
        </w:rPr>
      </w:pPr>
    </w:p>
    <w:p w14:paraId="7B99A860" w14:textId="77777777" w:rsidR="002B5384" w:rsidRDefault="002B5384" w:rsidP="00EC3DDE">
      <w:pPr>
        <w:rPr>
          <w:rFonts w:ascii="Times New Roman" w:hAnsi="Times New Roman" w:cs="Times New Roman"/>
        </w:rPr>
      </w:pPr>
    </w:p>
    <w:p w14:paraId="50DD6D1A" w14:textId="77777777" w:rsidR="002B5384" w:rsidRDefault="002B5384" w:rsidP="00EC3DDE">
      <w:pPr>
        <w:rPr>
          <w:rFonts w:ascii="Times New Roman" w:hAnsi="Times New Roman" w:cs="Times New Roman"/>
        </w:rPr>
      </w:pPr>
    </w:p>
    <w:p w14:paraId="59AF4C98" w14:textId="77777777" w:rsidR="002B5384" w:rsidRDefault="002B5384" w:rsidP="00EC3DDE">
      <w:pPr>
        <w:rPr>
          <w:rFonts w:ascii="Times New Roman" w:hAnsi="Times New Roman" w:cs="Times New Roman"/>
        </w:rPr>
      </w:pPr>
    </w:p>
    <w:p w14:paraId="351A4E5E" w14:textId="77777777" w:rsidR="002B5384" w:rsidRDefault="002B5384" w:rsidP="00EC3DDE">
      <w:pPr>
        <w:rPr>
          <w:rFonts w:ascii="Times New Roman" w:hAnsi="Times New Roman" w:cs="Times New Roman"/>
        </w:rPr>
      </w:pPr>
    </w:p>
    <w:p w14:paraId="30800F5B" w14:textId="77777777" w:rsidR="00EC3DDE" w:rsidRPr="002E2385" w:rsidRDefault="00EC3DDE" w:rsidP="00EC3DDE">
      <w:pPr>
        <w:rPr>
          <w:rFonts w:ascii="Times New Roman" w:hAnsi="Times New Roman" w:cs="Times New Roman"/>
        </w:rPr>
      </w:pPr>
      <w:r w:rsidRPr="002E2385">
        <w:rPr>
          <w:rFonts w:ascii="Times New Roman" w:hAnsi="Times New Roman" w:cs="Times New Roman"/>
        </w:rPr>
        <w:br/>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35"/>
        <w:gridCol w:w="2436"/>
        <w:gridCol w:w="1020"/>
        <w:gridCol w:w="1020"/>
        <w:gridCol w:w="1431"/>
        <w:gridCol w:w="1020"/>
      </w:tblGrid>
      <w:tr w:rsidR="00EC3DDE" w:rsidRPr="002E2385" w14:paraId="331F29B8" w14:textId="77777777" w:rsidTr="006254EA">
        <w:trPr>
          <w:cantSplit/>
        </w:trPr>
        <w:tc>
          <w:tcPr>
            <w:tcW w:w="9357" w:type="dxa"/>
            <w:gridSpan w:val="6"/>
            <w:tcBorders>
              <w:top w:val="nil"/>
              <w:left w:val="nil"/>
              <w:bottom w:val="nil"/>
              <w:right w:val="nil"/>
            </w:tcBorders>
            <w:shd w:val="clear" w:color="auto" w:fill="FFFFFF"/>
            <w:vAlign w:val="center"/>
          </w:tcPr>
          <w:p w14:paraId="3BD9DE97" w14:textId="77777777" w:rsidR="00EC3DDE" w:rsidRPr="002E2385" w:rsidRDefault="00EC3DDE" w:rsidP="006254EA">
            <w:pPr>
              <w:spacing w:line="320" w:lineRule="atLeast"/>
              <w:ind w:left="60" w:right="60"/>
              <w:jc w:val="center"/>
              <w:rPr>
                <w:rFonts w:ascii="Times New Roman" w:hAnsi="Times New Roman" w:cs="Times New Roman"/>
                <w:b/>
                <w:bCs/>
                <w:color w:val="010205"/>
                <w:sz w:val="22"/>
                <w:szCs w:val="22"/>
              </w:rPr>
            </w:pPr>
            <w:r w:rsidRPr="002E2385">
              <w:rPr>
                <w:rFonts w:ascii="Times New Roman" w:hAnsi="Times New Roman" w:cs="Times New Roman"/>
                <w:b/>
                <w:bCs/>
                <w:color w:val="010205"/>
                <w:sz w:val="22"/>
                <w:szCs w:val="22"/>
              </w:rPr>
              <w:lastRenderedPageBreak/>
              <w:t>Ideological Score by Justice by First Amendment Cases</w:t>
            </w:r>
          </w:p>
          <w:p w14:paraId="303D1A1A" w14:textId="77777777" w:rsidR="00EC3DDE" w:rsidRPr="002E2385" w:rsidRDefault="00EC3DDE" w:rsidP="006254EA">
            <w:pPr>
              <w:spacing w:line="320" w:lineRule="atLeast"/>
              <w:ind w:left="60" w:right="60"/>
              <w:jc w:val="center"/>
              <w:rPr>
                <w:rFonts w:ascii="Times New Roman" w:hAnsi="Times New Roman" w:cs="Times New Roman"/>
                <w:color w:val="010205"/>
                <w:sz w:val="22"/>
                <w:szCs w:val="22"/>
              </w:rPr>
            </w:pPr>
            <w:r w:rsidRPr="002E2385">
              <w:rPr>
                <w:rFonts w:ascii="Times New Roman" w:hAnsi="Times New Roman" w:cs="Times New Roman"/>
                <w:b/>
                <w:bCs/>
                <w:color w:val="010205"/>
                <w:sz w:val="22"/>
                <w:szCs w:val="22"/>
              </w:rPr>
              <w:t xml:space="preserve"> Figure 1.1</w:t>
            </w:r>
          </w:p>
        </w:tc>
      </w:tr>
      <w:tr w:rsidR="00EC3DDE" w:rsidRPr="002E2385" w14:paraId="31645D3C" w14:textId="77777777" w:rsidTr="006254EA">
        <w:trPr>
          <w:cantSplit/>
        </w:trPr>
        <w:tc>
          <w:tcPr>
            <w:tcW w:w="9357" w:type="dxa"/>
            <w:gridSpan w:val="6"/>
            <w:tcBorders>
              <w:top w:val="nil"/>
              <w:left w:val="nil"/>
              <w:bottom w:val="nil"/>
              <w:right w:val="nil"/>
            </w:tcBorders>
            <w:shd w:val="clear" w:color="auto" w:fill="FFFFFF"/>
            <w:vAlign w:val="bottom"/>
          </w:tcPr>
          <w:p w14:paraId="4D903C41" w14:textId="77777777" w:rsidR="00EC3DDE" w:rsidRPr="002E2385" w:rsidRDefault="00EC3DDE" w:rsidP="006254EA">
            <w:pPr>
              <w:spacing w:line="320" w:lineRule="atLeast"/>
              <w:rPr>
                <w:rFonts w:ascii="Times New Roman" w:hAnsi="Times New Roman" w:cs="Times New Roman"/>
              </w:rPr>
            </w:pPr>
            <w:r w:rsidRPr="002E2385">
              <w:rPr>
                <w:rFonts w:ascii="Times New Roman" w:hAnsi="Times New Roman" w:cs="Times New Roman"/>
                <w:color w:val="010205"/>
                <w:sz w:val="18"/>
                <w:szCs w:val="18"/>
                <w:shd w:val="clear" w:color="auto" w:fill="FFFFFF"/>
              </w:rPr>
              <w:t>Justice Ideology</w:t>
            </w:r>
          </w:p>
        </w:tc>
      </w:tr>
      <w:tr w:rsidR="00EC3DDE" w:rsidRPr="002E2385" w14:paraId="6A56103E" w14:textId="77777777" w:rsidTr="006254EA">
        <w:trPr>
          <w:cantSplit/>
        </w:trPr>
        <w:tc>
          <w:tcPr>
            <w:tcW w:w="2435" w:type="dxa"/>
            <w:tcBorders>
              <w:top w:val="nil"/>
              <w:left w:val="nil"/>
              <w:bottom w:val="single" w:sz="8" w:space="0" w:color="152935"/>
              <w:right w:val="nil"/>
            </w:tcBorders>
            <w:shd w:val="clear" w:color="auto" w:fill="FFFFFF"/>
            <w:vAlign w:val="bottom"/>
          </w:tcPr>
          <w:p w14:paraId="7259958B"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Justice</w:t>
            </w:r>
          </w:p>
        </w:tc>
        <w:tc>
          <w:tcPr>
            <w:tcW w:w="2435" w:type="dxa"/>
            <w:tcBorders>
              <w:top w:val="nil"/>
              <w:left w:val="nil"/>
              <w:bottom w:val="single" w:sz="8" w:space="0" w:color="152935"/>
              <w:right w:val="nil"/>
            </w:tcBorders>
            <w:shd w:val="clear" w:color="auto" w:fill="FFFFFF"/>
            <w:vAlign w:val="bottom"/>
          </w:tcPr>
          <w:p w14:paraId="71CAF20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issue area of case (coarse)</w:t>
            </w:r>
          </w:p>
        </w:tc>
        <w:tc>
          <w:tcPr>
            <w:tcW w:w="1019" w:type="dxa"/>
            <w:tcBorders>
              <w:top w:val="nil"/>
              <w:left w:val="nil"/>
              <w:bottom w:val="single" w:sz="8" w:space="0" w:color="152935"/>
              <w:right w:val="single" w:sz="8" w:space="0" w:color="E0E0E0"/>
            </w:tcBorders>
            <w:shd w:val="clear" w:color="auto" w:fill="FFFFFF"/>
            <w:vAlign w:val="bottom"/>
          </w:tcPr>
          <w:p w14:paraId="11B3CC30"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Mean</w:t>
            </w:r>
          </w:p>
        </w:tc>
        <w:tc>
          <w:tcPr>
            <w:tcW w:w="1019" w:type="dxa"/>
            <w:tcBorders>
              <w:top w:val="nil"/>
              <w:left w:val="single" w:sz="8" w:space="0" w:color="E0E0E0"/>
              <w:bottom w:val="single" w:sz="8" w:space="0" w:color="152935"/>
              <w:right w:val="single" w:sz="8" w:space="0" w:color="E0E0E0"/>
            </w:tcBorders>
            <w:shd w:val="clear" w:color="auto" w:fill="FFFFFF"/>
            <w:vAlign w:val="bottom"/>
          </w:tcPr>
          <w:p w14:paraId="39AD1897"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N</w:t>
            </w:r>
          </w:p>
        </w:tc>
        <w:tc>
          <w:tcPr>
            <w:tcW w:w="1430" w:type="dxa"/>
            <w:tcBorders>
              <w:top w:val="nil"/>
              <w:left w:val="single" w:sz="8" w:space="0" w:color="E0E0E0"/>
              <w:bottom w:val="single" w:sz="8" w:space="0" w:color="152935"/>
              <w:right w:val="single" w:sz="8" w:space="0" w:color="E0E0E0"/>
            </w:tcBorders>
            <w:shd w:val="clear" w:color="auto" w:fill="FFFFFF"/>
            <w:vAlign w:val="bottom"/>
          </w:tcPr>
          <w:p w14:paraId="409539D0"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Std. Deviation</w:t>
            </w:r>
          </w:p>
        </w:tc>
        <w:tc>
          <w:tcPr>
            <w:tcW w:w="1019" w:type="dxa"/>
            <w:tcBorders>
              <w:top w:val="nil"/>
              <w:left w:val="single" w:sz="8" w:space="0" w:color="E0E0E0"/>
              <w:bottom w:val="single" w:sz="8" w:space="0" w:color="152935"/>
              <w:right w:val="nil"/>
            </w:tcBorders>
            <w:shd w:val="clear" w:color="auto" w:fill="FFFFFF"/>
            <w:vAlign w:val="bottom"/>
          </w:tcPr>
          <w:p w14:paraId="37D7BC0D"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Variance</w:t>
            </w:r>
          </w:p>
        </w:tc>
      </w:tr>
      <w:tr w:rsidR="00EC3DDE" w:rsidRPr="002E2385" w14:paraId="654CD500" w14:textId="77777777" w:rsidTr="006254EA">
        <w:trPr>
          <w:cantSplit/>
        </w:trPr>
        <w:tc>
          <w:tcPr>
            <w:tcW w:w="2435" w:type="dxa"/>
            <w:vMerge w:val="restart"/>
            <w:tcBorders>
              <w:top w:val="single" w:sz="8" w:space="0" w:color="152935"/>
              <w:left w:val="nil"/>
              <w:bottom w:val="nil"/>
              <w:right w:val="nil"/>
            </w:tcBorders>
            <w:shd w:val="clear" w:color="auto" w:fill="E0E0E0"/>
          </w:tcPr>
          <w:p w14:paraId="02BA0C5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AMKennedy</w:t>
            </w:r>
            <w:proofErr w:type="spellEnd"/>
          </w:p>
        </w:tc>
        <w:tc>
          <w:tcPr>
            <w:tcW w:w="2435" w:type="dxa"/>
            <w:tcBorders>
              <w:top w:val="single" w:sz="8" w:space="0" w:color="152935"/>
              <w:left w:val="nil"/>
              <w:bottom w:val="single" w:sz="8" w:space="0" w:color="AEAEAE"/>
              <w:right w:val="nil"/>
            </w:tcBorders>
            <w:shd w:val="clear" w:color="auto" w:fill="E0E0E0"/>
          </w:tcPr>
          <w:p w14:paraId="36783C1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19" w:type="dxa"/>
            <w:tcBorders>
              <w:top w:val="single" w:sz="8" w:space="0" w:color="152935"/>
              <w:left w:val="nil"/>
              <w:bottom w:val="single" w:sz="8" w:space="0" w:color="AEAEAE"/>
              <w:right w:val="single" w:sz="8" w:space="0" w:color="E0E0E0"/>
            </w:tcBorders>
            <w:shd w:val="clear" w:color="auto" w:fill="FFFFFF"/>
          </w:tcPr>
          <w:p w14:paraId="3DA56FE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1.47</w:t>
            </w:r>
          </w:p>
        </w:tc>
        <w:tc>
          <w:tcPr>
            <w:tcW w:w="1019" w:type="dxa"/>
            <w:tcBorders>
              <w:top w:val="single" w:sz="8" w:space="0" w:color="152935"/>
              <w:left w:val="single" w:sz="8" w:space="0" w:color="E0E0E0"/>
              <w:bottom w:val="single" w:sz="8" w:space="0" w:color="AEAEAE"/>
              <w:right w:val="single" w:sz="8" w:space="0" w:color="E0E0E0"/>
            </w:tcBorders>
            <w:shd w:val="clear" w:color="auto" w:fill="FFFFFF"/>
          </w:tcPr>
          <w:p w14:paraId="0EC3014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c>
          <w:tcPr>
            <w:tcW w:w="1430" w:type="dxa"/>
            <w:tcBorders>
              <w:top w:val="single" w:sz="8" w:space="0" w:color="152935"/>
              <w:left w:val="single" w:sz="8" w:space="0" w:color="E0E0E0"/>
              <w:bottom w:val="single" w:sz="8" w:space="0" w:color="AEAEAE"/>
              <w:right w:val="single" w:sz="8" w:space="0" w:color="E0E0E0"/>
            </w:tcBorders>
            <w:shd w:val="clear" w:color="auto" w:fill="FFFFFF"/>
          </w:tcPr>
          <w:p w14:paraId="6A15E7F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.500</w:t>
            </w:r>
          </w:p>
        </w:tc>
        <w:tc>
          <w:tcPr>
            <w:tcW w:w="1019" w:type="dxa"/>
            <w:tcBorders>
              <w:top w:val="single" w:sz="8" w:space="0" w:color="152935"/>
              <w:left w:val="single" w:sz="8" w:space="0" w:color="E0E0E0"/>
              <w:bottom w:val="single" w:sz="8" w:space="0" w:color="AEAEAE"/>
              <w:right w:val="nil"/>
            </w:tcBorders>
            <w:shd w:val="clear" w:color="auto" w:fill="FFFFFF"/>
          </w:tcPr>
          <w:p w14:paraId="6572199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.250</w:t>
            </w:r>
          </w:p>
        </w:tc>
      </w:tr>
      <w:tr w:rsidR="00EC3DDE" w:rsidRPr="002E2385" w14:paraId="5C33B6E0" w14:textId="77777777" w:rsidTr="006254EA">
        <w:trPr>
          <w:cantSplit/>
        </w:trPr>
        <w:tc>
          <w:tcPr>
            <w:tcW w:w="2435" w:type="dxa"/>
            <w:vMerge/>
            <w:tcBorders>
              <w:top w:val="single" w:sz="8" w:space="0" w:color="152935"/>
              <w:left w:val="nil"/>
              <w:bottom w:val="nil"/>
              <w:right w:val="nil"/>
            </w:tcBorders>
            <w:shd w:val="clear" w:color="auto" w:fill="E0E0E0"/>
          </w:tcPr>
          <w:p w14:paraId="4F9459B5" w14:textId="77777777" w:rsidR="00EC3DDE" w:rsidRPr="002E2385" w:rsidRDefault="00EC3DDE" w:rsidP="006254EA">
            <w:pPr>
              <w:rPr>
                <w:rFonts w:ascii="Times New Roman" w:hAnsi="Times New Roman" w:cs="Times New Roman"/>
                <w:color w:val="010205"/>
                <w:sz w:val="18"/>
                <w:szCs w:val="18"/>
              </w:rPr>
            </w:pPr>
          </w:p>
        </w:tc>
        <w:tc>
          <w:tcPr>
            <w:tcW w:w="2435" w:type="dxa"/>
            <w:tcBorders>
              <w:top w:val="single" w:sz="8" w:space="0" w:color="AEAEAE"/>
              <w:left w:val="nil"/>
              <w:bottom w:val="nil"/>
              <w:right w:val="nil"/>
            </w:tcBorders>
            <w:shd w:val="clear" w:color="auto" w:fill="E0E0E0"/>
          </w:tcPr>
          <w:p w14:paraId="0942668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19" w:type="dxa"/>
            <w:tcBorders>
              <w:top w:val="single" w:sz="8" w:space="0" w:color="AEAEAE"/>
              <w:left w:val="nil"/>
              <w:bottom w:val="nil"/>
              <w:right w:val="single" w:sz="8" w:space="0" w:color="E0E0E0"/>
            </w:tcBorders>
            <w:shd w:val="clear" w:color="auto" w:fill="FFFFFF"/>
          </w:tcPr>
          <w:p w14:paraId="5362E5A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1.47</w:t>
            </w:r>
          </w:p>
        </w:tc>
        <w:tc>
          <w:tcPr>
            <w:tcW w:w="1019" w:type="dxa"/>
            <w:tcBorders>
              <w:top w:val="single" w:sz="8" w:space="0" w:color="AEAEAE"/>
              <w:left w:val="single" w:sz="8" w:space="0" w:color="E0E0E0"/>
              <w:bottom w:val="nil"/>
              <w:right w:val="single" w:sz="8" w:space="0" w:color="E0E0E0"/>
            </w:tcBorders>
            <w:shd w:val="clear" w:color="auto" w:fill="FFFFFF"/>
          </w:tcPr>
          <w:p w14:paraId="14106D5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c>
          <w:tcPr>
            <w:tcW w:w="1430" w:type="dxa"/>
            <w:tcBorders>
              <w:top w:val="single" w:sz="8" w:space="0" w:color="AEAEAE"/>
              <w:left w:val="single" w:sz="8" w:space="0" w:color="E0E0E0"/>
              <w:bottom w:val="nil"/>
              <w:right w:val="single" w:sz="8" w:space="0" w:color="E0E0E0"/>
            </w:tcBorders>
            <w:shd w:val="clear" w:color="auto" w:fill="FFFFFF"/>
          </w:tcPr>
          <w:p w14:paraId="553F754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.500</w:t>
            </w:r>
          </w:p>
        </w:tc>
        <w:tc>
          <w:tcPr>
            <w:tcW w:w="1019" w:type="dxa"/>
            <w:tcBorders>
              <w:top w:val="single" w:sz="8" w:space="0" w:color="AEAEAE"/>
              <w:left w:val="single" w:sz="8" w:space="0" w:color="E0E0E0"/>
              <w:bottom w:val="nil"/>
              <w:right w:val="nil"/>
            </w:tcBorders>
            <w:shd w:val="clear" w:color="auto" w:fill="FFFFFF"/>
          </w:tcPr>
          <w:p w14:paraId="7E81FF7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.250</w:t>
            </w:r>
          </w:p>
        </w:tc>
      </w:tr>
      <w:tr w:rsidR="00EC3DDE" w:rsidRPr="002E2385" w14:paraId="1912BABA" w14:textId="77777777" w:rsidTr="006254EA">
        <w:trPr>
          <w:cantSplit/>
        </w:trPr>
        <w:tc>
          <w:tcPr>
            <w:tcW w:w="2435" w:type="dxa"/>
            <w:vMerge w:val="restart"/>
            <w:tcBorders>
              <w:top w:val="single" w:sz="8" w:space="0" w:color="AEAEAE"/>
              <w:left w:val="nil"/>
              <w:bottom w:val="nil"/>
              <w:right w:val="nil"/>
            </w:tcBorders>
            <w:shd w:val="clear" w:color="auto" w:fill="E0E0E0"/>
          </w:tcPr>
          <w:p w14:paraId="46FBA67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CThomas</w:t>
            </w:r>
            <w:proofErr w:type="spellEnd"/>
          </w:p>
        </w:tc>
        <w:tc>
          <w:tcPr>
            <w:tcW w:w="2435" w:type="dxa"/>
            <w:tcBorders>
              <w:top w:val="single" w:sz="8" w:space="0" w:color="AEAEAE"/>
              <w:left w:val="nil"/>
              <w:bottom w:val="single" w:sz="8" w:space="0" w:color="AEAEAE"/>
              <w:right w:val="nil"/>
            </w:tcBorders>
            <w:shd w:val="clear" w:color="auto" w:fill="E0E0E0"/>
          </w:tcPr>
          <w:p w14:paraId="3F2CE23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19" w:type="dxa"/>
            <w:tcBorders>
              <w:top w:val="single" w:sz="8" w:space="0" w:color="AEAEAE"/>
              <w:left w:val="nil"/>
              <w:bottom w:val="single" w:sz="8" w:space="0" w:color="AEAEAE"/>
              <w:right w:val="single" w:sz="8" w:space="0" w:color="E0E0E0"/>
            </w:tcBorders>
            <w:shd w:val="clear" w:color="auto" w:fill="FFFFFF"/>
          </w:tcPr>
          <w:p w14:paraId="37EF356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1.33</w:t>
            </w:r>
          </w:p>
        </w:tc>
        <w:tc>
          <w:tcPr>
            <w:tcW w:w="1019" w:type="dxa"/>
            <w:tcBorders>
              <w:top w:val="single" w:sz="8" w:space="0" w:color="AEAEAE"/>
              <w:left w:val="single" w:sz="8" w:space="0" w:color="E0E0E0"/>
              <w:bottom w:val="single" w:sz="8" w:space="0" w:color="AEAEAE"/>
              <w:right w:val="single" w:sz="8" w:space="0" w:color="E0E0E0"/>
            </w:tcBorders>
            <w:shd w:val="clear" w:color="auto" w:fill="FFFFFF"/>
          </w:tcPr>
          <w:p w14:paraId="6EE110C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127</w:t>
            </w:r>
          </w:p>
        </w:tc>
        <w:tc>
          <w:tcPr>
            <w:tcW w:w="1430" w:type="dxa"/>
            <w:tcBorders>
              <w:top w:val="single" w:sz="8" w:space="0" w:color="AEAEAE"/>
              <w:left w:val="single" w:sz="8" w:space="0" w:color="E0E0E0"/>
              <w:bottom w:val="single" w:sz="8" w:space="0" w:color="AEAEAE"/>
              <w:right w:val="single" w:sz="8" w:space="0" w:color="E0E0E0"/>
            </w:tcBorders>
            <w:shd w:val="clear" w:color="auto" w:fill="FFFFFF"/>
          </w:tcPr>
          <w:p w14:paraId="4B4C8F8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.472</w:t>
            </w:r>
          </w:p>
        </w:tc>
        <w:tc>
          <w:tcPr>
            <w:tcW w:w="1019" w:type="dxa"/>
            <w:tcBorders>
              <w:top w:val="single" w:sz="8" w:space="0" w:color="AEAEAE"/>
              <w:left w:val="single" w:sz="8" w:space="0" w:color="E0E0E0"/>
              <w:bottom w:val="single" w:sz="8" w:space="0" w:color="AEAEAE"/>
              <w:right w:val="nil"/>
            </w:tcBorders>
            <w:shd w:val="clear" w:color="auto" w:fill="FFFFFF"/>
          </w:tcPr>
          <w:p w14:paraId="532A4E8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.223</w:t>
            </w:r>
          </w:p>
        </w:tc>
      </w:tr>
      <w:tr w:rsidR="00EC3DDE" w:rsidRPr="002E2385" w14:paraId="41D05078" w14:textId="77777777" w:rsidTr="006254EA">
        <w:trPr>
          <w:cantSplit/>
        </w:trPr>
        <w:tc>
          <w:tcPr>
            <w:tcW w:w="2435" w:type="dxa"/>
            <w:vMerge/>
            <w:tcBorders>
              <w:top w:val="single" w:sz="8" w:space="0" w:color="AEAEAE"/>
              <w:left w:val="nil"/>
              <w:bottom w:val="nil"/>
              <w:right w:val="nil"/>
            </w:tcBorders>
            <w:shd w:val="clear" w:color="auto" w:fill="E0E0E0"/>
          </w:tcPr>
          <w:p w14:paraId="7E9241D1" w14:textId="77777777" w:rsidR="00EC3DDE" w:rsidRPr="002E2385" w:rsidRDefault="00EC3DDE" w:rsidP="006254EA">
            <w:pPr>
              <w:rPr>
                <w:rFonts w:ascii="Times New Roman" w:hAnsi="Times New Roman" w:cs="Times New Roman"/>
                <w:color w:val="010205"/>
                <w:sz w:val="18"/>
                <w:szCs w:val="18"/>
              </w:rPr>
            </w:pPr>
          </w:p>
        </w:tc>
        <w:tc>
          <w:tcPr>
            <w:tcW w:w="2435" w:type="dxa"/>
            <w:tcBorders>
              <w:top w:val="single" w:sz="8" w:space="0" w:color="AEAEAE"/>
              <w:left w:val="nil"/>
              <w:bottom w:val="nil"/>
              <w:right w:val="nil"/>
            </w:tcBorders>
            <w:shd w:val="clear" w:color="auto" w:fill="E0E0E0"/>
          </w:tcPr>
          <w:p w14:paraId="4BF3DD5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19" w:type="dxa"/>
            <w:tcBorders>
              <w:top w:val="single" w:sz="8" w:space="0" w:color="AEAEAE"/>
              <w:left w:val="nil"/>
              <w:bottom w:val="nil"/>
              <w:right w:val="single" w:sz="8" w:space="0" w:color="E0E0E0"/>
            </w:tcBorders>
            <w:shd w:val="clear" w:color="auto" w:fill="FFFFFF"/>
          </w:tcPr>
          <w:p w14:paraId="6580557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1.33</w:t>
            </w:r>
          </w:p>
        </w:tc>
        <w:tc>
          <w:tcPr>
            <w:tcW w:w="1019" w:type="dxa"/>
            <w:tcBorders>
              <w:top w:val="single" w:sz="8" w:space="0" w:color="AEAEAE"/>
              <w:left w:val="single" w:sz="8" w:space="0" w:color="E0E0E0"/>
              <w:bottom w:val="nil"/>
              <w:right w:val="single" w:sz="8" w:space="0" w:color="E0E0E0"/>
            </w:tcBorders>
            <w:shd w:val="clear" w:color="auto" w:fill="FFFFFF"/>
          </w:tcPr>
          <w:p w14:paraId="075B627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127</w:t>
            </w:r>
          </w:p>
        </w:tc>
        <w:tc>
          <w:tcPr>
            <w:tcW w:w="1430" w:type="dxa"/>
            <w:tcBorders>
              <w:top w:val="single" w:sz="8" w:space="0" w:color="AEAEAE"/>
              <w:left w:val="single" w:sz="8" w:space="0" w:color="E0E0E0"/>
              <w:bottom w:val="nil"/>
              <w:right w:val="single" w:sz="8" w:space="0" w:color="E0E0E0"/>
            </w:tcBorders>
            <w:shd w:val="clear" w:color="auto" w:fill="FFFFFF"/>
          </w:tcPr>
          <w:p w14:paraId="57DC42F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.472</w:t>
            </w:r>
          </w:p>
        </w:tc>
        <w:tc>
          <w:tcPr>
            <w:tcW w:w="1019" w:type="dxa"/>
            <w:tcBorders>
              <w:top w:val="single" w:sz="8" w:space="0" w:color="AEAEAE"/>
              <w:left w:val="single" w:sz="8" w:space="0" w:color="E0E0E0"/>
              <w:bottom w:val="nil"/>
              <w:right w:val="nil"/>
            </w:tcBorders>
            <w:shd w:val="clear" w:color="auto" w:fill="FFFFFF"/>
          </w:tcPr>
          <w:p w14:paraId="38020D9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.223</w:t>
            </w:r>
          </w:p>
        </w:tc>
      </w:tr>
      <w:tr w:rsidR="00EC3DDE" w:rsidRPr="002E2385" w14:paraId="791C92D8" w14:textId="77777777" w:rsidTr="006254EA">
        <w:trPr>
          <w:cantSplit/>
        </w:trPr>
        <w:tc>
          <w:tcPr>
            <w:tcW w:w="2435" w:type="dxa"/>
            <w:vMerge w:val="restart"/>
            <w:tcBorders>
              <w:top w:val="single" w:sz="8" w:space="0" w:color="AEAEAE"/>
              <w:left w:val="nil"/>
              <w:bottom w:val="nil"/>
              <w:right w:val="nil"/>
            </w:tcBorders>
            <w:shd w:val="clear" w:color="auto" w:fill="E0E0E0"/>
          </w:tcPr>
          <w:p w14:paraId="6FABD3A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RBGinsburg</w:t>
            </w:r>
            <w:proofErr w:type="spellEnd"/>
          </w:p>
        </w:tc>
        <w:tc>
          <w:tcPr>
            <w:tcW w:w="2435" w:type="dxa"/>
            <w:tcBorders>
              <w:top w:val="single" w:sz="8" w:space="0" w:color="AEAEAE"/>
              <w:left w:val="nil"/>
              <w:bottom w:val="single" w:sz="8" w:space="0" w:color="AEAEAE"/>
              <w:right w:val="nil"/>
            </w:tcBorders>
            <w:shd w:val="clear" w:color="auto" w:fill="E0E0E0"/>
          </w:tcPr>
          <w:p w14:paraId="2DE463A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19" w:type="dxa"/>
            <w:tcBorders>
              <w:top w:val="single" w:sz="8" w:space="0" w:color="AEAEAE"/>
              <w:left w:val="nil"/>
              <w:bottom w:val="single" w:sz="8" w:space="0" w:color="AEAEAE"/>
              <w:right w:val="single" w:sz="8" w:space="0" w:color="E0E0E0"/>
            </w:tcBorders>
            <w:shd w:val="clear" w:color="auto" w:fill="FFFFFF"/>
          </w:tcPr>
          <w:p w14:paraId="2DCF9C0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1.68</w:t>
            </w:r>
          </w:p>
        </w:tc>
        <w:tc>
          <w:tcPr>
            <w:tcW w:w="1019" w:type="dxa"/>
            <w:tcBorders>
              <w:top w:val="single" w:sz="8" w:space="0" w:color="AEAEAE"/>
              <w:left w:val="single" w:sz="8" w:space="0" w:color="E0E0E0"/>
              <w:bottom w:val="single" w:sz="8" w:space="0" w:color="AEAEAE"/>
              <w:right w:val="single" w:sz="8" w:space="0" w:color="E0E0E0"/>
            </w:tcBorders>
            <w:shd w:val="clear" w:color="auto" w:fill="FFFFFF"/>
          </w:tcPr>
          <w:p w14:paraId="10A10E9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112</w:t>
            </w:r>
          </w:p>
        </w:tc>
        <w:tc>
          <w:tcPr>
            <w:tcW w:w="1430" w:type="dxa"/>
            <w:tcBorders>
              <w:top w:val="single" w:sz="8" w:space="0" w:color="AEAEAE"/>
              <w:left w:val="single" w:sz="8" w:space="0" w:color="E0E0E0"/>
              <w:bottom w:val="single" w:sz="8" w:space="0" w:color="AEAEAE"/>
              <w:right w:val="single" w:sz="8" w:space="0" w:color="E0E0E0"/>
            </w:tcBorders>
            <w:shd w:val="clear" w:color="auto" w:fill="FFFFFF"/>
          </w:tcPr>
          <w:p w14:paraId="0DB94EC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.469</w:t>
            </w:r>
          </w:p>
        </w:tc>
        <w:tc>
          <w:tcPr>
            <w:tcW w:w="1019" w:type="dxa"/>
            <w:tcBorders>
              <w:top w:val="single" w:sz="8" w:space="0" w:color="AEAEAE"/>
              <w:left w:val="single" w:sz="8" w:space="0" w:color="E0E0E0"/>
              <w:bottom w:val="single" w:sz="8" w:space="0" w:color="AEAEAE"/>
              <w:right w:val="nil"/>
            </w:tcBorders>
            <w:shd w:val="clear" w:color="auto" w:fill="FFFFFF"/>
          </w:tcPr>
          <w:p w14:paraId="190F402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.220</w:t>
            </w:r>
          </w:p>
        </w:tc>
      </w:tr>
      <w:tr w:rsidR="00EC3DDE" w:rsidRPr="002E2385" w14:paraId="2B3AC93B" w14:textId="77777777" w:rsidTr="006254EA">
        <w:trPr>
          <w:cantSplit/>
        </w:trPr>
        <w:tc>
          <w:tcPr>
            <w:tcW w:w="2435" w:type="dxa"/>
            <w:vMerge/>
            <w:tcBorders>
              <w:top w:val="single" w:sz="8" w:space="0" w:color="AEAEAE"/>
              <w:left w:val="nil"/>
              <w:bottom w:val="nil"/>
              <w:right w:val="nil"/>
            </w:tcBorders>
            <w:shd w:val="clear" w:color="auto" w:fill="E0E0E0"/>
          </w:tcPr>
          <w:p w14:paraId="583A6CA4" w14:textId="77777777" w:rsidR="00EC3DDE" w:rsidRPr="002E2385" w:rsidRDefault="00EC3DDE" w:rsidP="006254EA">
            <w:pPr>
              <w:rPr>
                <w:rFonts w:ascii="Times New Roman" w:hAnsi="Times New Roman" w:cs="Times New Roman"/>
                <w:color w:val="010205"/>
                <w:sz w:val="18"/>
                <w:szCs w:val="18"/>
              </w:rPr>
            </w:pPr>
          </w:p>
        </w:tc>
        <w:tc>
          <w:tcPr>
            <w:tcW w:w="2435" w:type="dxa"/>
            <w:tcBorders>
              <w:top w:val="single" w:sz="8" w:space="0" w:color="AEAEAE"/>
              <w:left w:val="nil"/>
              <w:bottom w:val="nil"/>
              <w:right w:val="nil"/>
            </w:tcBorders>
            <w:shd w:val="clear" w:color="auto" w:fill="E0E0E0"/>
          </w:tcPr>
          <w:p w14:paraId="5466B94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19" w:type="dxa"/>
            <w:tcBorders>
              <w:top w:val="single" w:sz="8" w:space="0" w:color="AEAEAE"/>
              <w:left w:val="nil"/>
              <w:bottom w:val="nil"/>
              <w:right w:val="single" w:sz="8" w:space="0" w:color="E0E0E0"/>
            </w:tcBorders>
            <w:shd w:val="clear" w:color="auto" w:fill="FFFFFF"/>
          </w:tcPr>
          <w:p w14:paraId="03DFA42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1.68</w:t>
            </w:r>
          </w:p>
        </w:tc>
        <w:tc>
          <w:tcPr>
            <w:tcW w:w="1019" w:type="dxa"/>
            <w:tcBorders>
              <w:top w:val="single" w:sz="8" w:space="0" w:color="AEAEAE"/>
              <w:left w:val="single" w:sz="8" w:space="0" w:color="E0E0E0"/>
              <w:bottom w:val="nil"/>
              <w:right w:val="single" w:sz="8" w:space="0" w:color="E0E0E0"/>
            </w:tcBorders>
            <w:shd w:val="clear" w:color="auto" w:fill="FFFFFF"/>
          </w:tcPr>
          <w:p w14:paraId="35A841B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112</w:t>
            </w:r>
          </w:p>
        </w:tc>
        <w:tc>
          <w:tcPr>
            <w:tcW w:w="1430" w:type="dxa"/>
            <w:tcBorders>
              <w:top w:val="single" w:sz="8" w:space="0" w:color="AEAEAE"/>
              <w:left w:val="single" w:sz="8" w:space="0" w:color="E0E0E0"/>
              <w:bottom w:val="nil"/>
              <w:right w:val="single" w:sz="8" w:space="0" w:color="E0E0E0"/>
            </w:tcBorders>
            <w:shd w:val="clear" w:color="auto" w:fill="FFFFFF"/>
          </w:tcPr>
          <w:p w14:paraId="12ED8DA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.469</w:t>
            </w:r>
          </w:p>
        </w:tc>
        <w:tc>
          <w:tcPr>
            <w:tcW w:w="1019" w:type="dxa"/>
            <w:tcBorders>
              <w:top w:val="single" w:sz="8" w:space="0" w:color="AEAEAE"/>
              <w:left w:val="single" w:sz="8" w:space="0" w:color="E0E0E0"/>
              <w:bottom w:val="nil"/>
              <w:right w:val="nil"/>
            </w:tcBorders>
            <w:shd w:val="clear" w:color="auto" w:fill="FFFFFF"/>
          </w:tcPr>
          <w:p w14:paraId="3E61064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.220</w:t>
            </w:r>
          </w:p>
        </w:tc>
      </w:tr>
      <w:tr w:rsidR="00EC3DDE" w:rsidRPr="002E2385" w14:paraId="1833609A" w14:textId="77777777" w:rsidTr="006254EA">
        <w:trPr>
          <w:cantSplit/>
        </w:trPr>
        <w:tc>
          <w:tcPr>
            <w:tcW w:w="2435" w:type="dxa"/>
            <w:vMerge w:val="restart"/>
            <w:tcBorders>
              <w:top w:val="single" w:sz="8" w:space="0" w:color="AEAEAE"/>
              <w:left w:val="nil"/>
              <w:bottom w:val="nil"/>
              <w:right w:val="nil"/>
            </w:tcBorders>
            <w:shd w:val="clear" w:color="auto" w:fill="E0E0E0"/>
          </w:tcPr>
          <w:p w14:paraId="0946A471"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SGBreyer</w:t>
            </w:r>
            <w:proofErr w:type="spellEnd"/>
          </w:p>
        </w:tc>
        <w:tc>
          <w:tcPr>
            <w:tcW w:w="2435" w:type="dxa"/>
            <w:tcBorders>
              <w:top w:val="single" w:sz="8" w:space="0" w:color="AEAEAE"/>
              <w:left w:val="nil"/>
              <w:bottom w:val="single" w:sz="8" w:space="0" w:color="AEAEAE"/>
              <w:right w:val="nil"/>
            </w:tcBorders>
            <w:shd w:val="clear" w:color="auto" w:fill="E0E0E0"/>
          </w:tcPr>
          <w:p w14:paraId="761F4BE1"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19" w:type="dxa"/>
            <w:tcBorders>
              <w:top w:val="single" w:sz="8" w:space="0" w:color="AEAEAE"/>
              <w:left w:val="nil"/>
              <w:bottom w:val="single" w:sz="8" w:space="0" w:color="AEAEAE"/>
              <w:right w:val="single" w:sz="8" w:space="0" w:color="E0E0E0"/>
            </w:tcBorders>
            <w:shd w:val="clear" w:color="auto" w:fill="FFFFFF"/>
          </w:tcPr>
          <w:p w14:paraId="29AEE5D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1.55</w:t>
            </w:r>
          </w:p>
        </w:tc>
        <w:tc>
          <w:tcPr>
            <w:tcW w:w="1019" w:type="dxa"/>
            <w:tcBorders>
              <w:top w:val="single" w:sz="8" w:space="0" w:color="AEAEAE"/>
              <w:left w:val="single" w:sz="8" w:space="0" w:color="E0E0E0"/>
              <w:bottom w:val="single" w:sz="8" w:space="0" w:color="AEAEAE"/>
              <w:right w:val="single" w:sz="8" w:space="0" w:color="E0E0E0"/>
            </w:tcBorders>
            <w:shd w:val="clear" w:color="auto" w:fill="FFFFFF"/>
          </w:tcPr>
          <w:p w14:paraId="35B4EAC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108</w:t>
            </w:r>
          </w:p>
        </w:tc>
        <w:tc>
          <w:tcPr>
            <w:tcW w:w="1430" w:type="dxa"/>
            <w:tcBorders>
              <w:top w:val="single" w:sz="8" w:space="0" w:color="AEAEAE"/>
              <w:left w:val="single" w:sz="8" w:space="0" w:color="E0E0E0"/>
              <w:bottom w:val="single" w:sz="8" w:space="0" w:color="AEAEAE"/>
              <w:right w:val="single" w:sz="8" w:space="0" w:color="E0E0E0"/>
            </w:tcBorders>
            <w:shd w:val="clear" w:color="auto" w:fill="FFFFFF"/>
          </w:tcPr>
          <w:p w14:paraId="789FEDE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.500</w:t>
            </w:r>
          </w:p>
        </w:tc>
        <w:tc>
          <w:tcPr>
            <w:tcW w:w="1019" w:type="dxa"/>
            <w:tcBorders>
              <w:top w:val="single" w:sz="8" w:space="0" w:color="AEAEAE"/>
              <w:left w:val="single" w:sz="8" w:space="0" w:color="E0E0E0"/>
              <w:bottom w:val="single" w:sz="8" w:space="0" w:color="AEAEAE"/>
              <w:right w:val="nil"/>
            </w:tcBorders>
            <w:shd w:val="clear" w:color="auto" w:fill="FFFFFF"/>
          </w:tcPr>
          <w:p w14:paraId="2A7651F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.250</w:t>
            </w:r>
          </w:p>
        </w:tc>
      </w:tr>
      <w:tr w:rsidR="00EC3DDE" w:rsidRPr="002E2385" w14:paraId="77723A88" w14:textId="77777777" w:rsidTr="006254EA">
        <w:trPr>
          <w:cantSplit/>
        </w:trPr>
        <w:tc>
          <w:tcPr>
            <w:tcW w:w="2435" w:type="dxa"/>
            <w:vMerge/>
            <w:tcBorders>
              <w:top w:val="single" w:sz="8" w:space="0" w:color="AEAEAE"/>
              <w:left w:val="nil"/>
              <w:bottom w:val="nil"/>
              <w:right w:val="nil"/>
            </w:tcBorders>
            <w:shd w:val="clear" w:color="auto" w:fill="E0E0E0"/>
          </w:tcPr>
          <w:p w14:paraId="060DAEB1" w14:textId="77777777" w:rsidR="00EC3DDE" w:rsidRPr="002E2385" w:rsidRDefault="00EC3DDE" w:rsidP="006254EA">
            <w:pPr>
              <w:rPr>
                <w:rFonts w:ascii="Times New Roman" w:hAnsi="Times New Roman" w:cs="Times New Roman"/>
                <w:color w:val="010205"/>
                <w:sz w:val="18"/>
                <w:szCs w:val="18"/>
              </w:rPr>
            </w:pPr>
          </w:p>
        </w:tc>
        <w:tc>
          <w:tcPr>
            <w:tcW w:w="2435" w:type="dxa"/>
            <w:tcBorders>
              <w:top w:val="single" w:sz="8" w:space="0" w:color="AEAEAE"/>
              <w:left w:val="nil"/>
              <w:bottom w:val="nil"/>
              <w:right w:val="nil"/>
            </w:tcBorders>
            <w:shd w:val="clear" w:color="auto" w:fill="E0E0E0"/>
          </w:tcPr>
          <w:p w14:paraId="55F37F5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19" w:type="dxa"/>
            <w:tcBorders>
              <w:top w:val="single" w:sz="8" w:space="0" w:color="AEAEAE"/>
              <w:left w:val="nil"/>
              <w:bottom w:val="nil"/>
              <w:right w:val="single" w:sz="8" w:space="0" w:color="E0E0E0"/>
            </w:tcBorders>
            <w:shd w:val="clear" w:color="auto" w:fill="FFFFFF"/>
          </w:tcPr>
          <w:p w14:paraId="7969DC1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1.55</w:t>
            </w:r>
          </w:p>
        </w:tc>
        <w:tc>
          <w:tcPr>
            <w:tcW w:w="1019" w:type="dxa"/>
            <w:tcBorders>
              <w:top w:val="single" w:sz="8" w:space="0" w:color="AEAEAE"/>
              <w:left w:val="single" w:sz="8" w:space="0" w:color="E0E0E0"/>
              <w:bottom w:val="nil"/>
              <w:right w:val="single" w:sz="8" w:space="0" w:color="E0E0E0"/>
            </w:tcBorders>
            <w:shd w:val="clear" w:color="auto" w:fill="FFFFFF"/>
          </w:tcPr>
          <w:p w14:paraId="6D2C446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108</w:t>
            </w:r>
          </w:p>
        </w:tc>
        <w:tc>
          <w:tcPr>
            <w:tcW w:w="1430" w:type="dxa"/>
            <w:tcBorders>
              <w:top w:val="single" w:sz="8" w:space="0" w:color="AEAEAE"/>
              <w:left w:val="single" w:sz="8" w:space="0" w:color="E0E0E0"/>
              <w:bottom w:val="nil"/>
              <w:right w:val="single" w:sz="8" w:space="0" w:color="E0E0E0"/>
            </w:tcBorders>
            <w:shd w:val="clear" w:color="auto" w:fill="FFFFFF"/>
          </w:tcPr>
          <w:p w14:paraId="56480CB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.500</w:t>
            </w:r>
          </w:p>
        </w:tc>
        <w:tc>
          <w:tcPr>
            <w:tcW w:w="1019" w:type="dxa"/>
            <w:tcBorders>
              <w:top w:val="single" w:sz="8" w:space="0" w:color="AEAEAE"/>
              <w:left w:val="single" w:sz="8" w:space="0" w:color="E0E0E0"/>
              <w:bottom w:val="nil"/>
              <w:right w:val="nil"/>
            </w:tcBorders>
            <w:shd w:val="clear" w:color="auto" w:fill="FFFFFF"/>
          </w:tcPr>
          <w:p w14:paraId="251D7DD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.250</w:t>
            </w:r>
          </w:p>
        </w:tc>
      </w:tr>
      <w:tr w:rsidR="00EC3DDE" w:rsidRPr="002E2385" w14:paraId="4D58F38F" w14:textId="77777777" w:rsidTr="006254EA">
        <w:trPr>
          <w:cantSplit/>
        </w:trPr>
        <w:tc>
          <w:tcPr>
            <w:tcW w:w="2435" w:type="dxa"/>
            <w:vMerge w:val="restart"/>
            <w:tcBorders>
              <w:top w:val="single" w:sz="8" w:space="0" w:color="AEAEAE"/>
              <w:left w:val="nil"/>
              <w:bottom w:val="nil"/>
              <w:right w:val="nil"/>
            </w:tcBorders>
            <w:shd w:val="clear" w:color="auto" w:fill="E0E0E0"/>
          </w:tcPr>
          <w:p w14:paraId="743C7CE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JGRoberts</w:t>
            </w:r>
            <w:proofErr w:type="spellEnd"/>
          </w:p>
        </w:tc>
        <w:tc>
          <w:tcPr>
            <w:tcW w:w="2435" w:type="dxa"/>
            <w:tcBorders>
              <w:top w:val="single" w:sz="8" w:space="0" w:color="AEAEAE"/>
              <w:left w:val="nil"/>
              <w:bottom w:val="single" w:sz="8" w:space="0" w:color="AEAEAE"/>
              <w:right w:val="nil"/>
            </w:tcBorders>
            <w:shd w:val="clear" w:color="auto" w:fill="E0E0E0"/>
          </w:tcPr>
          <w:p w14:paraId="4F90696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19" w:type="dxa"/>
            <w:tcBorders>
              <w:top w:val="single" w:sz="8" w:space="0" w:color="AEAEAE"/>
              <w:left w:val="nil"/>
              <w:bottom w:val="single" w:sz="8" w:space="0" w:color="AEAEAE"/>
              <w:right w:val="single" w:sz="8" w:space="0" w:color="E0E0E0"/>
            </w:tcBorders>
            <w:shd w:val="clear" w:color="auto" w:fill="FFFFFF"/>
          </w:tcPr>
          <w:p w14:paraId="7227A8B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1.51</w:t>
            </w:r>
          </w:p>
        </w:tc>
        <w:tc>
          <w:tcPr>
            <w:tcW w:w="1019" w:type="dxa"/>
            <w:tcBorders>
              <w:top w:val="single" w:sz="8" w:space="0" w:color="AEAEAE"/>
              <w:left w:val="single" w:sz="8" w:space="0" w:color="E0E0E0"/>
              <w:bottom w:val="single" w:sz="8" w:space="0" w:color="AEAEAE"/>
              <w:right w:val="single" w:sz="8" w:space="0" w:color="E0E0E0"/>
            </w:tcBorders>
            <w:shd w:val="clear" w:color="auto" w:fill="FFFFFF"/>
          </w:tcPr>
          <w:p w14:paraId="7681808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47</w:t>
            </w:r>
          </w:p>
        </w:tc>
        <w:tc>
          <w:tcPr>
            <w:tcW w:w="1430" w:type="dxa"/>
            <w:tcBorders>
              <w:top w:val="single" w:sz="8" w:space="0" w:color="AEAEAE"/>
              <w:left w:val="single" w:sz="8" w:space="0" w:color="E0E0E0"/>
              <w:bottom w:val="single" w:sz="8" w:space="0" w:color="AEAEAE"/>
              <w:right w:val="single" w:sz="8" w:space="0" w:color="E0E0E0"/>
            </w:tcBorders>
            <w:shd w:val="clear" w:color="auto" w:fill="FFFFFF"/>
          </w:tcPr>
          <w:p w14:paraId="612D810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.505</w:t>
            </w:r>
          </w:p>
        </w:tc>
        <w:tc>
          <w:tcPr>
            <w:tcW w:w="1019" w:type="dxa"/>
            <w:tcBorders>
              <w:top w:val="single" w:sz="8" w:space="0" w:color="AEAEAE"/>
              <w:left w:val="single" w:sz="8" w:space="0" w:color="E0E0E0"/>
              <w:bottom w:val="single" w:sz="8" w:space="0" w:color="AEAEAE"/>
              <w:right w:val="nil"/>
            </w:tcBorders>
            <w:shd w:val="clear" w:color="auto" w:fill="FFFFFF"/>
          </w:tcPr>
          <w:p w14:paraId="29BCDC3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.255</w:t>
            </w:r>
          </w:p>
        </w:tc>
      </w:tr>
      <w:tr w:rsidR="00EC3DDE" w:rsidRPr="002E2385" w14:paraId="1521B752" w14:textId="77777777" w:rsidTr="006254EA">
        <w:trPr>
          <w:cantSplit/>
        </w:trPr>
        <w:tc>
          <w:tcPr>
            <w:tcW w:w="2435" w:type="dxa"/>
            <w:vMerge/>
            <w:tcBorders>
              <w:top w:val="single" w:sz="8" w:space="0" w:color="AEAEAE"/>
              <w:left w:val="nil"/>
              <w:bottom w:val="nil"/>
              <w:right w:val="nil"/>
            </w:tcBorders>
            <w:shd w:val="clear" w:color="auto" w:fill="E0E0E0"/>
          </w:tcPr>
          <w:p w14:paraId="68849D06" w14:textId="77777777" w:rsidR="00EC3DDE" w:rsidRPr="002E2385" w:rsidRDefault="00EC3DDE" w:rsidP="006254EA">
            <w:pPr>
              <w:rPr>
                <w:rFonts w:ascii="Times New Roman" w:hAnsi="Times New Roman" w:cs="Times New Roman"/>
                <w:color w:val="010205"/>
                <w:sz w:val="18"/>
                <w:szCs w:val="18"/>
              </w:rPr>
            </w:pPr>
          </w:p>
        </w:tc>
        <w:tc>
          <w:tcPr>
            <w:tcW w:w="2435" w:type="dxa"/>
            <w:tcBorders>
              <w:top w:val="single" w:sz="8" w:space="0" w:color="AEAEAE"/>
              <w:left w:val="nil"/>
              <w:bottom w:val="nil"/>
              <w:right w:val="nil"/>
            </w:tcBorders>
            <w:shd w:val="clear" w:color="auto" w:fill="E0E0E0"/>
          </w:tcPr>
          <w:p w14:paraId="4288D47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19" w:type="dxa"/>
            <w:tcBorders>
              <w:top w:val="single" w:sz="8" w:space="0" w:color="AEAEAE"/>
              <w:left w:val="nil"/>
              <w:bottom w:val="nil"/>
              <w:right w:val="single" w:sz="8" w:space="0" w:color="E0E0E0"/>
            </w:tcBorders>
            <w:shd w:val="clear" w:color="auto" w:fill="FFFFFF"/>
          </w:tcPr>
          <w:p w14:paraId="164C62B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1.51</w:t>
            </w:r>
          </w:p>
        </w:tc>
        <w:tc>
          <w:tcPr>
            <w:tcW w:w="1019" w:type="dxa"/>
            <w:tcBorders>
              <w:top w:val="single" w:sz="8" w:space="0" w:color="AEAEAE"/>
              <w:left w:val="single" w:sz="8" w:space="0" w:color="E0E0E0"/>
              <w:bottom w:val="nil"/>
              <w:right w:val="single" w:sz="8" w:space="0" w:color="E0E0E0"/>
            </w:tcBorders>
            <w:shd w:val="clear" w:color="auto" w:fill="FFFFFF"/>
          </w:tcPr>
          <w:p w14:paraId="0B735C1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47</w:t>
            </w:r>
          </w:p>
        </w:tc>
        <w:tc>
          <w:tcPr>
            <w:tcW w:w="1430" w:type="dxa"/>
            <w:tcBorders>
              <w:top w:val="single" w:sz="8" w:space="0" w:color="AEAEAE"/>
              <w:left w:val="single" w:sz="8" w:space="0" w:color="E0E0E0"/>
              <w:bottom w:val="nil"/>
              <w:right w:val="single" w:sz="8" w:space="0" w:color="E0E0E0"/>
            </w:tcBorders>
            <w:shd w:val="clear" w:color="auto" w:fill="FFFFFF"/>
          </w:tcPr>
          <w:p w14:paraId="639FFFB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.505</w:t>
            </w:r>
          </w:p>
        </w:tc>
        <w:tc>
          <w:tcPr>
            <w:tcW w:w="1019" w:type="dxa"/>
            <w:tcBorders>
              <w:top w:val="single" w:sz="8" w:space="0" w:color="AEAEAE"/>
              <w:left w:val="single" w:sz="8" w:space="0" w:color="E0E0E0"/>
              <w:bottom w:val="nil"/>
              <w:right w:val="nil"/>
            </w:tcBorders>
            <w:shd w:val="clear" w:color="auto" w:fill="FFFFFF"/>
          </w:tcPr>
          <w:p w14:paraId="0C22263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.255</w:t>
            </w:r>
          </w:p>
        </w:tc>
      </w:tr>
      <w:tr w:rsidR="00EC3DDE" w:rsidRPr="002E2385" w14:paraId="16C37AA2" w14:textId="77777777" w:rsidTr="006254EA">
        <w:trPr>
          <w:cantSplit/>
        </w:trPr>
        <w:tc>
          <w:tcPr>
            <w:tcW w:w="2435" w:type="dxa"/>
            <w:vMerge w:val="restart"/>
            <w:tcBorders>
              <w:top w:val="single" w:sz="8" w:space="0" w:color="AEAEAE"/>
              <w:left w:val="nil"/>
              <w:bottom w:val="nil"/>
              <w:right w:val="nil"/>
            </w:tcBorders>
            <w:shd w:val="clear" w:color="auto" w:fill="E0E0E0"/>
          </w:tcPr>
          <w:p w14:paraId="4982915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SAAlito</w:t>
            </w:r>
            <w:proofErr w:type="spellEnd"/>
          </w:p>
        </w:tc>
        <w:tc>
          <w:tcPr>
            <w:tcW w:w="2435" w:type="dxa"/>
            <w:tcBorders>
              <w:top w:val="single" w:sz="8" w:space="0" w:color="AEAEAE"/>
              <w:left w:val="nil"/>
              <w:bottom w:val="single" w:sz="8" w:space="0" w:color="AEAEAE"/>
              <w:right w:val="nil"/>
            </w:tcBorders>
            <w:shd w:val="clear" w:color="auto" w:fill="E0E0E0"/>
          </w:tcPr>
          <w:p w14:paraId="310F8F0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19" w:type="dxa"/>
            <w:tcBorders>
              <w:top w:val="single" w:sz="8" w:space="0" w:color="AEAEAE"/>
              <w:left w:val="nil"/>
              <w:bottom w:val="single" w:sz="8" w:space="0" w:color="AEAEAE"/>
              <w:right w:val="single" w:sz="8" w:space="0" w:color="E0E0E0"/>
            </w:tcBorders>
            <w:shd w:val="clear" w:color="auto" w:fill="FFFFFF"/>
          </w:tcPr>
          <w:p w14:paraId="3CEFBFA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1.42</w:t>
            </w:r>
          </w:p>
        </w:tc>
        <w:tc>
          <w:tcPr>
            <w:tcW w:w="1019" w:type="dxa"/>
            <w:tcBorders>
              <w:top w:val="single" w:sz="8" w:space="0" w:color="AEAEAE"/>
              <w:left w:val="single" w:sz="8" w:space="0" w:color="E0E0E0"/>
              <w:bottom w:val="single" w:sz="8" w:space="0" w:color="AEAEAE"/>
              <w:right w:val="single" w:sz="8" w:space="0" w:color="E0E0E0"/>
            </w:tcBorders>
            <w:shd w:val="clear" w:color="auto" w:fill="FFFFFF"/>
          </w:tcPr>
          <w:p w14:paraId="5497A8D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43</w:t>
            </w:r>
          </w:p>
        </w:tc>
        <w:tc>
          <w:tcPr>
            <w:tcW w:w="1430" w:type="dxa"/>
            <w:tcBorders>
              <w:top w:val="single" w:sz="8" w:space="0" w:color="AEAEAE"/>
              <w:left w:val="single" w:sz="8" w:space="0" w:color="E0E0E0"/>
              <w:bottom w:val="single" w:sz="8" w:space="0" w:color="AEAEAE"/>
              <w:right w:val="single" w:sz="8" w:space="0" w:color="E0E0E0"/>
            </w:tcBorders>
            <w:shd w:val="clear" w:color="auto" w:fill="FFFFFF"/>
          </w:tcPr>
          <w:p w14:paraId="5935AED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.499</w:t>
            </w:r>
          </w:p>
        </w:tc>
        <w:tc>
          <w:tcPr>
            <w:tcW w:w="1019" w:type="dxa"/>
            <w:tcBorders>
              <w:top w:val="single" w:sz="8" w:space="0" w:color="AEAEAE"/>
              <w:left w:val="single" w:sz="8" w:space="0" w:color="E0E0E0"/>
              <w:bottom w:val="single" w:sz="8" w:space="0" w:color="AEAEAE"/>
              <w:right w:val="nil"/>
            </w:tcBorders>
            <w:shd w:val="clear" w:color="auto" w:fill="FFFFFF"/>
          </w:tcPr>
          <w:p w14:paraId="7B80C99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.249</w:t>
            </w:r>
          </w:p>
        </w:tc>
      </w:tr>
      <w:tr w:rsidR="00EC3DDE" w:rsidRPr="002E2385" w14:paraId="0C5DC47C" w14:textId="77777777" w:rsidTr="006254EA">
        <w:trPr>
          <w:cantSplit/>
        </w:trPr>
        <w:tc>
          <w:tcPr>
            <w:tcW w:w="2435" w:type="dxa"/>
            <w:vMerge/>
            <w:tcBorders>
              <w:top w:val="single" w:sz="8" w:space="0" w:color="AEAEAE"/>
              <w:left w:val="nil"/>
              <w:bottom w:val="nil"/>
              <w:right w:val="nil"/>
            </w:tcBorders>
            <w:shd w:val="clear" w:color="auto" w:fill="E0E0E0"/>
          </w:tcPr>
          <w:p w14:paraId="64445039" w14:textId="77777777" w:rsidR="00EC3DDE" w:rsidRPr="002E2385" w:rsidRDefault="00EC3DDE" w:rsidP="006254EA">
            <w:pPr>
              <w:rPr>
                <w:rFonts w:ascii="Times New Roman" w:hAnsi="Times New Roman" w:cs="Times New Roman"/>
                <w:color w:val="010205"/>
                <w:sz w:val="18"/>
                <w:szCs w:val="18"/>
              </w:rPr>
            </w:pPr>
          </w:p>
        </w:tc>
        <w:tc>
          <w:tcPr>
            <w:tcW w:w="2435" w:type="dxa"/>
            <w:tcBorders>
              <w:top w:val="single" w:sz="8" w:space="0" w:color="AEAEAE"/>
              <w:left w:val="nil"/>
              <w:bottom w:val="nil"/>
              <w:right w:val="nil"/>
            </w:tcBorders>
            <w:shd w:val="clear" w:color="auto" w:fill="E0E0E0"/>
          </w:tcPr>
          <w:p w14:paraId="2BC67D7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19" w:type="dxa"/>
            <w:tcBorders>
              <w:top w:val="single" w:sz="8" w:space="0" w:color="AEAEAE"/>
              <w:left w:val="nil"/>
              <w:bottom w:val="nil"/>
              <w:right w:val="single" w:sz="8" w:space="0" w:color="E0E0E0"/>
            </w:tcBorders>
            <w:shd w:val="clear" w:color="auto" w:fill="FFFFFF"/>
          </w:tcPr>
          <w:p w14:paraId="78C8012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1.42</w:t>
            </w:r>
          </w:p>
        </w:tc>
        <w:tc>
          <w:tcPr>
            <w:tcW w:w="1019" w:type="dxa"/>
            <w:tcBorders>
              <w:top w:val="single" w:sz="8" w:space="0" w:color="AEAEAE"/>
              <w:left w:val="single" w:sz="8" w:space="0" w:color="E0E0E0"/>
              <w:bottom w:val="nil"/>
              <w:right w:val="single" w:sz="8" w:space="0" w:color="E0E0E0"/>
            </w:tcBorders>
            <w:shd w:val="clear" w:color="auto" w:fill="FFFFFF"/>
          </w:tcPr>
          <w:p w14:paraId="2BE0A3C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43</w:t>
            </w:r>
          </w:p>
        </w:tc>
        <w:tc>
          <w:tcPr>
            <w:tcW w:w="1430" w:type="dxa"/>
            <w:tcBorders>
              <w:top w:val="single" w:sz="8" w:space="0" w:color="AEAEAE"/>
              <w:left w:val="single" w:sz="8" w:space="0" w:color="E0E0E0"/>
              <w:bottom w:val="nil"/>
              <w:right w:val="single" w:sz="8" w:space="0" w:color="E0E0E0"/>
            </w:tcBorders>
            <w:shd w:val="clear" w:color="auto" w:fill="FFFFFF"/>
          </w:tcPr>
          <w:p w14:paraId="63F82A7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.499</w:t>
            </w:r>
          </w:p>
        </w:tc>
        <w:tc>
          <w:tcPr>
            <w:tcW w:w="1019" w:type="dxa"/>
            <w:tcBorders>
              <w:top w:val="single" w:sz="8" w:space="0" w:color="AEAEAE"/>
              <w:left w:val="single" w:sz="8" w:space="0" w:color="E0E0E0"/>
              <w:bottom w:val="nil"/>
              <w:right w:val="nil"/>
            </w:tcBorders>
            <w:shd w:val="clear" w:color="auto" w:fill="FFFFFF"/>
          </w:tcPr>
          <w:p w14:paraId="4281E5E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.249</w:t>
            </w:r>
          </w:p>
        </w:tc>
      </w:tr>
      <w:tr w:rsidR="00EC3DDE" w:rsidRPr="002E2385" w14:paraId="345AD0DF" w14:textId="77777777" w:rsidTr="006254EA">
        <w:trPr>
          <w:cantSplit/>
        </w:trPr>
        <w:tc>
          <w:tcPr>
            <w:tcW w:w="2435" w:type="dxa"/>
            <w:vMerge w:val="restart"/>
            <w:tcBorders>
              <w:top w:val="single" w:sz="8" w:space="0" w:color="AEAEAE"/>
              <w:left w:val="nil"/>
              <w:bottom w:val="nil"/>
              <w:right w:val="nil"/>
            </w:tcBorders>
            <w:shd w:val="clear" w:color="auto" w:fill="E0E0E0"/>
          </w:tcPr>
          <w:p w14:paraId="04477C4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SSotomayor</w:t>
            </w:r>
            <w:proofErr w:type="spellEnd"/>
          </w:p>
        </w:tc>
        <w:tc>
          <w:tcPr>
            <w:tcW w:w="2435" w:type="dxa"/>
            <w:tcBorders>
              <w:top w:val="single" w:sz="8" w:space="0" w:color="AEAEAE"/>
              <w:left w:val="nil"/>
              <w:bottom w:val="single" w:sz="8" w:space="0" w:color="AEAEAE"/>
              <w:right w:val="nil"/>
            </w:tcBorders>
            <w:shd w:val="clear" w:color="auto" w:fill="E0E0E0"/>
          </w:tcPr>
          <w:p w14:paraId="457852B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19" w:type="dxa"/>
            <w:tcBorders>
              <w:top w:val="single" w:sz="8" w:space="0" w:color="AEAEAE"/>
              <w:left w:val="nil"/>
              <w:bottom w:val="single" w:sz="8" w:space="0" w:color="AEAEAE"/>
              <w:right w:val="single" w:sz="8" w:space="0" w:color="E0E0E0"/>
            </w:tcBorders>
            <w:shd w:val="clear" w:color="auto" w:fill="FFFFFF"/>
          </w:tcPr>
          <w:p w14:paraId="340B026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c>
          <w:tcPr>
            <w:tcW w:w="1019" w:type="dxa"/>
            <w:tcBorders>
              <w:top w:val="single" w:sz="8" w:space="0" w:color="AEAEAE"/>
              <w:left w:val="single" w:sz="8" w:space="0" w:color="E0E0E0"/>
              <w:bottom w:val="single" w:sz="8" w:space="0" w:color="AEAEAE"/>
              <w:right w:val="single" w:sz="8" w:space="0" w:color="E0E0E0"/>
            </w:tcBorders>
            <w:shd w:val="clear" w:color="auto" w:fill="FFFFFF"/>
          </w:tcPr>
          <w:p w14:paraId="2568699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33</w:t>
            </w:r>
          </w:p>
        </w:tc>
        <w:tc>
          <w:tcPr>
            <w:tcW w:w="1430" w:type="dxa"/>
            <w:tcBorders>
              <w:top w:val="single" w:sz="8" w:space="0" w:color="AEAEAE"/>
              <w:left w:val="single" w:sz="8" w:space="0" w:color="E0E0E0"/>
              <w:bottom w:val="single" w:sz="8" w:space="0" w:color="AEAEAE"/>
              <w:right w:val="single" w:sz="8" w:space="0" w:color="E0E0E0"/>
            </w:tcBorders>
            <w:shd w:val="clear" w:color="auto" w:fill="FFFFFF"/>
          </w:tcPr>
          <w:p w14:paraId="31A85BF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.479</w:t>
            </w:r>
          </w:p>
        </w:tc>
        <w:tc>
          <w:tcPr>
            <w:tcW w:w="1019" w:type="dxa"/>
            <w:tcBorders>
              <w:top w:val="single" w:sz="8" w:space="0" w:color="AEAEAE"/>
              <w:left w:val="single" w:sz="8" w:space="0" w:color="E0E0E0"/>
              <w:bottom w:val="single" w:sz="8" w:space="0" w:color="AEAEAE"/>
              <w:right w:val="nil"/>
            </w:tcBorders>
            <w:shd w:val="clear" w:color="auto" w:fill="FFFFFF"/>
          </w:tcPr>
          <w:p w14:paraId="22DDDC5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.229</w:t>
            </w:r>
          </w:p>
        </w:tc>
      </w:tr>
      <w:tr w:rsidR="00EC3DDE" w:rsidRPr="002E2385" w14:paraId="3891354C" w14:textId="77777777" w:rsidTr="006254EA">
        <w:trPr>
          <w:cantSplit/>
        </w:trPr>
        <w:tc>
          <w:tcPr>
            <w:tcW w:w="2435" w:type="dxa"/>
            <w:vMerge/>
            <w:tcBorders>
              <w:top w:val="single" w:sz="8" w:space="0" w:color="AEAEAE"/>
              <w:left w:val="nil"/>
              <w:bottom w:val="nil"/>
              <w:right w:val="nil"/>
            </w:tcBorders>
            <w:shd w:val="clear" w:color="auto" w:fill="E0E0E0"/>
          </w:tcPr>
          <w:p w14:paraId="1B0BB7A2" w14:textId="77777777" w:rsidR="00EC3DDE" w:rsidRPr="002E2385" w:rsidRDefault="00EC3DDE" w:rsidP="006254EA">
            <w:pPr>
              <w:rPr>
                <w:rFonts w:ascii="Times New Roman" w:hAnsi="Times New Roman" w:cs="Times New Roman"/>
                <w:color w:val="010205"/>
                <w:sz w:val="18"/>
                <w:szCs w:val="18"/>
              </w:rPr>
            </w:pPr>
          </w:p>
        </w:tc>
        <w:tc>
          <w:tcPr>
            <w:tcW w:w="2435" w:type="dxa"/>
            <w:tcBorders>
              <w:top w:val="single" w:sz="8" w:space="0" w:color="AEAEAE"/>
              <w:left w:val="nil"/>
              <w:bottom w:val="nil"/>
              <w:right w:val="nil"/>
            </w:tcBorders>
            <w:shd w:val="clear" w:color="auto" w:fill="E0E0E0"/>
          </w:tcPr>
          <w:p w14:paraId="2B90734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19" w:type="dxa"/>
            <w:tcBorders>
              <w:top w:val="single" w:sz="8" w:space="0" w:color="AEAEAE"/>
              <w:left w:val="nil"/>
              <w:bottom w:val="nil"/>
              <w:right w:val="single" w:sz="8" w:space="0" w:color="E0E0E0"/>
            </w:tcBorders>
            <w:shd w:val="clear" w:color="auto" w:fill="FFFFFF"/>
          </w:tcPr>
          <w:p w14:paraId="5FA44CA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c>
          <w:tcPr>
            <w:tcW w:w="1019" w:type="dxa"/>
            <w:tcBorders>
              <w:top w:val="single" w:sz="8" w:space="0" w:color="AEAEAE"/>
              <w:left w:val="single" w:sz="8" w:space="0" w:color="E0E0E0"/>
              <w:bottom w:val="nil"/>
              <w:right w:val="single" w:sz="8" w:space="0" w:color="E0E0E0"/>
            </w:tcBorders>
            <w:shd w:val="clear" w:color="auto" w:fill="FFFFFF"/>
          </w:tcPr>
          <w:p w14:paraId="3D1E84C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33</w:t>
            </w:r>
          </w:p>
        </w:tc>
        <w:tc>
          <w:tcPr>
            <w:tcW w:w="1430" w:type="dxa"/>
            <w:tcBorders>
              <w:top w:val="single" w:sz="8" w:space="0" w:color="AEAEAE"/>
              <w:left w:val="single" w:sz="8" w:space="0" w:color="E0E0E0"/>
              <w:bottom w:val="nil"/>
              <w:right w:val="single" w:sz="8" w:space="0" w:color="E0E0E0"/>
            </w:tcBorders>
            <w:shd w:val="clear" w:color="auto" w:fill="FFFFFF"/>
          </w:tcPr>
          <w:p w14:paraId="56D8B0C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.479</w:t>
            </w:r>
          </w:p>
        </w:tc>
        <w:tc>
          <w:tcPr>
            <w:tcW w:w="1019" w:type="dxa"/>
            <w:tcBorders>
              <w:top w:val="single" w:sz="8" w:space="0" w:color="AEAEAE"/>
              <w:left w:val="single" w:sz="8" w:space="0" w:color="E0E0E0"/>
              <w:bottom w:val="nil"/>
              <w:right w:val="nil"/>
            </w:tcBorders>
            <w:shd w:val="clear" w:color="auto" w:fill="FFFFFF"/>
          </w:tcPr>
          <w:p w14:paraId="52022D5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.229</w:t>
            </w:r>
          </w:p>
        </w:tc>
      </w:tr>
      <w:tr w:rsidR="00EC3DDE" w:rsidRPr="002E2385" w14:paraId="5A8A06E4" w14:textId="77777777" w:rsidTr="006254EA">
        <w:trPr>
          <w:cantSplit/>
        </w:trPr>
        <w:tc>
          <w:tcPr>
            <w:tcW w:w="2435" w:type="dxa"/>
            <w:vMerge w:val="restart"/>
            <w:tcBorders>
              <w:top w:val="single" w:sz="8" w:space="0" w:color="AEAEAE"/>
              <w:left w:val="nil"/>
              <w:bottom w:val="nil"/>
              <w:right w:val="nil"/>
            </w:tcBorders>
            <w:shd w:val="clear" w:color="auto" w:fill="E0E0E0"/>
          </w:tcPr>
          <w:p w14:paraId="35B6794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EKagan</w:t>
            </w:r>
            <w:proofErr w:type="spellEnd"/>
          </w:p>
        </w:tc>
        <w:tc>
          <w:tcPr>
            <w:tcW w:w="2435" w:type="dxa"/>
            <w:tcBorders>
              <w:top w:val="single" w:sz="8" w:space="0" w:color="AEAEAE"/>
              <w:left w:val="nil"/>
              <w:bottom w:val="single" w:sz="8" w:space="0" w:color="AEAEAE"/>
              <w:right w:val="nil"/>
            </w:tcBorders>
            <w:shd w:val="clear" w:color="auto" w:fill="E0E0E0"/>
          </w:tcPr>
          <w:p w14:paraId="34577C6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19" w:type="dxa"/>
            <w:tcBorders>
              <w:top w:val="single" w:sz="8" w:space="0" w:color="AEAEAE"/>
              <w:left w:val="nil"/>
              <w:bottom w:val="single" w:sz="8" w:space="0" w:color="AEAEAE"/>
              <w:right w:val="single" w:sz="8" w:space="0" w:color="E0E0E0"/>
            </w:tcBorders>
            <w:shd w:val="clear" w:color="auto" w:fill="FFFFFF"/>
          </w:tcPr>
          <w:p w14:paraId="1B4B31B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c>
          <w:tcPr>
            <w:tcW w:w="1019" w:type="dxa"/>
            <w:tcBorders>
              <w:top w:val="single" w:sz="8" w:space="0" w:color="AEAEAE"/>
              <w:left w:val="single" w:sz="8" w:space="0" w:color="E0E0E0"/>
              <w:bottom w:val="single" w:sz="8" w:space="0" w:color="AEAEAE"/>
              <w:right w:val="single" w:sz="8" w:space="0" w:color="E0E0E0"/>
            </w:tcBorders>
            <w:shd w:val="clear" w:color="auto" w:fill="FFFFFF"/>
          </w:tcPr>
          <w:p w14:paraId="2EBEEDD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27</w:t>
            </w:r>
          </w:p>
        </w:tc>
        <w:tc>
          <w:tcPr>
            <w:tcW w:w="1430" w:type="dxa"/>
            <w:tcBorders>
              <w:top w:val="single" w:sz="8" w:space="0" w:color="AEAEAE"/>
              <w:left w:val="single" w:sz="8" w:space="0" w:color="E0E0E0"/>
              <w:bottom w:val="single" w:sz="8" w:space="0" w:color="AEAEAE"/>
              <w:right w:val="single" w:sz="8" w:space="0" w:color="E0E0E0"/>
            </w:tcBorders>
            <w:shd w:val="clear" w:color="auto" w:fill="FFFFFF"/>
          </w:tcPr>
          <w:p w14:paraId="6DB7C31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.480</w:t>
            </w:r>
          </w:p>
        </w:tc>
        <w:tc>
          <w:tcPr>
            <w:tcW w:w="1019" w:type="dxa"/>
            <w:tcBorders>
              <w:top w:val="single" w:sz="8" w:space="0" w:color="AEAEAE"/>
              <w:left w:val="single" w:sz="8" w:space="0" w:color="E0E0E0"/>
              <w:bottom w:val="single" w:sz="8" w:space="0" w:color="AEAEAE"/>
              <w:right w:val="nil"/>
            </w:tcBorders>
            <w:shd w:val="clear" w:color="auto" w:fill="FFFFFF"/>
          </w:tcPr>
          <w:p w14:paraId="3DC570E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.231</w:t>
            </w:r>
          </w:p>
        </w:tc>
      </w:tr>
      <w:tr w:rsidR="00EC3DDE" w:rsidRPr="002E2385" w14:paraId="320274C9" w14:textId="77777777" w:rsidTr="006254EA">
        <w:trPr>
          <w:cantSplit/>
        </w:trPr>
        <w:tc>
          <w:tcPr>
            <w:tcW w:w="2435" w:type="dxa"/>
            <w:vMerge/>
            <w:tcBorders>
              <w:top w:val="single" w:sz="8" w:space="0" w:color="AEAEAE"/>
              <w:left w:val="nil"/>
              <w:bottom w:val="nil"/>
              <w:right w:val="nil"/>
            </w:tcBorders>
            <w:shd w:val="clear" w:color="auto" w:fill="E0E0E0"/>
          </w:tcPr>
          <w:p w14:paraId="7C374E03" w14:textId="77777777" w:rsidR="00EC3DDE" w:rsidRPr="002E2385" w:rsidRDefault="00EC3DDE" w:rsidP="006254EA">
            <w:pPr>
              <w:rPr>
                <w:rFonts w:ascii="Times New Roman" w:hAnsi="Times New Roman" w:cs="Times New Roman"/>
                <w:color w:val="010205"/>
                <w:sz w:val="18"/>
                <w:szCs w:val="18"/>
              </w:rPr>
            </w:pPr>
          </w:p>
        </w:tc>
        <w:tc>
          <w:tcPr>
            <w:tcW w:w="2435" w:type="dxa"/>
            <w:tcBorders>
              <w:top w:val="single" w:sz="8" w:space="0" w:color="AEAEAE"/>
              <w:left w:val="nil"/>
              <w:bottom w:val="nil"/>
              <w:right w:val="nil"/>
            </w:tcBorders>
            <w:shd w:val="clear" w:color="auto" w:fill="E0E0E0"/>
          </w:tcPr>
          <w:p w14:paraId="70B8CC9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19" w:type="dxa"/>
            <w:tcBorders>
              <w:top w:val="single" w:sz="8" w:space="0" w:color="AEAEAE"/>
              <w:left w:val="nil"/>
              <w:bottom w:val="nil"/>
              <w:right w:val="single" w:sz="8" w:space="0" w:color="E0E0E0"/>
            </w:tcBorders>
            <w:shd w:val="clear" w:color="auto" w:fill="FFFFFF"/>
          </w:tcPr>
          <w:p w14:paraId="7C8D8E4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c>
          <w:tcPr>
            <w:tcW w:w="1019" w:type="dxa"/>
            <w:tcBorders>
              <w:top w:val="single" w:sz="8" w:space="0" w:color="AEAEAE"/>
              <w:left w:val="single" w:sz="8" w:space="0" w:color="E0E0E0"/>
              <w:bottom w:val="nil"/>
              <w:right w:val="single" w:sz="8" w:space="0" w:color="E0E0E0"/>
            </w:tcBorders>
            <w:shd w:val="clear" w:color="auto" w:fill="FFFFFF"/>
          </w:tcPr>
          <w:p w14:paraId="5D990AE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27</w:t>
            </w:r>
          </w:p>
        </w:tc>
        <w:tc>
          <w:tcPr>
            <w:tcW w:w="1430" w:type="dxa"/>
            <w:tcBorders>
              <w:top w:val="single" w:sz="8" w:space="0" w:color="AEAEAE"/>
              <w:left w:val="single" w:sz="8" w:space="0" w:color="E0E0E0"/>
              <w:bottom w:val="nil"/>
              <w:right w:val="single" w:sz="8" w:space="0" w:color="E0E0E0"/>
            </w:tcBorders>
            <w:shd w:val="clear" w:color="auto" w:fill="FFFFFF"/>
          </w:tcPr>
          <w:p w14:paraId="5343D4D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.480</w:t>
            </w:r>
          </w:p>
        </w:tc>
        <w:tc>
          <w:tcPr>
            <w:tcW w:w="1019" w:type="dxa"/>
            <w:tcBorders>
              <w:top w:val="single" w:sz="8" w:space="0" w:color="AEAEAE"/>
              <w:left w:val="single" w:sz="8" w:space="0" w:color="E0E0E0"/>
              <w:bottom w:val="nil"/>
              <w:right w:val="nil"/>
            </w:tcBorders>
            <w:shd w:val="clear" w:color="auto" w:fill="FFFFFF"/>
          </w:tcPr>
          <w:p w14:paraId="6C48702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.231</w:t>
            </w:r>
          </w:p>
        </w:tc>
      </w:tr>
      <w:tr w:rsidR="00EC3DDE" w:rsidRPr="002E2385" w14:paraId="7340BD6B" w14:textId="77777777" w:rsidTr="006254EA">
        <w:trPr>
          <w:cantSplit/>
        </w:trPr>
        <w:tc>
          <w:tcPr>
            <w:tcW w:w="2435" w:type="dxa"/>
            <w:vMerge w:val="restart"/>
            <w:tcBorders>
              <w:top w:val="single" w:sz="8" w:space="0" w:color="AEAEAE"/>
              <w:left w:val="nil"/>
              <w:bottom w:val="nil"/>
              <w:right w:val="nil"/>
            </w:tcBorders>
            <w:shd w:val="clear" w:color="auto" w:fill="E0E0E0"/>
          </w:tcPr>
          <w:p w14:paraId="234711E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NMGorsuch</w:t>
            </w:r>
            <w:proofErr w:type="spellEnd"/>
          </w:p>
        </w:tc>
        <w:tc>
          <w:tcPr>
            <w:tcW w:w="2435" w:type="dxa"/>
            <w:tcBorders>
              <w:top w:val="single" w:sz="8" w:space="0" w:color="AEAEAE"/>
              <w:left w:val="nil"/>
              <w:bottom w:val="single" w:sz="8" w:space="0" w:color="AEAEAE"/>
              <w:right w:val="nil"/>
            </w:tcBorders>
            <w:shd w:val="clear" w:color="auto" w:fill="E0E0E0"/>
          </w:tcPr>
          <w:p w14:paraId="7887487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19" w:type="dxa"/>
            <w:tcBorders>
              <w:top w:val="single" w:sz="8" w:space="0" w:color="AEAEAE"/>
              <w:left w:val="nil"/>
              <w:bottom w:val="single" w:sz="8" w:space="0" w:color="AEAEAE"/>
              <w:right w:val="single" w:sz="8" w:space="0" w:color="E0E0E0"/>
            </w:tcBorders>
            <w:shd w:val="clear" w:color="auto" w:fill="FFFFFF"/>
          </w:tcPr>
          <w:p w14:paraId="78F43D9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1019" w:type="dxa"/>
            <w:tcBorders>
              <w:top w:val="single" w:sz="8" w:space="0" w:color="AEAEAE"/>
              <w:left w:val="single" w:sz="8" w:space="0" w:color="E0E0E0"/>
              <w:bottom w:val="single" w:sz="8" w:space="0" w:color="AEAEAE"/>
              <w:right w:val="single" w:sz="8" w:space="0" w:color="E0E0E0"/>
            </w:tcBorders>
            <w:shd w:val="clear" w:color="auto" w:fill="FFFFFF"/>
          </w:tcPr>
          <w:p w14:paraId="4CEAEE5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w:t>
            </w:r>
          </w:p>
        </w:tc>
        <w:tc>
          <w:tcPr>
            <w:tcW w:w="1430" w:type="dxa"/>
            <w:tcBorders>
              <w:top w:val="single" w:sz="8" w:space="0" w:color="AEAEAE"/>
              <w:left w:val="single" w:sz="8" w:space="0" w:color="E0E0E0"/>
              <w:bottom w:val="single" w:sz="8" w:space="0" w:color="AEAEAE"/>
              <w:right w:val="single" w:sz="8" w:space="0" w:color="E0E0E0"/>
            </w:tcBorders>
            <w:shd w:val="clear" w:color="auto" w:fill="FFFFFF"/>
          </w:tcPr>
          <w:p w14:paraId="6BC76E6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c>
          <w:tcPr>
            <w:tcW w:w="1019" w:type="dxa"/>
            <w:tcBorders>
              <w:top w:val="single" w:sz="8" w:space="0" w:color="AEAEAE"/>
              <w:left w:val="single" w:sz="8" w:space="0" w:color="E0E0E0"/>
              <w:bottom w:val="single" w:sz="8" w:space="0" w:color="AEAEAE"/>
              <w:right w:val="nil"/>
            </w:tcBorders>
            <w:shd w:val="clear" w:color="auto" w:fill="FFFFFF"/>
          </w:tcPr>
          <w:p w14:paraId="5CE25E1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r>
      <w:tr w:rsidR="00EC3DDE" w:rsidRPr="002E2385" w14:paraId="3EBDAE1E" w14:textId="77777777" w:rsidTr="006254EA">
        <w:trPr>
          <w:cantSplit/>
        </w:trPr>
        <w:tc>
          <w:tcPr>
            <w:tcW w:w="2435" w:type="dxa"/>
            <w:vMerge/>
            <w:tcBorders>
              <w:top w:val="single" w:sz="8" w:space="0" w:color="AEAEAE"/>
              <w:left w:val="nil"/>
              <w:bottom w:val="nil"/>
              <w:right w:val="nil"/>
            </w:tcBorders>
            <w:shd w:val="clear" w:color="auto" w:fill="E0E0E0"/>
          </w:tcPr>
          <w:p w14:paraId="15AFB7FF" w14:textId="77777777" w:rsidR="00EC3DDE" w:rsidRPr="002E2385" w:rsidRDefault="00EC3DDE" w:rsidP="006254EA">
            <w:pPr>
              <w:rPr>
                <w:rFonts w:ascii="Times New Roman" w:hAnsi="Times New Roman" w:cs="Times New Roman"/>
                <w:color w:val="010205"/>
                <w:sz w:val="18"/>
                <w:szCs w:val="18"/>
              </w:rPr>
            </w:pPr>
          </w:p>
        </w:tc>
        <w:tc>
          <w:tcPr>
            <w:tcW w:w="2435" w:type="dxa"/>
            <w:tcBorders>
              <w:top w:val="single" w:sz="8" w:space="0" w:color="AEAEAE"/>
              <w:left w:val="nil"/>
              <w:bottom w:val="nil"/>
              <w:right w:val="nil"/>
            </w:tcBorders>
            <w:shd w:val="clear" w:color="auto" w:fill="E0E0E0"/>
          </w:tcPr>
          <w:p w14:paraId="11326A8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19" w:type="dxa"/>
            <w:tcBorders>
              <w:top w:val="single" w:sz="8" w:space="0" w:color="AEAEAE"/>
              <w:left w:val="nil"/>
              <w:bottom w:val="nil"/>
              <w:right w:val="single" w:sz="8" w:space="0" w:color="E0E0E0"/>
            </w:tcBorders>
            <w:shd w:val="clear" w:color="auto" w:fill="FFFFFF"/>
          </w:tcPr>
          <w:p w14:paraId="562CD1E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1019" w:type="dxa"/>
            <w:tcBorders>
              <w:top w:val="single" w:sz="8" w:space="0" w:color="AEAEAE"/>
              <w:left w:val="single" w:sz="8" w:space="0" w:color="E0E0E0"/>
              <w:bottom w:val="nil"/>
              <w:right w:val="single" w:sz="8" w:space="0" w:color="E0E0E0"/>
            </w:tcBorders>
            <w:shd w:val="clear" w:color="auto" w:fill="FFFFFF"/>
          </w:tcPr>
          <w:p w14:paraId="107D21C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w:t>
            </w:r>
          </w:p>
        </w:tc>
        <w:tc>
          <w:tcPr>
            <w:tcW w:w="1430" w:type="dxa"/>
            <w:tcBorders>
              <w:top w:val="single" w:sz="8" w:space="0" w:color="AEAEAE"/>
              <w:left w:val="single" w:sz="8" w:space="0" w:color="E0E0E0"/>
              <w:bottom w:val="nil"/>
              <w:right w:val="single" w:sz="8" w:space="0" w:color="E0E0E0"/>
            </w:tcBorders>
            <w:shd w:val="clear" w:color="auto" w:fill="FFFFFF"/>
          </w:tcPr>
          <w:p w14:paraId="2B856BC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c>
          <w:tcPr>
            <w:tcW w:w="1019" w:type="dxa"/>
            <w:tcBorders>
              <w:top w:val="single" w:sz="8" w:space="0" w:color="AEAEAE"/>
              <w:left w:val="single" w:sz="8" w:space="0" w:color="E0E0E0"/>
              <w:bottom w:val="nil"/>
              <w:right w:val="nil"/>
            </w:tcBorders>
            <w:shd w:val="clear" w:color="auto" w:fill="FFFFFF"/>
          </w:tcPr>
          <w:p w14:paraId="388418F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r>
      <w:tr w:rsidR="00EC3DDE" w:rsidRPr="002E2385" w14:paraId="4294F0EB" w14:textId="77777777" w:rsidTr="006254EA">
        <w:trPr>
          <w:cantSplit/>
        </w:trPr>
        <w:tc>
          <w:tcPr>
            <w:tcW w:w="2435" w:type="dxa"/>
            <w:vMerge w:val="restart"/>
            <w:tcBorders>
              <w:top w:val="single" w:sz="8" w:space="0" w:color="AEAEAE"/>
              <w:left w:val="nil"/>
              <w:bottom w:val="single" w:sz="8" w:space="0" w:color="152935"/>
              <w:right w:val="nil"/>
            </w:tcBorders>
            <w:shd w:val="clear" w:color="auto" w:fill="E0E0E0"/>
          </w:tcPr>
          <w:p w14:paraId="0DCD8334"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2435" w:type="dxa"/>
            <w:tcBorders>
              <w:top w:val="single" w:sz="8" w:space="0" w:color="AEAEAE"/>
              <w:left w:val="nil"/>
              <w:bottom w:val="single" w:sz="8" w:space="0" w:color="AEAEAE"/>
              <w:right w:val="nil"/>
            </w:tcBorders>
            <w:shd w:val="clear" w:color="auto" w:fill="E0E0E0"/>
          </w:tcPr>
          <w:p w14:paraId="202F0E4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19" w:type="dxa"/>
            <w:tcBorders>
              <w:top w:val="single" w:sz="8" w:space="0" w:color="AEAEAE"/>
              <w:left w:val="nil"/>
              <w:bottom w:val="single" w:sz="8" w:space="0" w:color="AEAEAE"/>
              <w:right w:val="single" w:sz="8" w:space="0" w:color="E0E0E0"/>
            </w:tcBorders>
            <w:shd w:val="clear" w:color="auto" w:fill="FFFFFF"/>
          </w:tcPr>
          <w:p w14:paraId="4842751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1.51</w:t>
            </w:r>
          </w:p>
        </w:tc>
        <w:tc>
          <w:tcPr>
            <w:tcW w:w="1019" w:type="dxa"/>
            <w:tcBorders>
              <w:top w:val="single" w:sz="8" w:space="0" w:color="AEAEAE"/>
              <w:left w:val="single" w:sz="8" w:space="0" w:color="E0E0E0"/>
              <w:bottom w:val="single" w:sz="8" w:space="0" w:color="AEAEAE"/>
              <w:right w:val="single" w:sz="8" w:space="0" w:color="E0E0E0"/>
            </w:tcBorders>
            <w:shd w:val="clear" w:color="auto" w:fill="FFFFFF"/>
          </w:tcPr>
          <w:p w14:paraId="38936E1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665</w:t>
            </w:r>
          </w:p>
        </w:tc>
        <w:tc>
          <w:tcPr>
            <w:tcW w:w="1430" w:type="dxa"/>
            <w:tcBorders>
              <w:top w:val="single" w:sz="8" w:space="0" w:color="AEAEAE"/>
              <w:left w:val="single" w:sz="8" w:space="0" w:color="E0E0E0"/>
              <w:bottom w:val="single" w:sz="8" w:space="0" w:color="AEAEAE"/>
              <w:right w:val="single" w:sz="8" w:space="0" w:color="E0E0E0"/>
            </w:tcBorders>
            <w:shd w:val="clear" w:color="auto" w:fill="FFFFFF"/>
          </w:tcPr>
          <w:p w14:paraId="0AF2532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.500</w:t>
            </w:r>
          </w:p>
        </w:tc>
        <w:tc>
          <w:tcPr>
            <w:tcW w:w="1019" w:type="dxa"/>
            <w:tcBorders>
              <w:top w:val="single" w:sz="8" w:space="0" w:color="AEAEAE"/>
              <w:left w:val="single" w:sz="8" w:space="0" w:color="E0E0E0"/>
              <w:bottom w:val="single" w:sz="8" w:space="0" w:color="AEAEAE"/>
              <w:right w:val="nil"/>
            </w:tcBorders>
            <w:shd w:val="clear" w:color="auto" w:fill="FFFFFF"/>
          </w:tcPr>
          <w:p w14:paraId="0D6DA66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.250</w:t>
            </w:r>
          </w:p>
        </w:tc>
      </w:tr>
      <w:tr w:rsidR="00EC3DDE" w:rsidRPr="002E2385" w14:paraId="40F36288" w14:textId="77777777" w:rsidTr="006254EA">
        <w:trPr>
          <w:cantSplit/>
        </w:trPr>
        <w:tc>
          <w:tcPr>
            <w:tcW w:w="2435" w:type="dxa"/>
            <w:vMerge/>
            <w:tcBorders>
              <w:top w:val="single" w:sz="8" w:space="0" w:color="AEAEAE"/>
              <w:left w:val="nil"/>
              <w:bottom w:val="single" w:sz="8" w:space="0" w:color="152935"/>
              <w:right w:val="nil"/>
            </w:tcBorders>
            <w:shd w:val="clear" w:color="auto" w:fill="E0E0E0"/>
          </w:tcPr>
          <w:p w14:paraId="66EB2FC0" w14:textId="77777777" w:rsidR="00EC3DDE" w:rsidRPr="002E2385" w:rsidRDefault="00EC3DDE" w:rsidP="006254EA">
            <w:pPr>
              <w:rPr>
                <w:rFonts w:ascii="Times New Roman" w:hAnsi="Times New Roman" w:cs="Times New Roman"/>
                <w:color w:val="010205"/>
                <w:sz w:val="18"/>
                <w:szCs w:val="18"/>
              </w:rPr>
            </w:pPr>
          </w:p>
        </w:tc>
        <w:tc>
          <w:tcPr>
            <w:tcW w:w="2435" w:type="dxa"/>
            <w:tcBorders>
              <w:top w:val="single" w:sz="8" w:space="0" w:color="AEAEAE"/>
              <w:left w:val="nil"/>
              <w:bottom w:val="single" w:sz="8" w:space="0" w:color="152935"/>
              <w:right w:val="nil"/>
            </w:tcBorders>
            <w:shd w:val="clear" w:color="auto" w:fill="E0E0E0"/>
          </w:tcPr>
          <w:p w14:paraId="6793C46B"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19" w:type="dxa"/>
            <w:tcBorders>
              <w:top w:val="single" w:sz="8" w:space="0" w:color="AEAEAE"/>
              <w:left w:val="nil"/>
              <w:bottom w:val="single" w:sz="8" w:space="0" w:color="152935"/>
              <w:right w:val="single" w:sz="8" w:space="0" w:color="E0E0E0"/>
            </w:tcBorders>
            <w:shd w:val="clear" w:color="auto" w:fill="FFFFFF"/>
          </w:tcPr>
          <w:p w14:paraId="2AE33DC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1.51</w:t>
            </w:r>
          </w:p>
        </w:tc>
        <w:tc>
          <w:tcPr>
            <w:tcW w:w="1019" w:type="dxa"/>
            <w:tcBorders>
              <w:top w:val="single" w:sz="8" w:space="0" w:color="AEAEAE"/>
              <w:left w:val="single" w:sz="8" w:space="0" w:color="E0E0E0"/>
              <w:bottom w:val="single" w:sz="8" w:space="0" w:color="152935"/>
              <w:right w:val="single" w:sz="8" w:space="0" w:color="E0E0E0"/>
            </w:tcBorders>
            <w:shd w:val="clear" w:color="auto" w:fill="FFFFFF"/>
          </w:tcPr>
          <w:p w14:paraId="6AC4B26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665</w:t>
            </w:r>
          </w:p>
        </w:tc>
        <w:tc>
          <w:tcPr>
            <w:tcW w:w="1430" w:type="dxa"/>
            <w:tcBorders>
              <w:top w:val="single" w:sz="8" w:space="0" w:color="AEAEAE"/>
              <w:left w:val="single" w:sz="8" w:space="0" w:color="E0E0E0"/>
              <w:bottom w:val="single" w:sz="8" w:space="0" w:color="152935"/>
              <w:right w:val="single" w:sz="8" w:space="0" w:color="E0E0E0"/>
            </w:tcBorders>
            <w:shd w:val="clear" w:color="auto" w:fill="FFFFFF"/>
          </w:tcPr>
          <w:p w14:paraId="16FD40D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.500</w:t>
            </w:r>
          </w:p>
        </w:tc>
        <w:tc>
          <w:tcPr>
            <w:tcW w:w="1019" w:type="dxa"/>
            <w:tcBorders>
              <w:top w:val="single" w:sz="8" w:space="0" w:color="AEAEAE"/>
              <w:left w:val="single" w:sz="8" w:space="0" w:color="E0E0E0"/>
              <w:bottom w:val="single" w:sz="8" w:space="0" w:color="152935"/>
              <w:right w:val="nil"/>
            </w:tcBorders>
            <w:shd w:val="clear" w:color="auto" w:fill="FFFFFF"/>
          </w:tcPr>
          <w:p w14:paraId="0CAC16C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.250</w:t>
            </w:r>
          </w:p>
        </w:tc>
      </w:tr>
    </w:tbl>
    <w:p w14:paraId="5417CDC0" w14:textId="77777777" w:rsidR="00EC3DDE" w:rsidRPr="002E2385" w:rsidRDefault="00EC3DDE" w:rsidP="00EC3DDE">
      <w:pPr>
        <w:spacing w:line="400" w:lineRule="atLeast"/>
        <w:ind w:firstLine="720"/>
        <w:rPr>
          <w:rFonts w:ascii="Times New Roman" w:hAnsi="Times New Roman" w:cs="Times New Roman"/>
        </w:rPr>
      </w:pPr>
    </w:p>
    <w:p w14:paraId="303D307E" w14:textId="77777777" w:rsidR="00EC3DDE" w:rsidRPr="002E2385" w:rsidRDefault="00EC3DDE" w:rsidP="00EC3DDE">
      <w:pPr>
        <w:spacing w:line="400" w:lineRule="atLeast"/>
        <w:ind w:firstLine="720"/>
        <w:rPr>
          <w:rFonts w:ascii="Times New Roman" w:hAnsi="Times New Roman" w:cs="Times New Roman"/>
        </w:rPr>
      </w:pPr>
    </w:p>
    <w:p w14:paraId="367A2146" w14:textId="657D230D" w:rsidR="00EC3DDE" w:rsidRPr="002E2385" w:rsidRDefault="00EC3DDE" w:rsidP="00EC3DDE">
      <w:pPr>
        <w:spacing w:line="400" w:lineRule="atLeast"/>
        <w:ind w:firstLine="720"/>
        <w:rPr>
          <w:rFonts w:ascii="Times New Roman" w:hAnsi="Times New Roman" w:cs="Times New Roman"/>
        </w:rPr>
      </w:pPr>
      <w:r w:rsidRPr="002E2385">
        <w:rPr>
          <w:rFonts w:ascii="Times New Roman" w:hAnsi="Times New Roman" w:cs="Times New Roman"/>
        </w:rPr>
        <w:t>Finally, ideological scores are derived by issue area.  For the purpose of this discussion this is equivalent to an evaluation of the individual attitude-situations as they relate to the facts of</w:t>
      </w:r>
      <w:r w:rsidR="009A3B8A">
        <w:rPr>
          <w:rFonts w:ascii="Times New Roman" w:hAnsi="Times New Roman" w:cs="Times New Roman"/>
        </w:rPr>
        <w:t xml:space="preserve"> the case.  The results are below:</w:t>
      </w:r>
    </w:p>
    <w:p w14:paraId="065B498F" w14:textId="77777777" w:rsidR="00EC3DDE" w:rsidRPr="002E2385" w:rsidRDefault="00EC3DDE" w:rsidP="00EC3DDE">
      <w:pPr>
        <w:rPr>
          <w:rFonts w:ascii="Times New Roman" w:hAnsi="Times New Roman" w:cs="Times New Roman"/>
        </w:rPr>
      </w:pPr>
    </w:p>
    <w:p w14:paraId="77219F3B" w14:textId="77777777" w:rsidR="00EC3DDE" w:rsidRDefault="00EC3DDE" w:rsidP="00EC3DDE">
      <w:pPr>
        <w:rPr>
          <w:rFonts w:ascii="Times New Roman" w:hAnsi="Times New Roman" w:cs="Times New Roman"/>
        </w:rPr>
      </w:pPr>
    </w:p>
    <w:p w14:paraId="6DE51B44" w14:textId="77777777" w:rsidR="002B5384" w:rsidRDefault="002B5384" w:rsidP="00EC3DDE">
      <w:pPr>
        <w:rPr>
          <w:rFonts w:ascii="Times New Roman" w:hAnsi="Times New Roman" w:cs="Times New Roman"/>
        </w:rPr>
      </w:pPr>
    </w:p>
    <w:p w14:paraId="0953FE56" w14:textId="77777777" w:rsidR="002B5384" w:rsidRDefault="002B5384" w:rsidP="00EC3DDE">
      <w:pPr>
        <w:rPr>
          <w:rFonts w:ascii="Times New Roman" w:hAnsi="Times New Roman" w:cs="Times New Roman"/>
        </w:rPr>
      </w:pPr>
    </w:p>
    <w:p w14:paraId="7650DBD1" w14:textId="77777777" w:rsidR="002B5384" w:rsidRPr="002E2385" w:rsidRDefault="002B5384" w:rsidP="00EC3DDE">
      <w:pPr>
        <w:rPr>
          <w:rFonts w:ascii="Times New Roman" w:hAnsi="Times New Roman" w:cs="Times New Roman"/>
        </w:rPr>
      </w:pPr>
    </w:p>
    <w:p w14:paraId="5FE681AF" w14:textId="77777777" w:rsidR="00EC3DDE" w:rsidRDefault="00EC3DDE" w:rsidP="00EC3DDE">
      <w:pPr>
        <w:rPr>
          <w:rFonts w:ascii="Times New Roman" w:hAnsi="Times New Roman" w:cs="Times New Roman"/>
        </w:rPr>
      </w:pPr>
    </w:p>
    <w:p w14:paraId="6AC18AAA" w14:textId="77777777" w:rsidR="009A3B8A" w:rsidRDefault="009A3B8A" w:rsidP="00EC3DDE">
      <w:pPr>
        <w:rPr>
          <w:rFonts w:ascii="Times New Roman" w:hAnsi="Times New Roman" w:cs="Times New Roman"/>
        </w:rPr>
      </w:pPr>
    </w:p>
    <w:p w14:paraId="1DF17CCB" w14:textId="77777777" w:rsidR="009A3B8A" w:rsidRDefault="009A3B8A" w:rsidP="00EC3DDE">
      <w:pPr>
        <w:rPr>
          <w:rFonts w:ascii="Times New Roman" w:hAnsi="Times New Roman" w:cs="Times New Roman"/>
        </w:rPr>
      </w:pPr>
    </w:p>
    <w:p w14:paraId="544D33D6" w14:textId="77777777" w:rsidR="009A3B8A" w:rsidRPr="002E2385" w:rsidRDefault="009A3B8A" w:rsidP="00EC3DDE">
      <w:pPr>
        <w:rPr>
          <w:rFonts w:ascii="Times New Roman" w:hAnsi="Times New Roman" w:cs="Times New Roman"/>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47"/>
        <w:gridCol w:w="1946"/>
        <w:gridCol w:w="1885"/>
        <w:gridCol w:w="814"/>
        <w:gridCol w:w="814"/>
        <w:gridCol w:w="1142"/>
        <w:gridCol w:w="814"/>
      </w:tblGrid>
      <w:tr w:rsidR="00EC3DDE" w:rsidRPr="002E2385" w14:paraId="091F190C" w14:textId="77777777" w:rsidTr="006254EA">
        <w:trPr>
          <w:cantSplit/>
        </w:trPr>
        <w:tc>
          <w:tcPr>
            <w:tcW w:w="9362" w:type="dxa"/>
            <w:gridSpan w:val="7"/>
            <w:tcBorders>
              <w:top w:val="nil"/>
              <w:left w:val="nil"/>
              <w:bottom w:val="nil"/>
              <w:right w:val="nil"/>
            </w:tcBorders>
            <w:shd w:val="clear" w:color="auto" w:fill="FFFFFF"/>
            <w:vAlign w:val="center"/>
          </w:tcPr>
          <w:p w14:paraId="2909FC1B" w14:textId="77777777" w:rsidR="00EC3DDE" w:rsidRPr="002E2385" w:rsidRDefault="00EC3DDE" w:rsidP="006254EA">
            <w:pPr>
              <w:spacing w:line="320" w:lineRule="atLeast"/>
              <w:ind w:right="60"/>
              <w:jc w:val="center"/>
              <w:rPr>
                <w:rFonts w:ascii="Times New Roman" w:hAnsi="Times New Roman" w:cs="Times New Roman"/>
                <w:b/>
                <w:bCs/>
                <w:color w:val="010205"/>
                <w:sz w:val="22"/>
                <w:szCs w:val="22"/>
              </w:rPr>
            </w:pPr>
            <w:r w:rsidRPr="002E2385">
              <w:rPr>
                <w:rFonts w:ascii="Times New Roman" w:hAnsi="Times New Roman" w:cs="Times New Roman"/>
                <w:b/>
                <w:bCs/>
                <w:color w:val="010205"/>
                <w:sz w:val="22"/>
                <w:szCs w:val="22"/>
              </w:rPr>
              <w:lastRenderedPageBreak/>
              <w:t>Ideological Score by Justice by Individual Issue Area</w:t>
            </w:r>
          </w:p>
          <w:p w14:paraId="7F195000" w14:textId="77777777" w:rsidR="00EC3DDE" w:rsidRPr="002E2385" w:rsidRDefault="00EC3DDE" w:rsidP="006254EA">
            <w:pPr>
              <w:spacing w:line="320" w:lineRule="atLeast"/>
              <w:ind w:right="60"/>
              <w:jc w:val="center"/>
              <w:rPr>
                <w:rFonts w:ascii="Times New Roman" w:hAnsi="Times New Roman" w:cs="Times New Roman"/>
                <w:color w:val="010205"/>
                <w:sz w:val="22"/>
                <w:szCs w:val="22"/>
              </w:rPr>
            </w:pPr>
            <w:r w:rsidRPr="002E2385">
              <w:rPr>
                <w:rFonts w:ascii="Times New Roman" w:hAnsi="Times New Roman" w:cs="Times New Roman"/>
                <w:b/>
                <w:bCs/>
                <w:color w:val="010205"/>
                <w:sz w:val="22"/>
                <w:szCs w:val="22"/>
              </w:rPr>
              <w:t xml:space="preserve"> Figure 1.2</w:t>
            </w:r>
          </w:p>
        </w:tc>
      </w:tr>
      <w:tr w:rsidR="00EC3DDE" w:rsidRPr="002E2385" w14:paraId="5D7258AB" w14:textId="77777777" w:rsidTr="006254EA">
        <w:trPr>
          <w:cantSplit/>
        </w:trPr>
        <w:tc>
          <w:tcPr>
            <w:tcW w:w="9362" w:type="dxa"/>
            <w:gridSpan w:val="7"/>
            <w:tcBorders>
              <w:top w:val="nil"/>
              <w:left w:val="nil"/>
              <w:bottom w:val="nil"/>
              <w:right w:val="nil"/>
            </w:tcBorders>
            <w:shd w:val="clear" w:color="auto" w:fill="FFFFFF"/>
            <w:vAlign w:val="bottom"/>
          </w:tcPr>
          <w:p w14:paraId="09109D61" w14:textId="77777777" w:rsidR="00EC3DDE" w:rsidRPr="002E2385" w:rsidRDefault="00EC3DDE" w:rsidP="006254EA">
            <w:pPr>
              <w:spacing w:line="320" w:lineRule="atLeast"/>
              <w:rPr>
                <w:rFonts w:ascii="Times New Roman" w:hAnsi="Times New Roman" w:cs="Times New Roman"/>
              </w:rPr>
            </w:pPr>
            <w:r w:rsidRPr="002E2385">
              <w:rPr>
                <w:rFonts w:ascii="Times New Roman" w:hAnsi="Times New Roman" w:cs="Times New Roman"/>
                <w:color w:val="010205"/>
                <w:sz w:val="18"/>
                <w:szCs w:val="18"/>
                <w:shd w:val="clear" w:color="auto" w:fill="FFFFFF"/>
              </w:rPr>
              <w:t xml:space="preserve">Justice Ideology </w:t>
            </w:r>
          </w:p>
        </w:tc>
      </w:tr>
      <w:tr w:rsidR="00EC3DDE" w:rsidRPr="002E2385" w14:paraId="17291F5E" w14:textId="77777777" w:rsidTr="006254EA">
        <w:trPr>
          <w:cantSplit/>
        </w:trPr>
        <w:tc>
          <w:tcPr>
            <w:tcW w:w="1947" w:type="dxa"/>
            <w:tcBorders>
              <w:top w:val="nil"/>
              <w:left w:val="nil"/>
              <w:bottom w:val="single" w:sz="8" w:space="0" w:color="152935"/>
              <w:right w:val="nil"/>
            </w:tcBorders>
            <w:shd w:val="clear" w:color="auto" w:fill="FFFFFF"/>
            <w:vAlign w:val="bottom"/>
          </w:tcPr>
          <w:p w14:paraId="06C08E7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Justice</w:t>
            </w:r>
          </w:p>
        </w:tc>
        <w:tc>
          <w:tcPr>
            <w:tcW w:w="1946" w:type="dxa"/>
            <w:tcBorders>
              <w:top w:val="nil"/>
              <w:left w:val="nil"/>
              <w:bottom w:val="single" w:sz="8" w:space="0" w:color="152935"/>
              <w:right w:val="nil"/>
            </w:tcBorders>
            <w:shd w:val="clear" w:color="auto" w:fill="FFFFFF"/>
            <w:vAlign w:val="bottom"/>
          </w:tcPr>
          <w:p w14:paraId="24250AE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issue area of case (coarse)</w:t>
            </w:r>
          </w:p>
        </w:tc>
        <w:tc>
          <w:tcPr>
            <w:tcW w:w="1885" w:type="dxa"/>
            <w:tcBorders>
              <w:top w:val="nil"/>
              <w:left w:val="nil"/>
              <w:bottom w:val="single" w:sz="8" w:space="0" w:color="152935"/>
              <w:right w:val="nil"/>
            </w:tcBorders>
            <w:shd w:val="clear" w:color="auto" w:fill="FFFFFF"/>
            <w:vAlign w:val="bottom"/>
          </w:tcPr>
          <w:p w14:paraId="3C1FD37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issue area of case (fine)</w:t>
            </w:r>
          </w:p>
        </w:tc>
        <w:tc>
          <w:tcPr>
            <w:tcW w:w="814" w:type="dxa"/>
            <w:tcBorders>
              <w:top w:val="nil"/>
              <w:left w:val="nil"/>
              <w:bottom w:val="single" w:sz="8" w:space="0" w:color="152935"/>
              <w:right w:val="single" w:sz="8" w:space="0" w:color="E0E0E0"/>
            </w:tcBorders>
            <w:shd w:val="clear" w:color="auto" w:fill="FFFFFF"/>
            <w:vAlign w:val="bottom"/>
          </w:tcPr>
          <w:p w14:paraId="2C00B275"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Mean</w:t>
            </w:r>
          </w:p>
        </w:tc>
        <w:tc>
          <w:tcPr>
            <w:tcW w:w="814" w:type="dxa"/>
            <w:tcBorders>
              <w:top w:val="nil"/>
              <w:left w:val="single" w:sz="8" w:space="0" w:color="E0E0E0"/>
              <w:bottom w:val="single" w:sz="8" w:space="0" w:color="152935"/>
              <w:right w:val="single" w:sz="8" w:space="0" w:color="E0E0E0"/>
            </w:tcBorders>
            <w:shd w:val="clear" w:color="auto" w:fill="FFFFFF"/>
            <w:vAlign w:val="bottom"/>
          </w:tcPr>
          <w:p w14:paraId="31CB02C1"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N</w:t>
            </w:r>
          </w:p>
        </w:tc>
        <w:tc>
          <w:tcPr>
            <w:tcW w:w="1142" w:type="dxa"/>
            <w:tcBorders>
              <w:top w:val="nil"/>
              <w:left w:val="single" w:sz="8" w:space="0" w:color="E0E0E0"/>
              <w:bottom w:val="single" w:sz="8" w:space="0" w:color="152935"/>
              <w:right w:val="single" w:sz="8" w:space="0" w:color="E0E0E0"/>
            </w:tcBorders>
            <w:shd w:val="clear" w:color="auto" w:fill="FFFFFF"/>
            <w:vAlign w:val="bottom"/>
          </w:tcPr>
          <w:p w14:paraId="54356E32"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Std. Deviation</w:t>
            </w:r>
          </w:p>
        </w:tc>
        <w:tc>
          <w:tcPr>
            <w:tcW w:w="814" w:type="dxa"/>
            <w:tcBorders>
              <w:top w:val="nil"/>
              <w:left w:val="single" w:sz="8" w:space="0" w:color="E0E0E0"/>
              <w:bottom w:val="single" w:sz="8" w:space="0" w:color="152935"/>
              <w:right w:val="nil"/>
            </w:tcBorders>
            <w:shd w:val="clear" w:color="auto" w:fill="FFFFFF"/>
            <w:vAlign w:val="bottom"/>
          </w:tcPr>
          <w:p w14:paraId="20D143F7"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Variance</w:t>
            </w:r>
          </w:p>
        </w:tc>
      </w:tr>
      <w:tr w:rsidR="00EC3DDE" w:rsidRPr="002E2385" w14:paraId="07D0F7E6" w14:textId="77777777" w:rsidTr="006254EA">
        <w:trPr>
          <w:cantSplit/>
        </w:trPr>
        <w:tc>
          <w:tcPr>
            <w:tcW w:w="1947" w:type="dxa"/>
            <w:vMerge w:val="restart"/>
            <w:tcBorders>
              <w:top w:val="single" w:sz="8" w:space="0" w:color="152935"/>
              <w:left w:val="nil"/>
              <w:bottom w:val="nil"/>
              <w:right w:val="nil"/>
            </w:tcBorders>
            <w:shd w:val="clear" w:color="auto" w:fill="E0E0E0"/>
          </w:tcPr>
          <w:p w14:paraId="1FA51B5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AMKennedy</w:t>
            </w:r>
            <w:proofErr w:type="spellEnd"/>
          </w:p>
        </w:tc>
        <w:tc>
          <w:tcPr>
            <w:tcW w:w="1946" w:type="dxa"/>
            <w:vMerge w:val="restart"/>
            <w:tcBorders>
              <w:top w:val="single" w:sz="8" w:space="0" w:color="152935"/>
              <w:left w:val="nil"/>
              <w:bottom w:val="nil"/>
              <w:right w:val="nil"/>
            </w:tcBorders>
            <w:shd w:val="clear" w:color="auto" w:fill="E0E0E0"/>
          </w:tcPr>
          <w:p w14:paraId="1C158E74"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152935"/>
              <w:left w:val="nil"/>
              <w:bottom w:val="single" w:sz="8" w:space="0" w:color="AEAEAE"/>
              <w:right w:val="nil"/>
            </w:tcBorders>
            <w:shd w:val="clear" w:color="auto" w:fill="E0E0E0"/>
          </w:tcPr>
          <w:p w14:paraId="0206A91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152935"/>
              <w:left w:val="nil"/>
              <w:bottom w:val="single" w:sz="8" w:space="0" w:color="AEAEAE"/>
              <w:right w:val="single" w:sz="8" w:space="0" w:color="E0E0E0"/>
            </w:tcBorders>
            <w:shd w:val="clear" w:color="auto" w:fill="FFFFFF"/>
          </w:tcPr>
          <w:p w14:paraId="5490E27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1.71</w:t>
            </w:r>
          </w:p>
        </w:tc>
        <w:tc>
          <w:tcPr>
            <w:tcW w:w="814" w:type="dxa"/>
            <w:tcBorders>
              <w:top w:val="single" w:sz="8" w:space="0" w:color="152935"/>
              <w:left w:val="single" w:sz="8" w:space="0" w:color="E0E0E0"/>
              <w:bottom w:val="single" w:sz="8" w:space="0" w:color="AEAEAE"/>
              <w:right w:val="single" w:sz="8" w:space="0" w:color="E0E0E0"/>
            </w:tcBorders>
            <w:shd w:val="clear" w:color="auto" w:fill="FFFFFF"/>
          </w:tcPr>
          <w:p w14:paraId="554CE1A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w:t>
            </w:r>
          </w:p>
        </w:tc>
        <w:tc>
          <w:tcPr>
            <w:tcW w:w="1142" w:type="dxa"/>
            <w:tcBorders>
              <w:top w:val="single" w:sz="8" w:space="0" w:color="152935"/>
              <w:left w:val="single" w:sz="8" w:space="0" w:color="E0E0E0"/>
              <w:bottom w:val="single" w:sz="8" w:space="0" w:color="AEAEAE"/>
              <w:right w:val="single" w:sz="8" w:space="0" w:color="E0E0E0"/>
            </w:tcBorders>
            <w:shd w:val="clear" w:color="auto" w:fill="FFFFFF"/>
          </w:tcPr>
          <w:p w14:paraId="017975C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.469</w:t>
            </w:r>
          </w:p>
        </w:tc>
        <w:tc>
          <w:tcPr>
            <w:tcW w:w="814" w:type="dxa"/>
            <w:tcBorders>
              <w:top w:val="single" w:sz="8" w:space="0" w:color="152935"/>
              <w:left w:val="single" w:sz="8" w:space="0" w:color="E0E0E0"/>
              <w:bottom w:val="single" w:sz="8" w:space="0" w:color="AEAEAE"/>
              <w:right w:val="nil"/>
            </w:tcBorders>
            <w:shd w:val="clear" w:color="auto" w:fill="FFFFFF"/>
          </w:tcPr>
          <w:p w14:paraId="2BA8DA7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.220</w:t>
            </w:r>
          </w:p>
        </w:tc>
      </w:tr>
      <w:tr w:rsidR="00EC3DDE" w:rsidRPr="002E2385" w14:paraId="4FAF03D9" w14:textId="77777777" w:rsidTr="006254EA">
        <w:trPr>
          <w:cantSplit/>
        </w:trPr>
        <w:tc>
          <w:tcPr>
            <w:tcW w:w="1947" w:type="dxa"/>
            <w:vMerge/>
            <w:tcBorders>
              <w:top w:val="single" w:sz="8" w:space="0" w:color="152935"/>
              <w:left w:val="nil"/>
              <w:bottom w:val="nil"/>
              <w:right w:val="nil"/>
            </w:tcBorders>
            <w:shd w:val="clear" w:color="auto" w:fill="E0E0E0"/>
          </w:tcPr>
          <w:p w14:paraId="76C2DF2C"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152935"/>
              <w:left w:val="nil"/>
              <w:bottom w:val="nil"/>
              <w:right w:val="nil"/>
            </w:tcBorders>
            <w:shd w:val="clear" w:color="auto" w:fill="E0E0E0"/>
          </w:tcPr>
          <w:p w14:paraId="2CF88E6A"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567C3845"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76879F0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1.23</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4BEBF7C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68E58D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.439</w:t>
            </w:r>
          </w:p>
        </w:tc>
        <w:tc>
          <w:tcPr>
            <w:tcW w:w="814" w:type="dxa"/>
            <w:tcBorders>
              <w:top w:val="single" w:sz="8" w:space="0" w:color="AEAEAE"/>
              <w:left w:val="single" w:sz="8" w:space="0" w:color="E0E0E0"/>
              <w:bottom w:val="single" w:sz="8" w:space="0" w:color="AEAEAE"/>
              <w:right w:val="nil"/>
            </w:tcBorders>
            <w:shd w:val="clear" w:color="auto" w:fill="FFFFFF"/>
          </w:tcPr>
          <w:p w14:paraId="0DF373D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.192</w:t>
            </w:r>
          </w:p>
        </w:tc>
      </w:tr>
      <w:tr w:rsidR="00EC3DDE" w:rsidRPr="002E2385" w14:paraId="7CC77B97" w14:textId="77777777" w:rsidTr="006254EA">
        <w:trPr>
          <w:cantSplit/>
        </w:trPr>
        <w:tc>
          <w:tcPr>
            <w:tcW w:w="1947" w:type="dxa"/>
            <w:vMerge/>
            <w:tcBorders>
              <w:top w:val="single" w:sz="8" w:space="0" w:color="152935"/>
              <w:left w:val="nil"/>
              <w:bottom w:val="nil"/>
              <w:right w:val="nil"/>
            </w:tcBorders>
            <w:shd w:val="clear" w:color="auto" w:fill="E0E0E0"/>
          </w:tcPr>
          <w:p w14:paraId="08337D64"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152935"/>
              <w:left w:val="nil"/>
              <w:bottom w:val="nil"/>
              <w:right w:val="nil"/>
            </w:tcBorders>
            <w:shd w:val="clear" w:color="auto" w:fill="E0E0E0"/>
          </w:tcPr>
          <w:p w14:paraId="3A5E2BD6"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49C487A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13952CD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1.48</w:t>
            </w:r>
          </w:p>
        </w:tc>
        <w:tc>
          <w:tcPr>
            <w:tcW w:w="814" w:type="dxa"/>
            <w:tcBorders>
              <w:top w:val="single" w:sz="8" w:space="0" w:color="AEAEAE"/>
              <w:left w:val="single" w:sz="8" w:space="0" w:color="E0E0E0"/>
              <w:bottom w:val="nil"/>
              <w:right w:val="single" w:sz="8" w:space="0" w:color="E0E0E0"/>
            </w:tcBorders>
            <w:shd w:val="clear" w:color="auto" w:fill="FFFFFF"/>
          </w:tcPr>
          <w:p w14:paraId="5CE63B2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27</w:t>
            </w:r>
          </w:p>
        </w:tc>
        <w:tc>
          <w:tcPr>
            <w:tcW w:w="1142" w:type="dxa"/>
            <w:tcBorders>
              <w:top w:val="single" w:sz="8" w:space="0" w:color="AEAEAE"/>
              <w:left w:val="single" w:sz="8" w:space="0" w:color="E0E0E0"/>
              <w:bottom w:val="nil"/>
              <w:right w:val="single" w:sz="8" w:space="0" w:color="E0E0E0"/>
            </w:tcBorders>
            <w:shd w:val="clear" w:color="auto" w:fill="FFFFFF"/>
          </w:tcPr>
          <w:p w14:paraId="0777209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.509</w:t>
            </w:r>
          </w:p>
        </w:tc>
        <w:tc>
          <w:tcPr>
            <w:tcW w:w="814" w:type="dxa"/>
            <w:tcBorders>
              <w:top w:val="single" w:sz="8" w:space="0" w:color="AEAEAE"/>
              <w:left w:val="single" w:sz="8" w:space="0" w:color="E0E0E0"/>
              <w:bottom w:val="nil"/>
              <w:right w:val="nil"/>
            </w:tcBorders>
            <w:shd w:val="clear" w:color="auto" w:fill="FFFFFF"/>
          </w:tcPr>
          <w:p w14:paraId="002A95F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.259</w:t>
            </w:r>
          </w:p>
        </w:tc>
      </w:tr>
      <w:tr w:rsidR="00EC3DDE" w:rsidRPr="002E2385" w14:paraId="4AA0F52B" w14:textId="77777777" w:rsidTr="006254EA">
        <w:trPr>
          <w:cantSplit/>
        </w:trPr>
        <w:tc>
          <w:tcPr>
            <w:tcW w:w="1947" w:type="dxa"/>
            <w:vMerge/>
            <w:tcBorders>
              <w:top w:val="single" w:sz="8" w:space="0" w:color="152935"/>
              <w:left w:val="nil"/>
              <w:bottom w:val="nil"/>
              <w:right w:val="nil"/>
            </w:tcBorders>
            <w:shd w:val="clear" w:color="auto" w:fill="E0E0E0"/>
          </w:tcPr>
          <w:p w14:paraId="0BDD5AC7" w14:textId="77777777" w:rsidR="00EC3DDE" w:rsidRPr="002E2385" w:rsidRDefault="00EC3DDE" w:rsidP="006254EA">
            <w:pPr>
              <w:rPr>
                <w:rFonts w:ascii="Times New Roman" w:hAnsi="Times New Roman" w:cs="Times New Roman"/>
                <w:color w:val="010205"/>
                <w:sz w:val="18"/>
                <w:szCs w:val="18"/>
              </w:rPr>
            </w:pPr>
          </w:p>
        </w:tc>
        <w:tc>
          <w:tcPr>
            <w:tcW w:w="1946" w:type="dxa"/>
            <w:vMerge w:val="restart"/>
            <w:tcBorders>
              <w:top w:val="single" w:sz="8" w:space="0" w:color="AEAEAE"/>
              <w:left w:val="nil"/>
              <w:bottom w:val="nil"/>
              <w:right w:val="nil"/>
            </w:tcBorders>
            <w:shd w:val="clear" w:color="auto" w:fill="E0E0E0"/>
          </w:tcPr>
          <w:p w14:paraId="45F03D0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885" w:type="dxa"/>
            <w:tcBorders>
              <w:top w:val="single" w:sz="8" w:space="0" w:color="AEAEAE"/>
              <w:left w:val="nil"/>
              <w:bottom w:val="single" w:sz="8" w:space="0" w:color="AEAEAE"/>
              <w:right w:val="nil"/>
            </w:tcBorders>
            <w:shd w:val="clear" w:color="auto" w:fill="E0E0E0"/>
          </w:tcPr>
          <w:p w14:paraId="2C61893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34D8BBE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1.71</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79AD28A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2FCFD5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.469</w:t>
            </w:r>
          </w:p>
        </w:tc>
        <w:tc>
          <w:tcPr>
            <w:tcW w:w="814" w:type="dxa"/>
            <w:tcBorders>
              <w:top w:val="single" w:sz="8" w:space="0" w:color="AEAEAE"/>
              <w:left w:val="single" w:sz="8" w:space="0" w:color="E0E0E0"/>
              <w:bottom w:val="single" w:sz="8" w:space="0" w:color="AEAEAE"/>
              <w:right w:val="nil"/>
            </w:tcBorders>
            <w:shd w:val="clear" w:color="auto" w:fill="FFFFFF"/>
          </w:tcPr>
          <w:p w14:paraId="3E908DE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.220</w:t>
            </w:r>
          </w:p>
        </w:tc>
      </w:tr>
      <w:tr w:rsidR="00EC3DDE" w:rsidRPr="002E2385" w14:paraId="27585F07" w14:textId="77777777" w:rsidTr="006254EA">
        <w:trPr>
          <w:cantSplit/>
        </w:trPr>
        <w:tc>
          <w:tcPr>
            <w:tcW w:w="1947" w:type="dxa"/>
            <w:vMerge/>
            <w:tcBorders>
              <w:top w:val="single" w:sz="8" w:space="0" w:color="152935"/>
              <w:left w:val="nil"/>
              <w:bottom w:val="nil"/>
              <w:right w:val="nil"/>
            </w:tcBorders>
            <w:shd w:val="clear" w:color="auto" w:fill="E0E0E0"/>
          </w:tcPr>
          <w:p w14:paraId="1BEA5514"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07CEADAC"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1EE944F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7606F13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1.23</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0360F47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13</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98F74A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.439</w:t>
            </w:r>
          </w:p>
        </w:tc>
        <w:tc>
          <w:tcPr>
            <w:tcW w:w="814" w:type="dxa"/>
            <w:tcBorders>
              <w:top w:val="single" w:sz="8" w:space="0" w:color="AEAEAE"/>
              <w:left w:val="single" w:sz="8" w:space="0" w:color="E0E0E0"/>
              <w:bottom w:val="single" w:sz="8" w:space="0" w:color="AEAEAE"/>
              <w:right w:val="nil"/>
            </w:tcBorders>
            <w:shd w:val="clear" w:color="auto" w:fill="FFFFFF"/>
          </w:tcPr>
          <w:p w14:paraId="4F7A714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.192</w:t>
            </w:r>
          </w:p>
        </w:tc>
      </w:tr>
      <w:tr w:rsidR="00EC3DDE" w:rsidRPr="002E2385" w14:paraId="5C13E4B5" w14:textId="77777777" w:rsidTr="006254EA">
        <w:trPr>
          <w:cantSplit/>
        </w:trPr>
        <w:tc>
          <w:tcPr>
            <w:tcW w:w="1947" w:type="dxa"/>
            <w:vMerge/>
            <w:tcBorders>
              <w:top w:val="single" w:sz="8" w:space="0" w:color="152935"/>
              <w:left w:val="nil"/>
              <w:bottom w:val="nil"/>
              <w:right w:val="nil"/>
            </w:tcBorders>
            <w:shd w:val="clear" w:color="auto" w:fill="E0E0E0"/>
          </w:tcPr>
          <w:p w14:paraId="044245CC"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7D7C43B3"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233E2AC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22FB0A5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1.48</w:t>
            </w:r>
          </w:p>
        </w:tc>
        <w:tc>
          <w:tcPr>
            <w:tcW w:w="814" w:type="dxa"/>
            <w:tcBorders>
              <w:top w:val="single" w:sz="8" w:space="0" w:color="AEAEAE"/>
              <w:left w:val="single" w:sz="8" w:space="0" w:color="E0E0E0"/>
              <w:bottom w:val="nil"/>
              <w:right w:val="single" w:sz="8" w:space="0" w:color="E0E0E0"/>
            </w:tcBorders>
            <w:shd w:val="clear" w:color="auto" w:fill="FFFFFF"/>
          </w:tcPr>
          <w:p w14:paraId="13C8E92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27</w:t>
            </w:r>
          </w:p>
        </w:tc>
        <w:tc>
          <w:tcPr>
            <w:tcW w:w="1142" w:type="dxa"/>
            <w:tcBorders>
              <w:top w:val="single" w:sz="8" w:space="0" w:color="AEAEAE"/>
              <w:left w:val="single" w:sz="8" w:space="0" w:color="E0E0E0"/>
              <w:bottom w:val="nil"/>
              <w:right w:val="single" w:sz="8" w:space="0" w:color="E0E0E0"/>
            </w:tcBorders>
            <w:shd w:val="clear" w:color="auto" w:fill="FFFFFF"/>
          </w:tcPr>
          <w:p w14:paraId="1DA62BF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.509</w:t>
            </w:r>
          </w:p>
        </w:tc>
        <w:tc>
          <w:tcPr>
            <w:tcW w:w="814" w:type="dxa"/>
            <w:tcBorders>
              <w:top w:val="single" w:sz="8" w:space="0" w:color="AEAEAE"/>
              <w:left w:val="single" w:sz="8" w:space="0" w:color="E0E0E0"/>
              <w:bottom w:val="nil"/>
              <w:right w:val="nil"/>
            </w:tcBorders>
            <w:shd w:val="clear" w:color="auto" w:fill="FFFFFF"/>
          </w:tcPr>
          <w:p w14:paraId="0AF109D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.259</w:t>
            </w:r>
          </w:p>
        </w:tc>
      </w:tr>
      <w:tr w:rsidR="00EC3DDE" w:rsidRPr="002E2385" w14:paraId="0DE11E94" w14:textId="77777777" w:rsidTr="006254EA">
        <w:trPr>
          <w:cantSplit/>
        </w:trPr>
        <w:tc>
          <w:tcPr>
            <w:tcW w:w="1947" w:type="dxa"/>
            <w:vMerge w:val="restart"/>
            <w:tcBorders>
              <w:top w:val="single" w:sz="8" w:space="0" w:color="AEAEAE"/>
              <w:left w:val="nil"/>
              <w:bottom w:val="nil"/>
              <w:right w:val="nil"/>
            </w:tcBorders>
            <w:shd w:val="clear" w:color="auto" w:fill="E0E0E0"/>
          </w:tcPr>
          <w:p w14:paraId="0239DEE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CThomas</w:t>
            </w:r>
            <w:proofErr w:type="spellEnd"/>
          </w:p>
        </w:tc>
        <w:tc>
          <w:tcPr>
            <w:tcW w:w="1946" w:type="dxa"/>
            <w:vMerge w:val="restart"/>
            <w:tcBorders>
              <w:top w:val="single" w:sz="8" w:space="0" w:color="AEAEAE"/>
              <w:left w:val="nil"/>
              <w:bottom w:val="nil"/>
              <w:right w:val="nil"/>
            </w:tcBorders>
            <w:shd w:val="clear" w:color="auto" w:fill="E0E0E0"/>
          </w:tcPr>
          <w:p w14:paraId="01291405"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1FF1BDF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1811756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1.91</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70D1E4D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F4419C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.302</w:t>
            </w:r>
          </w:p>
        </w:tc>
        <w:tc>
          <w:tcPr>
            <w:tcW w:w="814" w:type="dxa"/>
            <w:tcBorders>
              <w:top w:val="single" w:sz="8" w:space="0" w:color="AEAEAE"/>
              <w:left w:val="single" w:sz="8" w:space="0" w:color="E0E0E0"/>
              <w:bottom w:val="single" w:sz="8" w:space="0" w:color="AEAEAE"/>
              <w:right w:val="nil"/>
            </w:tcBorders>
            <w:shd w:val="clear" w:color="auto" w:fill="FFFFFF"/>
          </w:tcPr>
          <w:p w14:paraId="329EB70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.091</w:t>
            </w:r>
          </w:p>
        </w:tc>
      </w:tr>
      <w:tr w:rsidR="00EC3DDE" w:rsidRPr="002E2385" w14:paraId="7FAB4292" w14:textId="77777777" w:rsidTr="006254EA">
        <w:trPr>
          <w:cantSplit/>
        </w:trPr>
        <w:tc>
          <w:tcPr>
            <w:tcW w:w="1947" w:type="dxa"/>
            <w:vMerge/>
            <w:tcBorders>
              <w:top w:val="single" w:sz="8" w:space="0" w:color="AEAEAE"/>
              <w:left w:val="nil"/>
              <w:bottom w:val="nil"/>
              <w:right w:val="nil"/>
            </w:tcBorders>
            <w:shd w:val="clear" w:color="auto" w:fill="E0E0E0"/>
          </w:tcPr>
          <w:p w14:paraId="105ED7BB"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2186CABF"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4B1CC28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295E7C6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28D7FF7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17170D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.316</w:t>
            </w:r>
          </w:p>
        </w:tc>
        <w:tc>
          <w:tcPr>
            <w:tcW w:w="814" w:type="dxa"/>
            <w:tcBorders>
              <w:top w:val="single" w:sz="8" w:space="0" w:color="AEAEAE"/>
              <w:left w:val="single" w:sz="8" w:space="0" w:color="E0E0E0"/>
              <w:bottom w:val="single" w:sz="8" w:space="0" w:color="AEAEAE"/>
              <w:right w:val="nil"/>
            </w:tcBorders>
            <w:shd w:val="clear" w:color="auto" w:fill="FFFFFF"/>
          </w:tcPr>
          <w:p w14:paraId="7801FF4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.100</w:t>
            </w:r>
          </w:p>
        </w:tc>
      </w:tr>
      <w:tr w:rsidR="00EC3DDE" w:rsidRPr="002E2385" w14:paraId="2DF736D2" w14:textId="77777777" w:rsidTr="006254EA">
        <w:trPr>
          <w:cantSplit/>
        </w:trPr>
        <w:tc>
          <w:tcPr>
            <w:tcW w:w="1947" w:type="dxa"/>
            <w:vMerge/>
            <w:tcBorders>
              <w:top w:val="single" w:sz="8" w:space="0" w:color="AEAEAE"/>
              <w:left w:val="nil"/>
              <w:bottom w:val="nil"/>
              <w:right w:val="nil"/>
            </w:tcBorders>
            <w:shd w:val="clear" w:color="auto" w:fill="E0E0E0"/>
          </w:tcPr>
          <w:p w14:paraId="6825E97A"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117AD2B4"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2FF1EDA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6F36E43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1.52</w:t>
            </w:r>
          </w:p>
        </w:tc>
        <w:tc>
          <w:tcPr>
            <w:tcW w:w="814" w:type="dxa"/>
            <w:tcBorders>
              <w:top w:val="single" w:sz="8" w:space="0" w:color="AEAEAE"/>
              <w:left w:val="single" w:sz="8" w:space="0" w:color="E0E0E0"/>
              <w:bottom w:val="nil"/>
              <w:right w:val="single" w:sz="8" w:space="0" w:color="E0E0E0"/>
            </w:tcBorders>
            <w:shd w:val="clear" w:color="auto" w:fill="FFFFFF"/>
          </w:tcPr>
          <w:p w14:paraId="27DE66A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21</w:t>
            </w:r>
          </w:p>
        </w:tc>
        <w:tc>
          <w:tcPr>
            <w:tcW w:w="1142" w:type="dxa"/>
            <w:tcBorders>
              <w:top w:val="single" w:sz="8" w:space="0" w:color="AEAEAE"/>
              <w:left w:val="single" w:sz="8" w:space="0" w:color="E0E0E0"/>
              <w:bottom w:val="nil"/>
              <w:right w:val="single" w:sz="8" w:space="0" w:color="E0E0E0"/>
            </w:tcBorders>
            <w:shd w:val="clear" w:color="auto" w:fill="FFFFFF"/>
          </w:tcPr>
          <w:p w14:paraId="1A13F52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.512</w:t>
            </w:r>
          </w:p>
        </w:tc>
        <w:tc>
          <w:tcPr>
            <w:tcW w:w="814" w:type="dxa"/>
            <w:tcBorders>
              <w:top w:val="single" w:sz="8" w:space="0" w:color="AEAEAE"/>
              <w:left w:val="single" w:sz="8" w:space="0" w:color="E0E0E0"/>
              <w:bottom w:val="nil"/>
              <w:right w:val="nil"/>
            </w:tcBorders>
            <w:shd w:val="clear" w:color="auto" w:fill="FFFFFF"/>
          </w:tcPr>
          <w:p w14:paraId="0AB0714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.262</w:t>
            </w:r>
          </w:p>
        </w:tc>
      </w:tr>
      <w:tr w:rsidR="00EC3DDE" w:rsidRPr="002E2385" w14:paraId="2C5089FF" w14:textId="77777777" w:rsidTr="006254EA">
        <w:trPr>
          <w:cantSplit/>
        </w:trPr>
        <w:tc>
          <w:tcPr>
            <w:tcW w:w="1947" w:type="dxa"/>
            <w:vMerge/>
            <w:tcBorders>
              <w:top w:val="single" w:sz="8" w:space="0" w:color="AEAEAE"/>
              <w:left w:val="nil"/>
              <w:bottom w:val="nil"/>
              <w:right w:val="nil"/>
            </w:tcBorders>
            <w:shd w:val="clear" w:color="auto" w:fill="E0E0E0"/>
          </w:tcPr>
          <w:p w14:paraId="7FFED154" w14:textId="77777777" w:rsidR="00EC3DDE" w:rsidRPr="002E2385" w:rsidRDefault="00EC3DDE" w:rsidP="006254EA">
            <w:pPr>
              <w:rPr>
                <w:rFonts w:ascii="Times New Roman" w:hAnsi="Times New Roman" w:cs="Times New Roman"/>
                <w:color w:val="010205"/>
                <w:sz w:val="18"/>
                <w:szCs w:val="18"/>
              </w:rPr>
            </w:pPr>
          </w:p>
        </w:tc>
        <w:tc>
          <w:tcPr>
            <w:tcW w:w="1946" w:type="dxa"/>
            <w:vMerge w:val="restart"/>
            <w:tcBorders>
              <w:top w:val="single" w:sz="8" w:space="0" w:color="AEAEAE"/>
              <w:left w:val="nil"/>
              <w:bottom w:val="nil"/>
              <w:right w:val="nil"/>
            </w:tcBorders>
            <w:shd w:val="clear" w:color="auto" w:fill="E0E0E0"/>
          </w:tcPr>
          <w:p w14:paraId="6DB188D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885" w:type="dxa"/>
            <w:tcBorders>
              <w:top w:val="single" w:sz="8" w:space="0" w:color="AEAEAE"/>
              <w:left w:val="nil"/>
              <w:bottom w:val="single" w:sz="8" w:space="0" w:color="AEAEAE"/>
              <w:right w:val="nil"/>
            </w:tcBorders>
            <w:shd w:val="clear" w:color="auto" w:fill="E0E0E0"/>
          </w:tcPr>
          <w:p w14:paraId="4EDA72C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2D72D0D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1.91</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28C325B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18BCF1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.302</w:t>
            </w:r>
          </w:p>
        </w:tc>
        <w:tc>
          <w:tcPr>
            <w:tcW w:w="814" w:type="dxa"/>
            <w:tcBorders>
              <w:top w:val="single" w:sz="8" w:space="0" w:color="AEAEAE"/>
              <w:left w:val="single" w:sz="8" w:space="0" w:color="E0E0E0"/>
              <w:bottom w:val="single" w:sz="8" w:space="0" w:color="AEAEAE"/>
              <w:right w:val="nil"/>
            </w:tcBorders>
            <w:shd w:val="clear" w:color="auto" w:fill="FFFFFF"/>
          </w:tcPr>
          <w:p w14:paraId="4B94F38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.091</w:t>
            </w:r>
          </w:p>
        </w:tc>
      </w:tr>
      <w:tr w:rsidR="00EC3DDE" w:rsidRPr="002E2385" w14:paraId="4B7BDE9B" w14:textId="77777777" w:rsidTr="006254EA">
        <w:trPr>
          <w:cantSplit/>
        </w:trPr>
        <w:tc>
          <w:tcPr>
            <w:tcW w:w="1947" w:type="dxa"/>
            <w:vMerge/>
            <w:tcBorders>
              <w:top w:val="single" w:sz="8" w:space="0" w:color="AEAEAE"/>
              <w:left w:val="nil"/>
              <w:bottom w:val="nil"/>
              <w:right w:val="nil"/>
            </w:tcBorders>
            <w:shd w:val="clear" w:color="auto" w:fill="E0E0E0"/>
          </w:tcPr>
          <w:p w14:paraId="28CAB555"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039B527A"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78B7C891"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3D964FF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4A87C41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579EFF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.316</w:t>
            </w:r>
          </w:p>
        </w:tc>
        <w:tc>
          <w:tcPr>
            <w:tcW w:w="814" w:type="dxa"/>
            <w:tcBorders>
              <w:top w:val="single" w:sz="8" w:space="0" w:color="AEAEAE"/>
              <w:left w:val="single" w:sz="8" w:space="0" w:color="E0E0E0"/>
              <w:bottom w:val="single" w:sz="8" w:space="0" w:color="AEAEAE"/>
              <w:right w:val="nil"/>
            </w:tcBorders>
            <w:shd w:val="clear" w:color="auto" w:fill="FFFFFF"/>
          </w:tcPr>
          <w:p w14:paraId="41F768C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.100</w:t>
            </w:r>
          </w:p>
        </w:tc>
      </w:tr>
      <w:tr w:rsidR="00EC3DDE" w:rsidRPr="002E2385" w14:paraId="386B7690" w14:textId="77777777" w:rsidTr="006254EA">
        <w:trPr>
          <w:cantSplit/>
        </w:trPr>
        <w:tc>
          <w:tcPr>
            <w:tcW w:w="1947" w:type="dxa"/>
            <w:vMerge/>
            <w:tcBorders>
              <w:top w:val="single" w:sz="8" w:space="0" w:color="AEAEAE"/>
              <w:left w:val="nil"/>
              <w:bottom w:val="nil"/>
              <w:right w:val="nil"/>
            </w:tcBorders>
            <w:shd w:val="clear" w:color="auto" w:fill="E0E0E0"/>
          </w:tcPr>
          <w:p w14:paraId="6A17B640"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2AB79C34"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60F04065"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7BE343C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1.52</w:t>
            </w:r>
          </w:p>
        </w:tc>
        <w:tc>
          <w:tcPr>
            <w:tcW w:w="814" w:type="dxa"/>
            <w:tcBorders>
              <w:top w:val="single" w:sz="8" w:space="0" w:color="AEAEAE"/>
              <w:left w:val="single" w:sz="8" w:space="0" w:color="E0E0E0"/>
              <w:bottom w:val="nil"/>
              <w:right w:val="single" w:sz="8" w:space="0" w:color="E0E0E0"/>
            </w:tcBorders>
            <w:shd w:val="clear" w:color="auto" w:fill="FFFFFF"/>
          </w:tcPr>
          <w:p w14:paraId="58ACD28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21</w:t>
            </w:r>
          </w:p>
        </w:tc>
        <w:tc>
          <w:tcPr>
            <w:tcW w:w="1142" w:type="dxa"/>
            <w:tcBorders>
              <w:top w:val="single" w:sz="8" w:space="0" w:color="AEAEAE"/>
              <w:left w:val="single" w:sz="8" w:space="0" w:color="E0E0E0"/>
              <w:bottom w:val="nil"/>
              <w:right w:val="single" w:sz="8" w:space="0" w:color="E0E0E0"/>
            </w:tcBorders>
            <w:shd w:val="clear" w:color="auto" w:fill="FFFFFF"/>
          </w:tcPr>
          <w:p w14:paraId="79159B1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.512</w:t>
            </w:r>
          </w:p>
        </w:tc>
        <w:tc>
          <w:tcPr>
            <w:tcW w:w="814" w:type="dxa"/>
            <w:tcBorders>
              <w:top w:val="single" w:sz="8" w:space="0" w:color="AEAEAE"/>
              <w:left w:val="single" w:sz="8" w:space="0" w:color="E0E0E0"/>
              <w:bottom w:val="nil"/>
              <w:right w:val="nil"/>
            </w:tcBorders>
            <w:shd w:val="clear" w:color="auto" w:fill="FFFFFF"/>
          </w:tcPr>
          <w:p w14:paraId="4CECEDC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.262</w:t>
            </w:r>
          </w:p>
        </w:tc>
      </w:tr>
      <w:tr w:rsidR="00EC3DDE" w:rsidRPr="002E2385" w14:paraId="04F16059" w14:textId="77777777" w:rsidTr="006254EA">
        <w:trPr>
          <w:cantSplit/>
        </w:trPr>
        <w:tc>
          <w:tcPr>
            <w:tcW w:w="1947" w:type="dxa"/>
            <w:vMerge w:val="restart"/>
            <w:tcBorders>
              <w:top w:val="single" w:sz="8" w:space="0" w:color="AEAEAE"/>
              <w:left w:val="nil"/>
              <w:bottom w:val="nil"/>
              <w:right w:val="nil"/>
            </w:tcBorders>
            <w:shd w:val="clear" w:color="auto" w:fill="E0E0E0"/>
          </w:tcPr>
          <w:p w14:paraId="0DB048C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RBGinsburg</w:t>
            </w:r>
            <w:proofErr w:type="spellEnd"/>
          </w:p>
        </w:tc>
        <w:tc>
          <w:tcPr>
            <w:tcW w:w="1946" w:type="dxa"/>
            <w:vMerge w:val="restart"/>
            <w:tcBorders>
              <w:top w:val="single" w:sz="8" w:space="0" w:color="AEAEAE"/>
              <w:left w:val="nil"/>
              <w:bottom w:val="nil"/>
              <w:right w:val="nil"/>
            </w:tcBorders>
            <w:shd w:val="clear" w:color="auto" w:fill="E0E0E0"/>
          </w:tcPr>
          <w:p w14:paraId="3EE4EBA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6F31856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59D8173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1.56</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5200500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10A363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.527</w:t>
            </w:r>
          </w:p>
        </w:tc>
        <w:tc>
          <w:tcPr>
            <w:tcW w:w="814" w:type="dxa"/>
            <w:tcBorders>
              <w:top w:val="single" w:sz="8" w:space="0" w:color="AEAEAE"/>
              <w:left w:val="single" w:sz="8" w:space="0" w:color="E0E0E0"/>
              <w:bottom w:val="single" w:sz="8" w:space="0" w:color="AEAEAE"/>
              <w:right w:val="nil"/>
            </w:tcBorders>
            <w:shd w:val="clear" w:color="auto" w:fill="FFFFFF"/>
          </w:tcPr>
          <w:p w14:paraId="2FCDCAF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.278</w:t>
            </w:r>
          </w:p>
        </w:tc>
      </w:tr>
      <w:tr w:rsidR="00EC3DDE" w:rsidRPr="002E2385" w14:paraId="4D137813" w14:textId="77777777" w:rsidTr="006254EA">
        <w:trPr>
          <w:cantSplit/>
        </w:trPr>
        <w:tc>
          <w:tcPr>
            <w:tcW w:w="1947" w:type="dxa"/>
            <w:vMerge/>
            <w:tcBorders>
              <w:top w:val="single" w:sz="8" w:space="0" w:color="AEAEAE"/>
              <w:left w:val="nil"/>
              <w:bottom w:val="nil"/>
              <w:right w:val="nil"/>
            </w:tcBorders>
            <w:shd w:val="clear" w:color="auto" w:fill="E0E0E0"/>
          </w:tcPr>
          <w:p w14:paraId="3B09E34A"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05616720"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04BDF6EB"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06B6430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1935489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C2EB0C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1640C00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30973C50" w14:textId="77777777" w:rsidTr="006254EA">
        <w:trPr>
          <w:cantSplit/>
        </w:trPr>
        <w:tc>
          <w:tcPr>
            <w:tcW w:w="1947" w:type="dxa"/>
            <w:vMerge/>
            <w:tcBorders>
              <w:top w:val="single" w:sz="8" w:space="0" w:color="AEAEAE"/>
              <w:left w:val="nil"/>
              <w:bottom w:val="nil"/>
              <w:right w:val="nil"/>
            </w:tcBorders>
            <w:shd w:val="clear" w:color="auto" w:fill="E0E0E0"/>
          </w:tcPr>
          <w:p w14:paraId="7EF25F31"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333AE964"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76186E4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224B888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814" w:type="dxa"/>
            <w:tcBorders>
              <w:top w:val="single" w:sz="8" w:space="0" w:color="AEAEAE"/>
              <w:left w:val="single" w:sz="8" w:space="0" w:color="E0E0E0"/>
              <w:bottom w:val="nil"/>
              <w:right w:val="single" w:sz="8" w:space="0" w:color="E0E0E0"/>
            </w:tcBorders>
            <w:shd w:val="clear" w:color="auto" w:fill="FFFFFF"/>
          </w:tcPr>
          <w:p w14:paraId="46C1DB9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18</w:t>
            </w:r>
          </w:p>
        </w:tc>
        <w:tc>
          <w:tcPr>
            <w:tcW w:w="1142" w:type="dxa"/>
            <w:tcBorders>
              <w:top w:val="single" w:sz="8" w:space="0" w:color="AEAEAE"/>
              <w:left w:val="single" w:sz="8" w:space="0" w:color="E0E0E0"/>
              <w:bottom w:val="nil"/>
              <w:right w:val="single" w:sz="8" w:space="0" w:color="E0E0E0"/>
            </w:tcBorders>
            <w:shd w:val="clear" w:color="auto" w:fill="FFFFFF"/>
          </w:tcPr>
          <w:p w14:paraId="1612184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.428</w:t>
            </w:r>
          </w:p>
        </w:tc>
        <w:tc>
          <w:tcPr>
            <w:tcW w:w="814" w:type="dxa"/>
            <w:tcBorders>
              <w:top w:val="single" w:sz="8" w:space="0" w:color="AEAEAE"/>
              <w:left w:val="single" w:sz="8" w:space="0" w:color="E0E0E0"/>
              <w:bottom w:val="nil"/>
              <w:right w:val="nil"/>
            </w:tcBorders>
            <w:shd w:val="clear" w:color="auto" w:fill="FFFFFF"/>
          </w:tcPr>
          <w:p w14:paraId="4F3B4A1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.183</w:t>
            </w:r>
          </w:p>
        </w:tc>
      </w:tr>
      <w:tr w:rsidR="00EC3DDE" w:rsidRPr="002E2385" w14:paraId="650A070B" w14:textId="77777777" w:rsidTr="006254EA">
        <w:trPr>
          <w:cantSplit/>
        </w:trPr>
        <w:tc>
          <w:tcPr>
            <w:tcW w:w="1947" w:type="dxa"/>
            <w:vMerge/>
            <w:tcBorders>
              <w:top w:val="single" w:sz="8" w:space="0" w:color="AEAEAE"/>
              <w:left w:val="nil"/>
              <w:bottom w:val="nil"/>
              <w:right w:val="nil"/>
            </w:tcBorders>
            <w:shd w:val="clear" w:color="auto" w:fill="E0E0E0"/>
          </w:tcPr>
          <w:p w14:paraId="34F1939E" w14:textId="77777777" w:rsidR="00EC3DDE" w:rsidRPr="002E2385" w:rsidRDefault="00EC3DDE" w:rsidP="006254EA">
            <w:pPr>
              <w:rPr>
                <w:rFonts w:ascii="Times New Roman" w:hAnsi="Times New Roman" w:cs="Times New Roman"/>
                <w:color w:val="010205"/>
                <w:sz w:val="18"/>
                <w:szCs w:val="18"/>
              </w:rPr>
            </w:pPr>
          </w:p>
        </w:tc>
        <w:tc>
          <w:tcPr>
            <w:tcW w:w="1946" w:type="dxa"/>
            <w:vMerge w:val="restart"/>
            <w:tcBorders>
              <w:top w:val="single" w:sz="8" w:space="0" w:color="AEAEAE"/>
              <w:left w:val="nil"/>
              <w:bottom w:val="nil"/>
              <w:right w:val="nil"/>
            </w:tcBorders>
            <w:shd w:val="clear" w:color="auto" w:fill="E0E0E0"/>
          </w:tcPr>
          <w:p w14:paraId="32B8E3F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885" w:type="dxa"/>
            <w:tcBorders>
              <w:top w:val="single" w:sz="8" w:space="0" w:color="AEAEAE"/>
              <w:left w:val="nil"/>
              <w:bottom w:val="single" w:sz="8" w:space="0" w:color="AEAEAE"/>
              <w:right w:val="nil"/>
            </w:tcBorders>
            <w:shd w:val="clear" w:color="auto" w:fill="E0E0E0"/>
          </w:tcPr>
          <w:p w14:paraId="7A0E9D8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1DBEF8C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1.56</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42599F0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33617F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.527</w:t>
            </w:r>
          </w:p>
        </w:tc>
        <w:tc>
          <w:tcPr>
            <w:tcW w:w="814" w:type="dxa"/>
            <w:tcBorders>
              <w:top w:val="single" w:sz="8" w:space="0" w:color="AEAEAE"/>
              <w:left w:val="single" w:sz="8" w:space="0" w:color="E0E0E0"/>
              <w:bottom w:val="single" w:sz="8" w:space="0" w:color="AEAEAE"/>
              <w:right w:val="nil"/>
            </w:tcBorders>
            <w:shd w:val="clear" w:color="auto" w:fill="FFFFFF"/>
          </w:tcPr>
          <w:p w14:paraId="4D41814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.278</w:t>
            </w:r>
          </w:p>
        </w:tc>
      </w:tr>
      <w:tr w:rsidR="00EC3DDE" w:rsidRPr="002E2385" w14:paraId="7C815080" w14:textId="77777777" w:rsidTr="006254EA">
        <w:trPr>
          <w:cantSplit/>
        </w:trPr>
        <w:tc>
          <w:tcPr>
            <w:tcW w:w="1947" w:type="dxa"/>
            <w:vMerge/>
            <w:tcBorders>
              <w:top w:val="single" w:sz="8" w:space="0" w:color="AEAEAE"/>
              <w:left w:val="nil"/>
              <w:bottom w:val="nil"/>
              <w:right w:val="nil"/>
            </w:tcBorders>
            <w:shd w:val="clear" w:color="auto" w:fill="E0E0E0"/>
          </w:tcPr>
          <w:p w14:paraId="4CBD17F2"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0D4C8EC9"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4D0E6FC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3DE2754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33B97AF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DAFE1B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0F74522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4B0A66BA" w14:textId="77777777" w:rsidTr="006254EA">
        <w:trPr>
          <w:cantSplit/>
        </w:trPr>
        <w:tc>
          <w:tcPr>
            <w:tcW w:w="1947" w:type="dxa"/>
            <w:vMerge/>
            <w:tcBorders>
              <w:top w:val="single" w:sz="8" w:space="0" w:color="AEAEAE"/>
              <w:left w:val="nil"/>
              <w:bottom w:val="nil"/>
              <w:right w:val="nil"/>
            </w:tcBorders>
            <w:shd w:val="clear" w:color="auto" w:fill="E0E0E0"/>
          </w:tcPr>
          <w:p w14:paraId="07FA3BA2"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25CE7684"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7CA5766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72BD109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814" w:type="dxa"/>
            <w:tcBorders>
              <w:top w:val="single" w:sz="8" w:space="0" w:color="AEAEAE"/>
              <w:left w:val="single" w:sz="8" w:space="0" w:color="E0E0E0"/>
              <w:bottom w:val="nil"/>
              <w:right w:val="single" w:sz="8" w:space="0" w:color="E0E0E0"/>
            </w:tcBorders>
            <w:shd w:val="clear" w:color="auto" w:fill="FFFFFF"/>
          </w:tcPr>
          <w:p w14:paraId="5A320E0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18</w:t>
            </w:r>
          </w:p>
        </w:tc>
        <w:tc>
          <w:tcPr>
            <w:tcW w:w="1142" w:type="dxa"/>
            <w:tcBorders>
              <w:top w:val="single" w:sz="8" w:space="0" w:color="AEAEAE"/>
              <w:left w:val="single" w:sz="8" w:space="0" w:color="E0E0E0"/>
              <w:bottom w:val="nil"/>
              <w:right w:val="single" w:sz="8" w:space="0" w:color="E0E0E0"/>
            </w:tcBorders>
            <w:shd w:val="clear" w:color="auto" w:fill="FFFFFF"/>
          </w:tcPr>
          <w:p w14:paraId="4D50092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.428</w:t>
            </w:r>
          </w:p>
        </w:tc>
        <w:tc>
          <w:tcPr>
            <w:tcW w:w="814" w:type="dxa"/>
            <w:tcBorders>
              <w:top w:val="single" w:sz="8" w:space="0" w:color="AEAEAE"/>
              <w:left w:val="single" w:sz="8" w:space="0" w:color="E0E0E0"/>
              <w:bottom w:val="nil"/>
              <w:right w:val="nil"/>
            </w:tcBorders>
            <w:shd w:val="clear" w:color="auto" w:fill="FFFFFF"/>
          </w:tcPr>
          <w:p w14:paraId="127C711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.183</w:t>
            </w:r>
          </w:p>
        </w:tc>
      </w:tr>
      <w:tr w:rsidR="00EC3DDE" w:rsidRPr="002E2385" w14:paraId="4D894318" w14:textId="77777777" w:rsidTr="006254EA">
        <w:trPr>
          <w:cantSplit/>
        </w:trPr>
        <w:tc>
          <w:tcPr>
            <w:tcW w:w="1947" w:type="dxa"/>
            <w:vMerge w:val="restart"/>
            <w:tcBorders>
              <w:top w:val="single" w:sz="8" w:space="0" w:color="AEAEAE"/>
              <w:left w:val="nil"/>
              <w:bottom w:val="nil"/>
              <w:right w:val="nil"/>
            </w:tcBorders>
            <w:shd w:val="clear" w:color="auto" w:fill="E0E0E0"/>
          </w:tcPr>
          <w:p w14:paraId="6913C755"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SGBreyer</w:t>
            </w:r>
            <w:proofErr w:type="spellEnd"/>
          </w:p>
        </w:tc>
        <w:tc>
          <w:tcPr>
            <w:tcW w:w="1946" w:type="dxa"/>
            <w:vMerge w:val="restart"/>
            <w:tcBorders>
              <w:top w:val="single" w:sz="8" w:space="0" w:color="AEAEAE"/>
              <w:left w:val="nil"/>
              <w:bottom w:val="nil"/>
              <w:right w:val="nil"/>
            </w:tcBorders>
            <w:shd w:val="clear" w:color="auto" w:fill="E0E0E0"/>
          </w:tcPr>
          <w:p w14:paraId="36D2F8F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56A5396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1B98D87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51B4830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5146A4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.441</w:t>
            </w:r>
          </w:p>
        </w:tc>
        <w:tc>
          <w:tcPr>
            <w:tcW w:w="814" w:type="dxa"/>
            <w:tcBorders>
              <w:top w:val="single" w:sz="8" w:space="0" w:color="AEAEAE"/>
              <w:left w:val="single" w:sz="8" w:space="0" w:color="E0E0E0"/>
              <w:bottom w:val="single" w:sz="8" w:space="0" w:color="AEAEAE"/>
              <w:right w:val="nil"/>
            </w:tcBorders>
            <w:shd w:val="clear" w:color="auto" w:fill="FFFFFF"/>
          </w:tcPr>
          <w:p w14:paraId="4B3F115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.194</w:t>
            </w:r>
          </w:p>
        </w:tc>
      </w:tr>
      <w:tr w:rsidR="00EC3DDE" w:rsidRPr="002E2385" w14:paraId="320F1B74" w14:textId="77777777" w:rsidTr="006254EA">
        <w:trPr>
          <w:cantSplit/>
        </w:trPr>
        <w:tc>
          <w:tcPr>
            <w:tcW w:w="1947" w:type="dxa"/>
            <w:vMerge/>
            <w:tcBorders>
              <w:top w:val="single" w:sz="8" w:space="0" w:color="AEAEAE"/>
              <w:left w:val="nil"/>
              <w:bottom w:val="nil"/>
              <w:right w:val="nil"/>
            </w:tcBorders>
            <w:shd w:val="clear" w:color="auto" w:fill="E0E0E0"/>
          </w:tcPr>
          <w:p w14:paraId="25DFDFAA"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18943E79"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0A2D66E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0AD14F3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1AD8934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197ABC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.500</w:t>
            </w:r>
          </w:p>
        </w:tc>
        <w:tc>
          <w:tcPr>
            <w:tcW w:w="814" w:type="dxa"/>
            <w:tcBorders>
              <w:top w:val="single" w:sz="8" w:space="0" w:color="AEAEAE"/>
              <w:left w:val="single" w:sz="8" w:space="0" w:color="E0E0E0"/>
              <w:bottom w:val="single" w:sz="8" w:space="0" w:color="AEAEAE"/>
              <w:right w:val="nil"/>
            </w:tcBorders>
            <w:shd w:val="clear" w:color="auto" w:fill="FFFFFF"/>
          </w:tcPr>
          <w:p w14:paraId="32A654C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.250</w:t>
            </w:r>
          </w:p>
        </w:tc>
      </w:tr>
      <w:tr w:rsidR="00EC3DDE" w:rsidRPr="002E2385" w14:paraId="759FC492" w14:textId="77777777" w:rsidTr="006254EA">
        <w:trPr>
          <w:cantSplit/>
        </w:trPr>
        <w:tc>
          <w:tcPr>
            <w:tcW w:w="1947" w:type="dxa"/>
            <w:vMerge/>
            <w:tcBorders>
              <w:top w:val="single" w:sz="8" w:space="0" w:color="AEAEAE"/>
              <w:left w:val="nil"/>
              <w:bottom w:val="nil"/>
              <w:right w:val="nil"/>
            </w:tcBorders>
            <w:shd w:val="clear" w:color="auto" w:fill="E0E0E0"/>
          </w:tcPr>
          <w:p w14:paraId="089D0939"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0B7783E6"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030BC28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75322DB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1.72</w:t>
            </w:r>
          </w:p>
        </w:tc>
        <w:tc>
          <w:tcPr>
            <w:tcW w:w="814" w:type="dxa"/>
            <w:tcBorders>
              <w:top w:val="single" w:sz="8" w:space="0" w:color="AEAEAE"/>
              <w:left w:val="single" w:sz="8" w:space="0" w:color="E0E0E0"/>
              <w:bottom w:val="nil"/>
              <w:right w:val="single" w:sz="8" w:space="0" w:color="E0E0E0"/>
            </w:tcBorders>
            <w:shd w:val="clear" w:color="auto" w:fill="FFFFFF"/>
          </w:tcPr>
          <w:p w14:paraId="21117D7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18</w:t>
            </w:r>
          </w:p>
        </w:tc>
        <w:tc>
          <w:tcPr>
            <w:tcW w:w="1142" w:type="dxa"/>
            <w:tcBorders>
              <w:top w:val="single" w:sz="8" w:space="0" w:color="AEAEAE"/>
              <w:left w:val="single" w:sz="8" w:space="0" w:color="E0E0E0"/>
              <w:bottom w:val="nil"/>
              <w:right w:val="single" w:sz="8" w:space="0" w:color="E0E0E0"/>
            </w:tcBorders>
            <w:shd w:val="clear" w:color="auto" w:fill="FFFFFF"/>
          </w:tcPr>
          <w:p w14:paraId="3706663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.461</w:t>
            </w:r>
          </w:p>
        </w:tc>
        <w:tc>
          <w:tcPr>
            <w:tcW w:w="814" w:type="dxa"/>
            <w:tcBorders>
              <w:top w:val="single" w:sz="8" w:space="0" w:color="AEAEAE"/>
              <w:left w:val="single" w:sz="8" w:space="0" w:color="E0E0E0"/>
              <w:bottom w:val="nil"/>
              <w:right w:val="nil"/>
            </w:tcBorders>
            <w:shd w:val="clear" w:color="auto" w:fill="FFFFFF"/>
          </w:tcPr>
          <w:p w14:paraId="0B8B2F3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.212</w:t>
            </w:r>
          </w:p>
        </w:tc>
      </w:tr>
      <w:tr w:rsidR="00EC3DDE" w:rsidRPr="002E2385" w14:paraId="43163BD2" w14:textId="77777777" w:rsidTr="006254EA">
        <w:trPr>
          <w:cantSplit/>
        </w:trPr>
        <w:tc>
          <w:tcPr>
            <w:tcW w:w="1947" w:type="dxa"/>
            <w:vMerge/>
            <w:tcBorders>
              <w:top w:val="single" w:sz="8" w:space="0" w:color="AEAEAE"/>
              <w:left w:val="nil"/>
              <w:bottom w:val="nil"/>
              <w:right w:val="nil"/>
            </w:tcBorders>
            <w:shd w:val="clear" w:color="auto" w:fill="E0E0E0"/>
          </w:tcPr>
          <w:p w14:paraId="0D450296" w14:textId="77777777" w:rsidR="00EC3DDE" w:rsidRPr="002E2385" w:rsidRDefault="00EC3DDE" w:rsidP="006254EA">
            <w:pPr>
              <w:rPr>
                <w:rFonts w:ascii="Times New Roman" w:hAnsi="Times New Roman" w:cs="Times New Roman"/>
                <w:color w:val="010205"/>
                <w:sz w:val="18"/>
                <w:szCs w:val="18"/>
              </w:rPr>
            </w:pPr>
          </w:p>
        </w:tc>
        <w:tc>
          <w:tcPr>
            <w:tcW w:w="1946" w:type="dxa"/>
            <w:vMerge w:val="restart"/>
            <w:tcBorders>
              <w:top w:val="single" w:sz="8" w:space="0" w:color="AEAEAE"/>
              <w:left w:val="nil"/>
              <w:bottom w:val="nil"/>
              <w:right w:val="nil"/>
            </w:tcBorders>
            <w:shd w:val="clear" w:color="auto" w:fill="E0E0E0"/>
          </w:tcPr>
          <w:p w14:paraId="2B80FD8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885" w:type="dxa"/>
            <w:tcBorders>
              <w:top w:val="single" w:sz="8" w:space="0" w:color="AEAEAE"/>
              <w:left w:val="nil"/>
              <w:bottom w:val="single" w:sz="8" w:space="0" w:color="AEAEAE"/>
              <w:right w:val="nil"/>
            </w:tcBorders>
            <w:shd w:val="clear" w:color="auto" w:fill="E0E0E0"/>
          </w:tcPr>
          <w:p w14:paraId="0E8BC18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228BE71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6C2DBDD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1D8C27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.441</w:t>
            </w:r>
          </w:p>
        </w:tc>
        <w:tc>
          <w:tcPr>
            <w:tcW w:w="814" w:type="dxa"/>
            <w:tcBorders>
              <w:top w:val="single" w:sz="8" w:space="0" w:color="AEAEAE"/>
              <w:left w:val="single" w:sz="8" w:space="0" w:color="E0E0E0"/>
              <w:bottom w:val="single" w:sz="8" w:space="0" w:color="AEAEAE"/>
              <w:right w:val="nil"/>
            </w:tcBorders>
            <w:shd w:val="clear" w:color="auto" w:fill="FFFFFF"/>
          </w:tcPr>
          <w:p w14:paraId="63A81AB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.194</w:t>
            </w:r>
          </w:p>
        </w:tc>
      </w:tr>
      <w:tr w:rsidR="00EC3DDE" w:rsidRPr="002E2385" w14:paraId="6E75497A" w14:textId="77777777" w:rsidTr="006254EA">
        <w:trPr>
          <w:cantSplit/>
        </w:trPr>
        <w:tc>
          <w:tcPr>
            <w:tcW w:w="1947" w:type="dxa"/>
            <w:vMerge/>
            <w:tcBorders>
              <w:top w:val="single" w:sz="8" w:space="0" w:color="AEAEAE"/>
              <w:left w:val="nil"/>
              <w:bottom w:val="nil"/>
              <w:right w:val="nil"/>
            </w:tcBorders>
            <w:shd w:val="clear" w:color="auto" w:fill="E0E0E0"/>
          </w:tcPr>
          <w:p w14:paraId="4701B07E"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26DCBD5F"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7D59B90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761D3C3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5A9C7DD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9</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095B72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.500</w:t>
            </w:r>
          </w:p>
        </w:tc>
        <w:tc>
          <w:tcPr>
            <w:tcW w:w="814" w:type="dxa"/>
            <w:tcBorders>
              <w:top w:val="single" w:sz="8" w:space="0" w:color="AEAEAE"/>
              <w:left w:val="single" w:sz="8" w:space="0" w:color="E0E0E0"/>
              <w:bottom w:val="single" w:sz="8" w:space="0" w:color="AEAEAE"/>
              <w:right w:val="nil"/>
            </w:tcBorders>
            <w:shd w:val="clear" w:color="auto" w:fill="FFFFFF"/>
          </w:tcPr>
          <w:p w14:paraId="4A9FC5D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.250</w:t>
            </w:r>
          </w:p>
        </w:tc>
      </w:tr>
      <w:tr w:rsidR="00EC3DDE" w:rsidRPr="002E2385" w14:paraId="7A5CA429" w14:textId="77777777" w:rsidTr="006254EA">
        <w:trPr>
          <w:cantSplit/>
        </w:trPr>
        <w:tc>
          <w:tcPr>
            <w:tcW w:w="1947" w:type="dxa"/>
            <w:vMerge/>
            <w:tcBorders>
              <w:top w:val="single" w:sz="8" w:space="0" w:color="AEAEAE"/>
              <w:left w:val="nil"/>
              <w:bottom w:val="nil"/>
              <w:right w:val="nil"/>
            </w:tcBorders>
            <w:shd w:val="clear" w:color="auto" w:fill="E0E0E0"/>
          </w:tcPr>
          <w:p w14:paraId="2490CA01"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61A2456E"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294E683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400135B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1.72</w:t>
            </w:r>
          </w:p>
        </w:tc>
        <w:tc>
          <w:tcPr>
            <w:tcW w:w="814" w:type="dxa"/>
            <w:tcBorders>
              <w:top w:val="single" w:sz="8" w:space="0" w:color="AEAEAE"/>
              <w:left w:val="single" w:sz="8" w:space="0" w:color="E0E0E0"/>
              <w:bottom w:val="nil"/>
              <w:right w:val="single" w:sz="8" w:space="0" w:color="E0E0E0"/>
            </w:tcBorders>
            <w:shd w:val="clear" w:color="auto" w:fill="FFFFFF"/>
          </w:tcPr>
          <w:p w14:paraId="097578C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18</w:t>
            </w:r>
          </w:p>
        </w:tc>
        <w:tc>
          <w:tcPr>
            <w:tcW w:w="1142" w:type="dxa"/>
            <w:tcBorders>
              <w:top w:val="single" w:sz="8" w:space="0" w:color="AEAEAE"/>
              <w:left w:val="single" w:sz="8" w:space="0" w:color="E0E0E0"/>
              <w:bottom w:val="nil"/>
              <w:right w:val="single" w:sz="8" w:space="0" w:color="E0E0E0"/>
            </w:tcBorders>
            <w:shd w:val="clear" w:color="auto" w:fill="FFFFFF"/>
          </w:tcPr>
          <w:p w14:paraId="7AA6597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.461</w:t>
            </w:r>
          </w:p>
        </w:tc>
        <w:tc>
          <w:tcPr>
            <w:tcW w:w="814" w:type="dxa"/>
            <w:tcBorders>
              <w:top w:val="single" w:sz="8" w:space="0" w:color="AEAEAE"/>
              <w:left w:val="single" w:sz="8" w:space="0" w:color="E0E0E0"/>
              <w:bottom w:val="nil"/>
              <w:right w:val="nil"/>
            </w:tcBorders>
            <w:shd w:val="clear" w:color="auto" w:fill="FFFFFF"/>
          </w:tcPr>
          <w:p w14:paraId="5AC2B31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.212</w:t>
            </w:r>
          </w:p>
        </w:tc>
      </w:tr>
      <w:tr w:rsidR="00EC3DDE" w:rsidRPr="002E2385" w14:paraId="45152FBA" w14:textId="77777777" w:rsidTr="006254EA">
        <w:trPr>
          <w:cantSplit/>
        </w:trPr>
        <w:tc>
          <w:tcPr>
            <w:tcW w:w="1947" w:type="dxa"/>
            <w:vMerge w:val="restart"/>
            <w:tcBorders>
              <w:top w:val="single" w:sz="8" w:space="0" w:color="AEAEAE"/>
              <w:left w:val="nil"/>
              <w:bottom w:val="nil"/>
              <w:right w:val="nil"/>
            </w:tcBorders>
            <w:shd w:val="clear" w:color="auto" w:fill="E0E0E0"/>
          </w:tcPr>
          <w:p w14:paraId="4F12A4F1"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JGRoberts</w:t>
            </w:r>
            <w:proofErr w:type="spellEnd"/>
          </w:p>
        </w:tc>
        <w:tc>
          <w:tcPr>
            <w:tcW w:w="1946" w:type="dxa"/>
            <w:vMerge w:val="restart"/>
            <w:tcBorders>
              <w:top w:val="single" w:sz="8" w:space="0" w:color="AEAEAE"/>
              <w:left w:val="nil"/>
              <w:bottom w:val="nil"/>
              <w:right w:val="nil"/>
            </w:tcBorders>
            <w:shd w:val="clear" w:color="auto" w:fill="E0E0E0"/>
          </w:tcPr>
          <w:p w14:paraId="194E88B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74DED1A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231DEE5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4E4CCD5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36DEDE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5B4D71D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1726CD8A" w14:textId="77777777" w:rsidTr="006254EA">
        <w:trPr>
          <w:cantSplit/>
        </w:trPr>
        <w:tc>
          <w:tcPr>
            <w:tcW w:w="1947" w:type="dxa"/>
            <w:vMerge/>
            <w:tcBorders>
              <w:top w:val="single" w:sz="8" w:space="0" w:color="AEAEAE"/>
              <w:left w:val="nil"/>
              <w:bottom w:val="nil"/>
              <w:right w:val="nil"/>
            </w:tcBorders>
            <w:shd w:val="clear" w:color="auto" w:fill="E0E0E0"/>
          </w:tcPr>
          <w:p w14:paraId="58D4DE9E"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796D2A63"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6C0013B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5A0262E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2899DE2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1ECB05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60361DE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66C833E5" w14:textId="77777777" w:rsidTr="006254EA">
        <w:trPr>
          <w:cantSplit/>
        </w:trPr>
        <w:tc>
          <w:tcPr>
            <w:tcW w:w="1947" w:type="dxa"/>
            <w:vMerge/>
            <w:tcBorders>
              <w:top w:val="single" w:sz="8" w:space="0" w:color="AEAEAE"/>
              <w:left w:val="nil"/>
              <w:bottom w:val="nil"/>
              <w:right w:val="nil"/>
            </w:tcBorders>
            <w:shd w:val="clear" w:color="auto" w:fill="E0E0E0"/>
          </w:tcPr>
          <w:p w14:paraId="46A7E2B3"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31B0D661"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681D098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3D04368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814" w:type="dxa"/>
            <w:tcBorders>
              <w:top w:val="single" w:sz="8" w:space="0" w:color="AEAEAE"/>
              <w:left w:val="single" w:sz="8" w:space="0" w:color="E0E0E0"/>
              <w:bottom w:val="nil"/>
              <w:right w:val="single" w:sz="8" w:space="0" w:color="E0E0E0"/>
            </w:tcBorders>
            <w:shd w:val="clear" w:color="auto" w:fill="FFFFFF"/>
          </w:tcPr>
          <w:p w14:paraId="65AD67E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9</w:t>
            </w:r>
          </w:p>
        </w:tc>
        <w:tc>
          <w:tcPr>
            <w:tcW w:w="1142" w:type="dxa"/>
            <w:tcBorders>
              <w:top w:val="single" w:sz="8" w:space="0" w:color="AEAEAE"/>
              <w:left w:val="single" w:sz="8" w:space="0" w:color="E0E0E0"/>
              <w:bottom w:val="nil"/>
              <w:right w:val="single" w:sz="8" w:space="0" w:color="E0E0E0"/>
            </w:tcBorders>
            <w:shd w:val="clear" w:color="auto" w:fill="FFFFFF"/>
          </w:tcPr>
          <w:p w14:paraId="4878215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.441</w:t>
            </w:r>
          </w:p>
        </w:tc>
        <w:tc>
          <w:tcPr>
            <w:tcW w:w="814" w:type="dxa"/>
            <w:tcBorders>
              <w:top w:val="single" w:sz="8" w:space="0" w:color="AEAEAE"/>
              <w:left w:val="single" w:sz="8" w:space="0" w:color="E0E0E0"/>
              <w:bottom w:val="nil"/>
              <w:right w:val="nil"/>
            </w:tcBorders>
            <w:shd w:val="clear" w:color="auto" w:fill="FFFFFF"/>
          </w:tcPr>
          <w:p w14:paraId="43A3322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.194</w:t>
            </w:r>
          </w:p>
        </w:tc>
      </w:tr>
      <w:tr w:rsidR="00EC3DDE" w:rsidRPr="002E2385" w14:paraId="132B3AD6" w14:textId="77777777" w:rsidTr="006254EA">
        <w:trPr>
          <w:cantSplit/>
        </w:trPr>
        <w:tc>
          <w:tcPr>
            <w:tcW w:w="1947" w:type="dxa"/>
            <w:vMerge/>
            <w:tcBorders>
              <w:top w:val="single" w:sz="8" w:space="0" w:color="AEAEAE"/>
              <w:left w:val="nil"/>
              <w:bottom w:val="nil"/>
              <w:right w:val="nil"/>
            </w:tcBorders>
            <w:shd w:val="clear" w:color="auto" w:fill="E0E0E0"/>
          </w:tcPr>
          <w:p w14:paraId="297BD2B3" w14:textId="77777777" w:rsidR="00EC3DDE" w:rsidRPr="002E2385" w:rsidRDefault="00EC3DDE" w:rsidP="006254EA">
            <w:pPr>
              <w:rPr>
                <w:rFonts w:ascii="Times New Roman" w:hAnsi="Times New Roman" w:cs="Times New Roman"/>
                <w:color w:val="010205"/>
                <w:sz w:val="18"/>
                <w:szCs w:val="18"/>
              </w:rPr>
            </w:pPr>
          </w:p>
        </w:tc>
        <w:tc>
          <w:tcPr>
            <w:tcW w:w="1946" w:type="dxa"/>
            <w:vMerge w:val="restart"/>
            <w:tcBorders>
              <w:top w:val="single" w:sz="8" w:space="0" w:color="AEAEAE"/>
              <w:left w:val="nil"/>
              <w:bottom w:val="nil"/>
              <w:right w:val="nil"/>
            </w:tcBorders>
            <w:shd w:val="clear" w:color="auto" w:fill="E0E0E0"/>
          </w:tcPr>
          <w:p w14:paraId="0E4EF63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885" w:type="dxa"/>
            <w:tcBorders>
              <w:top w:val="single" w:sz="8" w:space="0" w:color="AEAEAE"/>
              <w:left w:val="nil"/>
              <w:bottom w:val="single" w:sz="8" w:space="0" w:color="AEAEAE"/>
              <w:right w:val="nil"/>
            </w:tcBorders>
            <w:shd w:val="clear" w:color="auto" w:fill="E0E0E0"/>
          </w:tcPr>
          <w:p w14:paraId="0647957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033E8E2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11E0AC1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7</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7337999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370D456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006C1A5F" w14:textId="77777777" w:rsidTr="006254EA">
        <w:trPr>
          <w:cantSplit/>
        </w:trPr>
        <w:tc>
          <w:tcPr>
            <w:tcW w:w="1947" w:type="dxa"/>
            <w:vMerge/>
            <w:tcBorders>
              <w:top w:val="single" w:sz="8" w:space="0" w:color="AEAEAE"/>
              <w:left w:val="nil"/>
              <w:bottom w:val="nil"/>
              <w:right w:val="nil"/>
            </w:tcBorders>
            <w:shd w:val="clear" w:color="auto" w:fill="E0E0E0"/>
          </w:tcPr>
          <w:p w14:paraId="7C7CD7BD"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5C6D701C"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6D72C52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670240F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5C83D8E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924786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172BA52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5969980C" w14:textId="77777777" w:rsidTr="006254EA">
        <w:trPr>
          <w:cantSplit/>
        </w:trPr>
        <w:tc>
          <w:tcPr>
            <w:tcW w:w="1947" w:type="dxa"/>
            <w:vMerge/>
            <w:tcBorders>
              <w:top w:val="single" w:sz="8" w:space="0" w:color="AEAEAE"/>
              <w:left w:val="nil"/>
              <w:bottom w:val="nil"/>
              <w:right w:val="nil"/>
            </w:tcBorders>
            <w:shd w:val="clear" w:color="auto" w:fill="E0E0E0"/>
          </w:tcPr>
          <w:p w14:paraId="4E3C6762"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7E56EF45"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6826191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189E288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814" w:type="dxa"/>
            <w:tcBorders>
              <w:top w:val="single" w:sz="8" w:space="0" w:color="AEAEAE"/>
              <w:left w:val="single" w:sz="8" w:space="0" w:color="E0E0E0"/>
              <w:bottom w:val="nil"/>
              <w:right w:val="single" w:sz="8" w:space="0" w:color="E0E0E0"/>
            </w:tcBorders>
            <w:shd w:val="clear" w:color="auto" w:fill="FFFFFF"/>
          </w:tcPr>
          <w:p w14:paraId="0684B4D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9</w:t>
            </w:r>
          </w:p>
        </w:tc>
        <w:tc>
          <w:tcPr>
            <w:tcW w:w="1142" w:type="dxa"/>
            <w:tcBorders>
              <w:top w:val="single" w:sz="8" w:space="0" w:color="AEAEAE"/>
              <w:left w:val="single" w:sz="8" w:space="0" w:color="E0E0E0"/>
              <w:bottom w:val="nil"/>
              <w:right w:val="single" w:sz="8" w:space="0" w:color="E0E0E0"/>
            </w:tcBorders>
            <w:shd w:val="clear" w:color="auto" w:fill="FFFFFF"/>
          </w:tcPr>
          <w:p w14:paraId="2C1A0C4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.441</w:t>
            </w:r>
          </w:p>
        </w:tc>
        <w:tc>
          <w:tcPr>
            <w:tcW w:w="814" w:type="dxa"/>
            <w:tcBorders>
              <w:top w:val="single" w:sz="8" w:space="0" w:color="AEAEAE"/>
              <w:left w:val="single" w:sz="8" w:space="0" w:color="E0E0E0"/>
              <w:bottom w:val="nil"/>
              <w:right w:val="nil"/>
            </w:tcBorders>
            <w:shd w:val="clear" w:color="auto" w:fill="FFFFFF"/>
          </w:tcPr>
          <w:p w14:paraId="7E568CE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.194</w:t>
            </w:r>
          </w:p>
        </w:tc>
      </w:tr>
      <w:tr w:rsidR="00EC3DDE" w:rsidRPr="002E2385" w14:paraId="79679319" w14:textId="77777777" w:rsidTr="006254EA">
        <w:trPr>
          <w:cantSplit/>
        </w:trPr>
        <w:tc>
          <w:tcPr>
            <w:tcW w:w="1947" w:type="dxa"/>
            <w:vMerge w:val="restart"/>
            <w:tcBorders>
              <w:top w:val="single" w:sz="8" w:space="0" w:color="AEAEAE"/>
              <w:left w:val="nil"/>
              <w:bottom w:val="nil"/>
              <w:right w:val="nil"/>
            </w:tcBorders>
            <w:shd w:val="clear" w:color="auto" w:fill="E0E0E0"/>
          </w:tcPr>
          <w:p w14:paraId="42FADB8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SAAlito</w:t>
            </w:r>
            <w:proofErr w:type="spellEnd"/>
          </w:p>
        </w:tc>
        <w:tc>
          <w:tcPr>
            <w:tcW w:w="1946" w:type="dxa"/>
            <w:vMerge w:val="restart"/>
            <w:tcBorders>
              <w:top w:val="single" w:sz="8" w:space="0" w:color="AEAEAE"/>
              <w:left w:val="nil"/>
              <w:bottom w:val="nil"/>
              <w:right w:val="nil"/>
            </w:tcBorders>
            <w:shd w:val="clear" w:color="auto" w:fill="E0E0E0"/>
          </w:tcPr>
          <w:p w14:paraId="2CC3A0DB"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67FEC5D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33F9234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77CBF20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611B59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507025D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24E2AFED" w14:textId="77777777" w:rsidTr="006254EA">
        <w:trPr>
          <w:cantSplit/>
        </w:trPr>
        <w:tc>
          <w:tcPr>
            <w:tcW w:w="1947" w:type="dxa"/>
            <w:vMerge/>
            <w:tcBorders>
              <w:top w:val="single" w:sz="8" w:space="0" w:color="AEAEAE"/>
              <w:left w:val="nil"/>
              <w:bottom w:val="nil"/>
              <w:right w:val="nil"/>
            </w:tcBorders>
            <w:shd w:val="clear" w:color="auto" w:fill="E0E0E0"/>
          </w:tcPr>
          <w:p w14:paraId="15830D90"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5FABFAF1"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63C6E124"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5FB80A0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32649FB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9509AD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0450A55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7D852565" w14:textId="77777777" w:rsidTr="006254EA">
        <w:trPr>
          <w:cantSplit/>
        </w:trPr>
        <w:tc>
          <w:tcPr>
            <w:tcW w:w="1947" w:type="dxa"/>
            <w:vMerge/>
            <w:tcBorders>
              <w:top w:val="single" w:sz="8" w:space="0" w:color="AEAEAE"/>
              <w:left w:val="nil"/>
              <w:bottom w:val="nil"/>
              <w:right w:val="nil"/>
            </w:tcBorders>
            <w:shd w:val="clear" w:color="auto" w:fill="E0E0E0"/>
          </w:tcPr>
          <w:p w14:paraId="2783E3FA"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09CDAF3D"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32C85A3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4B3A3D3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1.75</w:t>
            </w:r>
          </w:p>
        </w:tc>
        <w:tc>
          <w:tcPr>
            <w:tcW w:w="814" w:type="dxa"/>
            <w:tcBorders>
              <w:top w:val="single" w:sz="8" w:space="0" w:color="AEAEAE"/>
              <w:left w:val="single" w:sz="8" w:space="0" w:color="E0E0E0"/>
              <w:bottom w:val="nil"/>
              <w:right w:val="single" w:sz="8" w:space="0" w:color="E0E0E0"/>
            </w:tcBorders>
            <w:shd w:val="clear" w:color="auto" w:fill="FFFFFF"/>
          </w:tcPr>
          <w:p w14:paraId="144B07C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8</w:t>
            </w:r>
          </w:p>
        </w:tc>
        <w:tc>
          <w:tcPr>
            <w:tcW w:w="1142" w:type="dxa"/>
            <w:tcBorders>
              <w:top w:val="single" w:sz="8" w:space="0" w:color="AEAEAE"/>
              <w:left w:val="single" w:sz="8" w:space="0" w:color="E0E0E0"/>
              <w:bottom w:val="nil"/>
              <w:right w:val="single" w:sz="8" w:space="0" w:color="E0E0E0"/>
            </w:tcBorders>
            <w:shd w:val="clear" w:color="auto" w:fill="FFFFFF"/>
          </w:tcPr>
          <w:p w14:paraId="1D770C6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.463</w:t>
            </w:r>
          </w:p>
        </w:tc>
        <w:tc>
          <w:tcPr>
            <w:tcW w:w="814" w:type="dxa"/>
            <w:tcBorders>
              <w:top w:val="single" w:sz="8" w:space="0" w:color="AEAEAE"/>
              <w:left w:val="single" w:sz="8" w:space="0" w:color="E0E0E0"/>
              <w:bottom w:val="nil"/>
              <w:right w:val="nil"/>
            </w:tcBorders>
            <w:shd w:val="clear" w:color="auto" w:fill="FFFFFF"/>
          </w:tcPr>
          <w:p w14:paraId="7B22B4F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.214</w:t>
            </w:r>
          </w:p>
        </w:tc>
      </w:tr>
      <w:tr w:rsidR="00EC3DDE" w:rsidRPr="002E2385" w14:paraId="0E075D40" w14:textId="77777777" w:rsidTr="006254EA">
        <w:trPr>
          <w:cantSplit/>
        </w:trPr>
        <w:tc>
          <w:tcPr>
            <w:tcW w:w="1947" w:type="dxa"/>
            <w:vMerge/>
            <w:tcBorders>
              <w:top w:val="single" w:sz="8" w:space="0" w:color="AEAEAE"/>
              <w:left w:val="nil"/>
              <w:bottom w:val="nil"/>
              <w:right w:val="nil"/>
            </w:tcBorders>
            <w:shd w:val="clear" w:color="auto" w:fill="E0E0E0"/>
          </w:tcPr>
          <w:p w14:paraId="77F88069" w14:textId="77777777" w:rsidR="00EC3DDE" w:rsidRPr="002E2385" w:rsidRDefault="00EC3DDE" w:rsidP="006254EA">
            <w:pPr>
              <w:rPr>
                <w:rFonts w:ascii="Times New Roman" w:hAnsi="Times New Roman" w:cs="Times New Roman"/>
                <w:color w:val="010205"/>
                <w:sz w:val="18"/>
                <w:szCs w:val="18"/>
              </w:rPr>
            </w:pPr>
          </w:p>
        </w:tc>
        <w:tc>
          <w:tcPr>
            <w:tcW w:w="1946" w:type="dxa"/>
            <w:vMerge w:val="restart"/>
            <w:tcBorders>
              <w:top w:val="single" w:sz="8" w:space="0" w:color="AEAEAE"/>
              <w:left w:val="nil"/>
              <w:bottom w:val="nil"/>
              <w:right w:val="nil"/>
            </w:tcBorders>
            <w:shd w:val="clear" w:color="auto" w:fill="E0E0E0"/>
          </w:tcPr>
          <w:p w14:paraId="13632B91"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885" w:type="dxa"/>
            <w:tcBorders>
              <w:top w:val="single" w:sz="8" w:space="0" w:color="AEAEAE"/>
              <w:left w:val="nil"/>
              <w:bottom w:val="single" w:sz="8" w:space="0" w:color="AEAEAE"/>
              <w:right w:val="nil"/>
            </w:tcBorders>
            <w:shd w:val="clear" w:color="auto" w:fill="E0E0E0"/>
          </w:tcPr>
          <w:p w14:paraId="5E8B110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1819DC1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331E2DC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27D03FE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7B307BB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6C5AA06D" w14:textId="77777777" w:rsidTr="006254EA">
        <w:trPr>
          <w:cantSplit/>
        </w:trPr>
        <w:tc>
          <w:tcPr>
            <w:tcW w:w="1947" w:type="dxa"/>
            <w:vMerge/>
            <w:tcBorders>
              <w:top w:val="single" w:sz="8" w:space="0" w:color="AEAEAE"/>
              <w:left w:val="nil"/>
              <w:bottom w:val="nil"/>
              <w:right w:val="nil"/>
            </w:tcBorders>
            <w:shd w:val="clear" w:color="auto" w:fill="E0E0E0"/>
          </w:tcPr>
          <w:p w14:paraId="4B91093C"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161C2A5A"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5191733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53FE11D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54FF77E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67A7394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154DFFC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6BA22E83" w14:textId="77777777" w:rsidTr="006254EA">
        <w:trPr>
          <w:cantSplit/>
        </w:trPr>
        <w:tc>
          <w:tcPr>
            <w:tcW w:w="1947" w:type="dxa"/>
            <w:vMerge/>
            <w:tcBorders>
              <w:top w:val="single" w:sz="8" w:space="0" w:color="AEAEAE"/>
              <w:left w:val="nil"/>
              <w:bottom w:val="nil"/>
              <w:right w:val="nil"/>
            </w:tcBorders>
            <w:shd w:val="clear" w:color="auto" w:fill="E0E0E0"/>
          </w:tcPr>
          <w:p w14:paraId="6BC970B4"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29F59404"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4D3C233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171FAC9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1.75</w:t>
            </w:r>
          </w:p>
        </w:tc>
        <w:tc>
          <w:tcPr>
            <w:tcW w:w="814" w:type="dxa"/>
            <w:tcBorders>
              <w:top w:val="single" w:sz="8" w:space="0" w:color="AEAEAE"/>
              <w:left w:val="single" w:sz="8" w:space="0" w:color="E0E0E0"/>
              <w:bottom w:val="nil"/>
              <w:right w:val="single" w:sz="8" w:space="0" w:color="E0E0E0"/>
            </w:tcBorders>
            <w:shd w:val="clear" w:color="auto" w:fill="FFFFFF"/>
          </w:tcPr>
          <w:p w14:paraId="352C7B1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8</w:t>
            </w:r>
          </w:p>
        </w:tc>
        <w:tc>
          <w:tcPr>
            <w:tcW w:w="1142" w:type="dxa"/>
            <w:tcBorders>
              <w:top w:val="single" w:sz="8" w:space="0" w:color="AEAEAE"/>
              <w:left w:val="single" w:sz="8" w:space="0" w:color="E0E0E0"/>
              <w:bottom w:val="nil"/>
              <w:right w:val="single" w:sz="8" w:space="0" w:color="E0E0E0"/>
            </w:tcBorders>
            <w:shd w:val="clear" w:color="auto" w:fill="FFFFFF"/>
          </w:tcPr>
          <w:p w14:paraId="0679F1B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.463</w:t>
            </w:r>
          </w:p>
        </w:tc>
        <w:tc>
          <w:tcPr>
            <w:tcW w:w="814" w:type="dxa"/>
            <w:tcBorders>
              <w:top w:val="single" w:sz="8" w:space="0" w:color="AEAEAE"/>
              <w:left w:val="single" w:sz="8" w:space="0" w:color="E0E0E0"/>
              <w:bottom w:val="nil"/>
              <w:right w:val="nil"/>
            </w:tcBorders>
            <w:shd w:val="clear" w:color="auto" w:fill="FFFFFF"/>
          </w:tcPr>
          <w:p w14:paraId="0F3B290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.214</w:t>
            </w:r>
          </w:p>
        </w:tc>
      </w:tr>
      <w:tr w:rsidR="00EC3DDE" w:rsidRPr="002E2385" w14:paraId="18A4B3BE" w14:textId="77777777" w:rsidTr="006254EA">
        <w:trPr>
          <w:cantSplit/>
        </w:trPr>
        <w:tc>
          <w:tcPr>
            <w:tcW w:w="1947" w:type="dxa"/>
            <w:vMerge w:val="restart"/>
            <w:tcBorders>
              <w:top w:val="single" w:sz="8" w:space="0" w:color="AEAEAE"/>
              <w:left w:val="nil"/>
              <w:bottom w:val="nil"/>
              <w:right w:val="nil"/>
            </w:tcBorders>
            <w:shd w:val="clear" w:color="auto" w:fill="E0E0E0"/>
          </w:tcPr>
          <w:p w14:paraId="47DF352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SSotomayor</w:t>
            </w:r>
            <w:proofErr w:type="spellEnd"/>
          </w:p>
        </w:tc>
        <w:tc>
          <w:tcPr>
            <w:tcW w:w="1946" w:type="dxa"/>
            <w:vMerge w:val="restart"/>
            <w:tcBorders>
              <w:top w:val="single" w:sz="8" w:space="0" w:color="AEAEAE"/>
              <w:left w:val="nil"/>
              <w:bottom w:val="nil"/>
              <w:right w:val="nil"/>
            </w:tcBorders>
            <w:shd w:val="clear" w:color="auto" w:fill="E0E0E0"/>
          </w:tcPr>
          <w:p w14:paraId="5907D43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1C6620A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14FF36C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1DE54C2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00A7688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.548</w:t>
            </w:r>
          </w:p>
        </w:tc>
        <w:tc>
          <w:tcPr>
            <w:tcW w:w="814" w:type="dxa"/>
            <w:tcBorders>
              <w:top w:val="single" w:sz="8" w:space="0" w:color="AEAEAE"/>
              <w:left w:val="single" w:sz="8" w:space="0" w:color="E0E0E0"/>
              <w:bottom w:val="single" w:sz="8" w:space="0" w:color="AEAEAE"/>
              <w:right w:val="nil"/>
            </w:tcBorders>
            <w:shd w:val="clear" w:color="auto" w:fill="FFFFFF"/>
          </w:tcPr>
          <w:p w14:paraId="3162069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.300</w:t>
            </w:r>
          </w:p>
        </w:tc>
      </w:tr>
      <w:tr w:rsidR="00EC3DDE" w:rsidRPr="002E2385" w14:paraId="1FD696AC" w14:textId="77777777" w:rsidTr="006254EA">
        <w:trPr>
          <w:cantSplit/>
        </w:trPr>
        <w:tc>
          <w:tcPr>
            <w:tcW w:w="1947" w:type="dxa"/>
            <w:vMerge/>
            <w:tcBorders>
              <w:top w:val="single" w:sz="8" w:space="0" w:color="AEAEAE"/>
              <w:left w:val="nil"/>
              <w:bottom w:val="nil"/>
              <w:right w:val="nil"/>
            </w:tcBorders>
            <w:shd w:val="clear" w:color="auto" w:fill="E0E0E0"/>
          </w:tcPr>
          <w:p w14:paraId="019044ED"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16B0D91B"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1985A7F5"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37891FB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2293AFA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6C5E47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40DAAAC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333CC279" w14:textId="77777777" w:rsidTr="006254EA">
        <w:trPr>
          <w:cantSplit/>
        </w:trPr>
        <w:tc>
          <w:tcPr>
            <w:tcW w:w="1947" w:type="dxa"/>
            <w:vMerge/>
            <w:tcBorders>
              <w:top w:val="single" w:sz="8" w:space="0" w:color="AEAEAE"/>
              <w:left w:val="nil"/>
              <w:bottom w:val="nil"/>
              <w:right w:val="nil"/>
            </w:tcBorders>
            <w:shd w:val="clear" w:color="auto" w:fill="E0E0E0"/>
          </w:tcPr>
          <w:p w14:paraId="065EFA10"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04ABE66C"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51B36FF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6BDB091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1.63</w:t>
            </w:r>
          </w:p>
        </w:tc>
        <w:tc>
          <w:tcPr>
            <w:tcW w:w="814" w:type="dxa"/>
            <w:tcBorders>
              <w:top w:val="single" w:sz="8" w:space="0" w:color="AEAEAE"/>
              <w:left w:val="single" w:sz="8" w:space="0" w:color="E0E0E0"/>
              <w:bottom w:val="nil"/>
              <w:right w:val="single" w:sz="8" w:space="0" w:color="E0E0E0"/>
            </w:tcBorders>
            <w:shd w:val="clear" w:color="auto" w:fill="FFFFFF"/>
          </w:tcPr>
          <w:p w14:paraId="4CF846D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8</w:t>
            </w:r>
          </w:p>
        </w:tc>
        <w:tc>
          <w:tcPr>
            <w:tcW w:w="1142" w:type="dxa"/>
            <w:tcBorders>
              <w:top w:val="single" w:sz="8" w:space="0" w:color="AEAEAE"/>
              <w:left w:val="single" w:sz="8" w:space="0" w:color="E0E0E0"/>
              <w:bottom w:val="nil"/>
              <w:right w:val="single" w:sz="8" w:space="0" w:color="E0E0E0"/>
            </w:tcBorders>
            <w:shd w:val="clear" w:color="auto" w:fill="FFFFFF"/>
          </w:tcPr>
          <w:p w14:paraId="6BC37D3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.518</w:t>
            </w:r>
          </w:p>
        </w:tc>
        <w:tc>
          <w:tcPr>
            <w:tcW w:w="814" w:type="dxa"/>
            <w:tcBorders>
              <w:top w:val="single" w:sz="8" w:space="0" w:color="AEAEAE"/>
              <w:left w:val="single" w:sz="8" w:space="0" w:color="E0E0E0"/>
              <w:bottom w:val="nil"/>
              <w:right w:val="nil"/>
            </w:tcBorders>
            <w:shd w:val="clear" w:color="auto" w:fill="FFFFFF"/>
          </w:tcPr>
          <w:p w14:paraId="45A7037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.268</w:t>
            </w:r>
          </w:p>
        </w:tc>
      </w:tr>
      <w:tr w:rsidR="00EC3DDE" w:rsidRPr="002E2385" w14:paraId="67396F72" w14:textId="77777777" w:rsidTr="006254EA">
        <w:trPr>
          <w:cantSplit/>
        </w:trPr>
        <w:tc>
          <w:tcPr>
            <w:tcW w:w="1947" w:type="dxa"/>
            <w:vMerge/>
            <w:tcBorders>
              <w:top w:val="single" w:sz="8" w:space="0" w:color="AEAEAE"/>
              <w:left w:val="nil"/>
              <w:bottom w:val="nil"/>
              <w:right w:val="nil"/>
            </w:tcBorders>
            <w:shd w:val="clear" w:color="auto" w:fill="E0E0E0"/>
          </w:tcPr>
          <w:p w14:paraId="3CFD786B" w14:textId="77777777" w:rsidR="00EC3DDE" w:rsidRPr="002E2385" w:rsidRDefault="00EC3DDE" w:rsidP="006254EA">
            <w:pPr>
              <w:rPr>
                <w:rFonts w:ascii="Times New Roman" w:hAnsi="Times New Roman" w:cs="Times New Roman"/>
                <w:color w:val="010205"/>
                <w:sz w:val="18"/>
                <w:szCs w:val="18"/>
              </w:rPr>
            </w:pPr>
          </w:p>
        </w:tc>
        <w:tc>
          <w:tcPr>
            <w:tcW w:w="1946" w:type="dxa"/>
            <w:vMerge w:val="restart"/>
            <w:tcBorders>
              <w:top w:val="single" w:sz="8" w:space="0" w:color="AEAEAE"/>
              <w:left w:val="nil"/>
              <w:bottom w:val="nil"/>
              <w:right w:val="nil"/>
            </w:tcBorders>
            <w:shd w:val="clear" w:color="auto" w:fill="E0E0E0"/>
          </w:tcPr>
          <w:p w14:paraId="63018041"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885" w:type="dxa"/>
            <w:tcBorders>
              <w:top w:val="single" w:sz="8" w:space="0" w:color="AEAEAE"/>
              <w:left w:val="nil"/>
              <w:bottom w:val="single" w:sz="8" w:space="0" w:color="AEAEAE"/>
              <w:right w:val="nil"/>
            </w:tcBorders>
            <w:shd w:val="clear" w:color="auto" w:fill="E0E0E0"/>
          </w:tcPr>
          <w:p w14:paraId="4BA2203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25BADFA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0D24002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6</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926F89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.548</w:t>
            </w:r>
          </w:p>
        </w:tc>
        <w:tc>
          <w:tcPr>
            <w:tcW w:w="814" w:type="dxa"/>
            <w:tcBorders>
              <w:top w:val="single" w:sz="8" w:space="0" w:color="AEAEAE"/>
              <w:left w:val="single" w:sz="8" w:space="0" w:color="E0E0E0"/>
              <w:bottom w:val="single" w:sz="8" w:space="0" w:color="AEAEAE"/>
              <w:right w:val="nil"/>
            </w:tcBorders>
            <w:shd w:val="clear" w:color="auto" w:fill="FFFFFF"/>
          </w:tcPr>
          <w:p w14:paraId="271B8E9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.300</w:t>
            </w:r>
          </w:p>
        </w:tc>
      </w:tr>
      <w:tr w:rsidR="00EC3DDE" w:rsidRPr="002E2385" w14:paraId="669BCE71" w14:textId="77777777" w:rsidTr="006254EA">
        <w:trPr>
          <w:cantSplit/>
        </w:trPr>
        <w:tc>
          <w:tcPr>
            <w:tcW w:w="1947" w:type="dxa"/>
            <w:vMerge/>
            <w:tcBorders>
              <w:top w:val="single" w:sz="8" w:space="0" w:color="AEAEAE"/>
              <w:left w:val="nil"/>
              <w:bottom w:val="nil"/>
              <w:right w:val="nil"/>
            </w:tcBorders>
            <w:shd w:val="clear" w:color="auto" w:fill="E0E0E0"/>
          </w:tcPr>
          <w:p w14:paraId="217564A6"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2FA2EDED"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188E6AB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2AA11BF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01B9B32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4C19FD3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c>
          <w:tcPr>
            <w:tcW w:w="814" w:type="dxa"/>
            <w:tcBorders>
              <w:top w:val="single" w:sz="8" w:space="0" w:color="AEAEAE"/>
              <w:left w:val="single" w:sz="8" w:space="0" w:color="E0E0E0"/>
              <w:bottom w:val="single" w:sz="8" w:space="0" w:color="AEAEAE"/>
              <w:right w:val="nil"/>
            </w:tcBorders>
            <w:shd w:val="clear" w:color="auto" w:fill="FFFFFF"/>
          </w:tcPr>
          <w:p w14:paraId="1C14D77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.000</w:t>
            </w:r>
          </w:p>
        </w:tc>
      </w:tr>
      <w:tr w:rsidR="00EC3DDE" w:rsidRPr="002E2385" w14:paraId="2956F3AF" w14:textId="77777777" w:rsidTr="006254EA">
        <w:trPr>
          <w:cantSplit/>
        </w:trPr>
        <w:tc>
          <w:tcPr>
            <w:tcW w:w="1947" w:type="dxa"/>
            <w:vMerge/>
            <w:tcBorders>
              <w:top w:val="single" w:sz="8" w:space="0" w:color="AEAEAE"/>
              <w:left w:val="nil"/>
              <w:bottom w:val="nil"/>
              <w:right w:val="nil"/>
            </w:tcBorders>
            <w:shd w:val="clear" w:color="auto" w:fill="E0E0E0"/>
          </w:tcPr>
          <w:p w14:paraId="024BC4CF"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2FC9E110"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6ECBEE91"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208C13A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1.63</w:t>
            </w:r>
          </w:p>
        </w:tc>
        <w:tc>
          <w:tcPr>
            <w:tcW w:w="814" w:type="dxa"/>
            <w:tcBorders>
              <w:top w:val="single" w:sz="8" w:space="0" w:color="AEAEAE"/>
              <w:left w:val="single" w:sz="8" w:space="0" w:color="E0E0E0"/>
              <w:bottom w:val="nil"/>
              <w:right w:val="single" w:sz="8" w:space="0" w:color="E0E0E0"/>
            </w:tcBorders>
            <w:shd w:val="clear" w:color="auto" w:fill="FFFFFF"/>
          </w:tcPr>
          <w:p w14:paraId="38DAEBE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8</w:t>
            </w:r>
          </w:p>
        </w:tc>
        <w:tc>
          <w:tcPr>
            <w:tcW w:w="1142" w:type="dxa"/>
            <w:tcBorders>
              <w:top w:val="single" w:sz="8" w:space="0" w:color="AEAEAE"/>
              <w:left w:val="single" w:sz="8" w:space="0" w:color="E0E0E0"/>
              <w:bottom w:val="nil"/>
              <w:right w:val="single" w:sz="8" w:space="0" w:color="E0E0E0"/>
            </w:tcBorders>
            <w:shd w:val="clear" w:color="auto" w:fill="FFFFFF"/>
          </w:tcPr>
          <w:p w14:paraId="4199990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.518</w:t>
            </w:r>
          </w:p>
        </w:tc>
        <w:tc>
          <w:tcPr>
            <w:tcW w:w="814" w:type="dxa"/>
            <w:tcBorders>
              <w:top w:val="single" w:sz="8" w:space="0" w:color="AEAEAE"/>
              <w:left w:val="single" w:sz="8" w:space="0" w:color="E0E0E0"/>
              <w:bottom w:val="nil"/>
              <w:right w:val="nil"/>
            </w:tcBorders>
            <w:shd w:val="clear" w:color="auto" w:fill="FFFFFF"/>
          </w:tcPr>
          <w:p w14:paraId="3C9132C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.268</w:t>
            </w:r>
          </w:p>
        </w:tc>
      </w:tr>
      <w:tr w:rsidR="00EC3DDE" w:rsidRPr="002E2385" w14:paraId="18760F56" w14:textId="77777777" w:rsidTr="006254EA">
        <w:trPr>
          <w:cantSplit/>
        </w:trPr>
        <w:tc>
          <w:tcPr>
            <w:tcW w:w="1947" w:type="dxa"/>
            <w:vMerge w:val="restart"/>
            <w:tcBorders>
              <w:top w:val="single" w:sz="8" w:space="0" w:color="AEAEAE"/>
              <w:left w:val="nil"/>
              <w:bottom w:val="nil"/>
              <w:right w:val="nil"/>
            </w:tcBorders>
            <w:shd w:val="clear" w:color="auto" w:fill="E0E0E0"/>
          </w:tcPr>
          <w:p w14:paraId="07CF5B2B"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EKagan</w:t>
            </w:r>
            <w:proofErr w:type="spellEnd"/>
          </w:p>
        </w:tc>
        <w:tc>
          <w:tcPr>
            <w:tcW w:w="1946" w:type="dxa"/>
            <w:vMerge w:val="restart"/>
            <w:tcBorders>
              <w:top w:val="single" w:sz="8" w:space="0" w:color="AEAEAE"/>
              <w:left w:val="nil"/>
              <w:bottom w:val="nil"/>
              <w:right w:val="nil"/>
            </w:tcBorders>
            <w:shd w:val="clear" w:color="auto" w:fill="E0E0E0"/>
          </w:tcPr>
          <w:p w14:paraId="38E924E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6338EF01"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1A35F1B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1.80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22862EE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0C31E3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.447</w:t>
            </w:r>
          </w:p>
        </w:tc>
        <w:tc>
          <w:tcPr>
            <w:tcW w:w="814" w:type="dxa"/>
            <w:tcBorders>
              <w:top w:val="single" w:sz="8" w:space="0" w:color="AEAEAE"/>
              <w:left w:val="single" w:sz="8" w:space="0" w:color="E0E0E0"/>
              <w:bottom w:val="single" w:sz="8" w:space="0" w:color="AEAEAE"/>
              <w:right w:val="nil"/>
            </w:tcBorders>
            <w:shd w:val="clear" w:color="auto" w:fill="FFFFFF"/>
          </w:tcPr>
          <w:p w14:paraId="286A7E2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r>
      <w:tr w:rsidR="00EC3DDE" w:rsidRPr="002E2385" w14:paraId="498DF59E" w14:textId="77777777" w:rsidTr="006254EA">
        <w:trPr>
          <w:cantSplit/>
        </w:trPr>
        <w:tc>
          <w:tcPr>
            <w:tcW w:w="1947" w:type="dxa"/>
            <w:vMerge/>
            <w:tcBorders>
              <w:top w:val="single" w:sz="8" w:space="0" w:color="AEAEAE"/>
              <w:left w:val="nil"/>
              <w:bottom w:val="nil"/>
              <w:right w:val="nil"/>
            </w:tcBorders>
            <w:shd w:val="clear" w:color="auto" w:fill="E0E0E0"/>
          </w:tcPr>
          <w:p w14:paraId="04370B12"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4EB06730"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6073785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48DDCFD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007B6A9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9B3C8A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c>
          <w:tcPr>
            <w:tcW w:w="814" w:type="dxa"/>
            <w:tcBorders>
              <w:top w:val="single" w:sz="8" w:space="0" w:color="AEAEAE"/>
              <w:left w:val="single" w:sz="8" w:space="0" w:color="E0E0E0"/>
              <w:bottom w:val="single" w:sz="8" w:space="0" w:color="AEAEAE"/>
              <w:right w:val="nil"/>
            </w:tcBorders>
            <w:shd w:val="clear" w:color="auto" w:fill="FFFFFF"/>
          </w:tcPr>
          <w:p w14:paraId="2125FDF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r>
      <w:tr w:rsidR="00EC3DDE" w:rsidRPr="002E2385" w14:paraId="531D7F61" w14:textId="77777777" w:rsidTr="006254EA">
        <w:trPr>
          <w:cantSplit/>
        </w:trPr>
        <w:tc>
          <w:tcPr>
            <w:tcW w:w="1947" w:type="dxa"/>
            <w:vMerge/>
            <w:tcBorders>
              <w:top w:val="single" w:sz="8" w:space="0" w:color="AEAEAE"/>
              <w:left w:val="nil"/>
              <w:bottom w:val="nil"/>
              <w:right w:val="nil"/>
            </w:tcBorders>
            <w:shd w:val="clear" w:color="auto" w:fill="E0E0E0"/>
          </w:tcPr>
          <w:p w14:paraId="661485A7"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3C583255"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1E8FB87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0AA4F2B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1.83</w:t>
            </w:r>
          </w:p>
        </w:tc>
        <w:tc>
          <w:tcPr>
            <w:tcW w:w="814" w:type="dxa"/>
            <w:tcBorders>
              <w:top w:val="single" w:sz="8" w:space="0" w:color="AEAEAE"/>
              <w:left w:val="single" w:sz="8" w:space="0" w:color="E0E0E0"/>
              <w:bottom w:val="nil"/>
              <w:right w:val="single" w:sz="8" w:space="0" w:color="E0E0E0"/>
            </w:tcBorders>
            <w:shd w:val="clear" w:color="auto" w:fill="FFFFFF"/>
          </w:tcPr>
          <w:p w14:paraId="7501355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6</w:t>
            </w:r>
          </w:p>
        </w:tc>
        <w:tc>
          <w:tcPr>
            <w:tcW w:w="1142" w:type="dxa"/>
            <w:tcBorders>
              <w:top w:val="single" w:sz="8" w:space="0" w:color="AEAEAE"/>
              <w:left w:val="single" w:sz="8" w:space="0" w:color="E0E0E0"/>
              <w:bottom w:val="nil"/>
              <w:right w:val="single" w:sz="8" w:space="0" w:color="E0E0E0"/>
            </w:tcBorders>
            <w:shd w:val="clear" w:color="auto" w:fill="FFFFFF"/>
          </w:tcPr>
          <w:p w14:paraId="4A6948E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.408</w:t>
            </w:r>
          </w:p>
        </w:tc>
        <w:tc>
          <w:tcPr>
            <w:tcW w:w="814" w:type="dxa"/>
            <w:tcBorders>
              <w:top w:val="single" w:sz="8" w:space="0" w:color="AEAEAE"/>
              <w:left w:val="single" w:sz="8" w:space="0" w:color="E0E0E0"/>
              <w:bottom w:val="nil"/>
              <w:right w:val="nil"/>
            </w:tcBorders>
            <w:shd w:val="clear" w:color="auto" w:fill="FFFFFF"/>
          </w:tcPr>
          <w:p w14:paraId="441E227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r>
      <w:tr w:rsidR="00EC3DDE" w:rsidRPr="002E2385" w14:paraId="4D340B84" w14:textId="77777777" w:rsidTr="006254EA">
        <w:trPr>
          <w:cantSplit/>
        </w:trPr>
        <w:tc>
          <w:tcPr>
            <w:tcW w:w="1947" w:type="dxa"/>
            <w:vMerge w:val="restart"/>
            <w:tcBorders>
              <w:top w:val="single" w:sz="8" w:space="0" w:color="AEAEAE"/>
              <w:left w:val="nil"/>
              <w:bottom w:val="nil"/>
              <w:right w:val="nil"/>
            </w:tcBorders>
            <w:shd w:val="clear" w:color="auto" w:fill="E0E0E0"/>
          </w:tcPr>
          <w:p w14:paraId="2DAC9D0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NMGorsuch</w:t>
            </w:r>
            <w:proofErr w:type="spellEnd"/>
          </w:p>
        </w:tc>
        <w:tc>
          <w:tcPr>
            <w:tcW w:w="1946" w:type="dxa"/>
            <w:vMerge w:val="restart"/>
            <w:tcBorders>
              <w:top w:val="single" w:sz="8" w:space="0" w:color="AEAEAE"/>
              <w:left w:val="nil"/>
              <w:bottom w:val="nil"/>
              <w:right w:val="nil"/>
            </w:tcBorders>
            <w:shd w:val="clear" w:color="auto" w:fill="E0E0E0"/>
          </w:tcPr>
          <w:p w14:paraId="5210175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4E5D291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66FF580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6CE13FF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85EBEE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c>
          <w:tcPr>
            <w:tcW w:w="814" w:type="dxa"/>
            <w:tcBorders>
              <w:top w:val="single" w:sz="8" w:space="0" w:color="AEAEAE"/>
              <w:left w:val="single" w:sz="8" w:space="0" w:color="E0E0E0"/>
              <w:bottom w:val="single" w:sz="8" w:space="0" w:color="AEAEAE"/>
              <w:right w:val="nil"/>
            </w:tcBorders>
            <w:shd w:val="clear" w:color="auto" w:fill="FFFFFF"/>
          </w:tcPr>
          <w:p w14:paraId="05CE0F7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r>
      <w:tr w:rsidR="00EC3DDE" w:rsidRPr="002E2385" w14:paraId="599B3099" w14:textId="77777777" w:rsidTr="006254EA">
        <w:trPr>
          <w:cantSplit/>
        </w:trPr>
        <w:tc>
          <w:tcPr>
            <w:tcW w:w="1947" w:type="dxa"/>
            <w:vMerge/>
            <w:tcBorders>
              <w:top w:val="single" w:sz="8" w:space="0" w:color="AEAEAE"/>
              <w:left w:val="nil"/>
              <w:bottom w:val="nil"/>
              <w:right w:val="nil"/>
            </w:tcBorders>
            <w:shd w:val="clear" w:color="auto" w:fill="E0E0E0"/>
          </w:tcPr>
          <w:p w14:paraId="60AAA523"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0D8E15EC"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1EEBA8E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51BC235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nil"/>
              <w:right w:val="single" w:sz="8" w:space="0" w:color="E0E0E0"/>
            </w:tcBorders>
            <w:shd w:val="clear" w:color="auto" w:fill="FFFFFF"/>
          </w:tcPr>
          <w:p w14:paraId="39A40CD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w:t>
            </w:r>
          </w:p>
        </w:tc>
        <w:tc>
          <w:tcPr>
            <w:tcW w:w="1142" w:type="dxa"/>
            <w:tcBorders>
              <w:top w:val="single" w:sz="8" w:space="0" w:color="AEAEAE"/>
              <w:left w:val="single" w:sz="8" w:space="0" w:color="E0E0E0"/>
              <w:bottom w:val="nil"/>
              <w:right w:val="single" w:sz="8" w:space="0" w:color="E0E0E0"/>
            </w:tcBorders>
            <w:shd w:val="clear" w:color="auto" w:fill="FFFFFF"/>
          </w:tcPr>
          <w:p w14:paraId="658D0D8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c>
          <w:tcPr>
            <w:tcW w:w="814" w:type="dxa"/>
            <w:tcBorders>
              <w:top w:val="single" w:sz="8" w:space="0" w:color="AEAEAE"/>
              <w:left w:val="single" w:sz="8" w:space="0" w:color="E0E0E0"/>
              <w:bottom w:val="nil"/>
              <w:right w:val="nil"/>
            </w:tcBorders>
            <w:shd w:val="clear" w:color="auto" w:fill="FFFFFF"/>
          </w:tcPr>
          <w:p w14:paraId="6F4C350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r>
      <w:tr w:rsidR="00EC3DDE" w:rsidRPr="002E2385" w14:paraId="0BACFC0A" w14:textId="77777777" w:rsidTr="006254EA">
        <w:trPr>
          <w:cantSplit/>
        </w:trPr>
        <w:tc>
          <w:tcPr>
            <w:tcW w:w="1947" w:type="dxa"/>
            <w:vMerge/>
            <w:tcBorders>
              <w:top w:val="single" w:sz="8" w:space="0" w:color="AEAEAE"/>
              <w:left w:val="nil"/>
              <w:bottom w:val="nil"/>
              <w:right w:val="nil"/>
            </w:tcBorders>
            <w:shd w:val="clear" w:color="auto" w:fill="E0E0E0"/>
          </w:tcPr>
          <w:p w14:paraId="31A43C84" w14:textId="77777777" w:rsidR="00EC3DDE" w:rsidRPr="002E2385" w:rsidRDefault="00EC3DDE" w:rsidP="006254EA">
            <w:pPr>
              <w:rPr>
                <w:rFonts w:ascii="Times New Roman" w:hAnsi="Times New Roman" w:cs="Times New Roman"/>
                <w:color w:val="010205"/>
                <w:sz w:val="18"/>
                <w:szCs w:val="18"/>
              </w:rPr>
            </w:pPr>
          </w:p>
        </w:tc>
        <w:tc>
          <w:tcPr>
            <w:tcW w:w="1946" w:type="dxa"/>
            <w:vMerge w:val="restart"/>
            <w:tcBorders>
              <w:top w:val="single" w:sz="8" w:space="0" w:color="AEAEAE"/>
              <w:left w:val="nil"/>
              <w:bottom w:val="nil"/>
              <w:right w:val="nil"/>
            </w:tcBorders>
            <w:shd w:val="clear" w:color="auto" w:fill="E0E0E0"/>
          </w:tcPr>
          <w:p w14:paraId="04B2731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885" w:type="dxa"/>
            <w:tcBorders>
              <w:top w:val="single" w:sz="8" w:space="0" w:color="AEAEAE"/>
              <w:left w:val="nil"/>
              <w:bottom w:val="single" w:sz="8" w:space="0" w:color="AEAEAE"/>
              <w:right w:val="nil"/>
            </w:tcBorders>
            <w:shd w:val="clear" w:color="auto" w:fill="E0E0E0"/>
          </w:tcPr>
          <w:p w14:paraId="4CF6ED3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37F7FE8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3FEB36F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3DA859A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c>
          <w:tcPr>
            <w:tcW w:w="814" w:type="dxa"/>
            <w:tcBorders>
              <w:top w:val="single" w:sz="8" w:space="0" w:color="AEAEAE"/>
              <w:left w:val="single" w:sz="8" w:space="0" w:color="E0E0E0"/>
              <w:bottom w:val="single" w:sz="8" w:space="0" w:color="AEAEAE"/>
              <w:right w:val="nil"/>
            </w:tcBorders>
            <w:shd w:val="clear" w:color="auto" w:fill="FFFFFF"/>
          </w:tcPr>
          <w:p w14:paraId="7E833C4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r>
      <w:tr w:rsidR="00EC3DDE" w:rsidRPr="002E2385" w14:paraId="797DE74E" w14:textId="77777777" w:rsidTr="006254EA">
        <w:trPr>
          <w:cantSplit/>
        </w:trPr>
        <w:tc>
          <w:tcPr>
            <w:tcW w:w="1947" w:type="dxa"/>
            <w:vMerge/>
            <w:tcBorders>
              <w:top w:val="single" w:sz="8" w:space="0" w:color="AEAEAE"/>
              <w:left w:val="nil"/>
              <w:bottom w:val="nil"/>
              <w:right w:val="nil"/>
            </w:tcBorders>
            <w:shd w:val="clear" w:color="auto" w:fill="E0E0E0"/>
          </w:tcPr>
          <w:p w14:paraId="064DC99A"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713BD4BC"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1F5D2E8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54CFB39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814" w:type="dxa"/>
            <w:tcBorders>
              <w:top w:val="single" w:sz="8" w:space="0" w:color="AEAEAE"/>
              <w:left w:val="single" w:sz="8" w:space="0" w:color="E0E0E0"/>
              <w:bottom w:val="nil"/>
              <w:right w:val="single" w:sz="8" w:space="0" w:color="E0E0E0"/>
            </w:tcBorders>
            <w:shd w:val="clear" w:color="auto" w:fill="FFFFFF"/>
          </w:tcPr>
          <w:p w14:paraId="3F2A401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w:t>
            </w:r>
          </w:p>
        </w:tc>
        <w:tc>
          <w:tcPr>
            <w:tcW w:w="1142" w:type="dxa"/>
            <w:tcBorders>
              <w:top w:val="single" w:sz="8" w:space="0" w:color="AEAEAE"/>
              <w:left w:val="single" w:sz="8" w:space="0" w:color="E0E0E0"/>
              <w:bottom w:val="nil"/>
              <w:right w:val="single" w:sz="8" w:space="0" w:color="E0E0E0"/>
            </w:tcBorders>
            <w:shd w:val="clear" w:color="auto" w:fill="FFFFFF"/>
          </w:tcPr>
          <w:p w14:paraId="52E972B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c>
          <w:tcPr>
            <w:tcW w:w="814" w:type="dxa"/>
            <w:tcBorders>
              <w:top w:val="single" w:sz="8" w:space="0" w:color="AEAEAE"/>
              <w:left w:val="single" w:sz="8" w:space="0" w:color="E0E0E0"/>
              <w:bottom w:val="nil"/>
              <w:right w:val="nil"/>
            </w:tcBorders>
            <w:shd w:val="clear" w:color="auto" w:fill="FFFFFF"/>
          </w:tcPr>
          <w:p w14:paraId="60E2D7C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w:t>
            </w:r>
          </w:p>
        </w:tc>
      </w:tr>
      <w:tr w:rsidR="00EC3DDE" w:rsidRPr="002E2385" w14:paraId="48FDEE91" w14:textId="77777777" w:rsidTr="006254EA">
        <w:trPr>
          <w:cantSplit/>
        </w:trPr>
        <w:tc>
          <w:tcPr>
            <w:tcW w:w="1947" w:type="dxa"/>
            <w:vMerge w:val="restart"/>
            <w:tcBorders>
              <w:top w:val="single" w:sz="8" w:space="0" w:color="AEAEAE"/>
              <w:left w:val="nil"/>
              <w:bottom w:val="single" w:sz="8" w:space="0" w:color="152935"/>
              <w:right w:val="nil"/>
            </w:tcBorders>
            <w:shd w:val="clear" w:color="auto" w:fill="E0E0E0"/>
          </w:tcPr>
          <w:p w14:paraId="6E1F83A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946" w:type="dxa"/>
            <w:vMerge w:val="restart"/>
            <w:tcBorders>
              <w:top w:val="single" w:sz="8" w:space="0" w:color="AEAEAE"/>
              <w:left w:val="nil"/>
              <w:bottom w:val="nil"/>
              <w:right w:val="nil"/>
            </w:tcBorders>
            <w:shd w:val="clear" w:color="auto" w:fill="E0E0E0"/>
          </w:tcPr>
          <w:p w14:paraId="4A09D80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76B29B2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3CF8047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11D0DBB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68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1488FC8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.418</w:t>
            </w:r>
          </w:p>
        </w:tc>
        <w:tc>
          <w:tcPr>
            <w:tcW w:w="814" w:type="dxa"/>
            <w:tcBorders>
              <w:top w:val="single" w:sz="8" w:space="0" w:color="AEAEAE"/>
              <w:left w:val="single" w:sz="8" w:space="0" w:color="E0E0E0"/>
              <w:bottom w:val="single" w:sz="8" w:space="0" w:color="AEAEAE"/>
              <w:right w:val="nil"/>
            </w:tcBorders>
            <w:shd w:val="clear" w:color="auto" w:fill="FFFFFF"/>
          </w:tcPr>
          <w:p w14:paraId="664D929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.174</w:t>
            </w:r>
          </w:p>
        </w:tc>
      </w:tr>
      <w:tr w:rsidR="00EC3DDE" w:rsidRPr="002E2385" w14:paraId="6CB4A011" w14:textId="77777777" w:rsidTr="006254EA">
        <w:trPr>
          <w:cantSplit/>
        </w:trPr>
        <w:tc>
          <w:tcPr>
            <w:tcW w:w="1947" w:type="dxa"/>
            <w:vMerge/>
            <w:tcBorders>
              <w:top w:val="single" w:sz="8" w:space="0" w:color="AEAEAE"/>
              <w:left w:val="nil"/>
              <w:bottom w:val="single" w:sz="8" w:space="0" w:color="152935"/>
              <w:right w:val="nil"/>
            </w:tcBorders>
            <w:shd w:val="clear" w:color="auto" w:fill="E0E0E0"/>
          </w:tcPr>
          <w:p w14:paraId="50B61B99"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754D9E23"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3DB8919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6CB5FE7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1.46</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1CF0B07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8AEA1C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.504</w:t>
            </w:r>
          </w:p>
        </w:tc>
        <w:tc>
          <w:tcPr>
            <w:tcW w:w="814" w:type="dxa"/>
            <w:tcBorders>
              <w:top w:val="single" w:sz="8" w:space="0" w:color="AEAEAE"/>
              <w:left w:val="single" w:sz="8" w:space="0" w:color="E0E0E0"/>
              <w:bottom w:val="single" w:sz="8" w:space="0" w:color="AEAEAE"/>
              <w:right w:val="nil"/>
            </w:tcBorders>
            <w:shd w:val="clear" w:color="auto" w:fill="FFFFFF"/>
          </w:tcPr>
          <w:p w14:paraId="3E80C28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.254</w:t>
            </w:r>
          </w:p>
        </w:tc>
      </w:tr>
      <w:tr w:rsidR="00EC3DDE" w:rsidRPr="002E2385" w14:paraId="52E6AF78" w14:textId="77777777" w:rsidTr="006254EA">
        <w:trPr>
          <w:cantSplit/>
        </w:trPr>
        <w:tc>
          <w:tcPr>
            <w:tcW w:w="1947" w:type="dxa"/>
            <w:vMerge/>
            <w:tcBorders>
              <w:top w:val="single" w:sz="8" w:space="0" w:color="AEAEAE"/>
              <w:left w:val="nil"/>
              <w:bottom w:val="single" w:sz="8" w:space="0" w:color="152935"/>
              <w:right w:val="nil"/>
            </w:tcBorders>
            <w:shd w:val="clear" w:color="auto" w:fill="E0E0E0"/>
          </w:tcPr>
          <w:p w14:paraId="686DAE40"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52C2B3AD"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1273D94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0164369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1.65</w:t>
            </w:r>
          </w:p>
        </w:tc>
        <w:tc>
          <w:tcPr>
            <w:tcW w:w="814" w:type="dxa"/>
            <w:tcBorders>
              <w:top w:val="single" w:sz="8" w:space="0" w:color="AEAEAE"/>
              <w:left w:val="single" w:sz="8" w:space="0" w:color="E0E0E0"/>
              <w:bottom w:val="nil"/>
              <w:right w:val="single" w:sz="8" w:space="0" w:color="E0E0E0"/>
            </w:tcBorders>
            <w:shd w:val="clear" w:color="auto" w:fill="FFFFFF"/>
          </w:tcPr>
          <w:p w14:paraId="7C8E191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116</w:t>
            </w:r>
          </w:p>
        </w:tc>
        <w:tc>
          <w:tcPr>
            <w:tcW w:w="1142" w:type="dxa"/>
            <w:tcBorders>
              <w:top w:val="single" w:sz="8" w:space="0" w:color="AEAEAE"/>
              <w:left w:val="single" w:sz="8" w:space="0" w:color="E0E0E0"/>
              <w:bottom w:val="nil"/>
              <w:right w:val="single" w:sz="8" w:space="0" w:color="E0E0E0"/>
            </w:tcBorders>
            <w:shd w:val="clear" w:color="auto" w:fill="FFFFFF"/>
          </w:tcPr>
          <w:p w14:paraId="72664F7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.480</w:t>
            </w:r>
          </w:p>
        </w:tc>
        <w:tc>
          <w:tcPr>
            <w:tcW w:w="814" w:type="dxa"/>
            <w:tcBorders>
              <w:top w:val="single" w:sz="8" w:space="0" w:color="AEAEAE"/>
              <w:left w:val="single" w:sz="8" w:space="0" w:color="E0E0E0"/>
              <w:bottom w:val="nil"/>
              <w:right w:val="nil"/>
            </w:tcBorders>
            <w:shd w:val="clear" w:color="auto" w:fill="FFFFFF"/>
          </w:tcPr>
          <w:p w14:paraId="5A037D3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.231</w:t>
            </w:r>
          </w:p>
        </w:tc>
      </w:tr>
      <w:tr w:rsidR="00EC3DDE" w:rsidRPr="002E2385" w14:paraId="745C6284" w14:textId="77777777" w:rsidTr="006254EA">
        <w:trPr>
          <w:cantSplit/>
        </w:trPr>
        <w:tc>
          <w:tcPr>
            <w:tcW w:w="1947" w:type="dxa"/>
            <w:vMerge/>
            <w:tcBorders>
              <w:top w:val="single" w:sz="8" w:space="0" w:color="AEAEAE"/>
              <w:left w:val="nil"/>
              <w:bottom w:val="single" w:sz="8" w:space="0" w:color="152935"/>
              <w:right w:val="nil"/>
            </w:tcBorders>
            <w:shd w:val="clear" w:color="auto" w:fill="E0E0E0"/>
          </w:tcPr>
          <w:p w14:paraId="76E6734B" w14:textId="77777777" w:rsidR="00EC3DDE" w:rsidRPr="002E2385" w:rsidRDefault="00EC3DDE" w:rsidP="006254EA">
            <w:pPr>
              <w:rPr>
                <w:rFonts w:ascii="Times New Roman" w:hAnsi="Times New Roman" w:cs="Times New Roman"/>
                <w:color w:val="010205"/>
                <w:sz w:val="18"/>
                <w:szCs w:val="18"/>
              </w:rPr>
            </w:pPr>
          </w:p>
        </w:tc>
        <w:tc>
          <w:tcPr>
            <w:tcW w:w="1946" w:type="dxa"/>
            <w:vMerge w:val="restart"/>
            <w:tcBorders>
              <w:top w:val="single" w:sz="8" w:space="0" w:color="AEAEAE"/>
              <w:left w:val="nil"/>
              <w:bottom w:val="single" w:sz="8" w:space="0" w:color="152935"/>
              <w:right w:val="nil"/>
            </w:tcBorders>
            <w:shd w:val="clear" w:color="auto" w:fill="E0E0E0"/>
          </w:tcPr>
          <w:p w14:paraId="01E2093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885" w:type="dxa"/>
            <w:tcBorders>
              <w:top w:val="single" w:sz="8" w:space="0" w:color="AEAEAE"/>
              <w:left w:val="nil"/>
              <w:bottom w:val="single" w:sz="8" w:space="0" w:color="AEAEAE"/>
              <w:right w:val="nil"/>
            </w:tcBorders>
            <w:shd w:val="clear" w:color="auto" w:fill="E0E0E0"/>
          </w:tcPr>
          <w:p w14:paraId="5789793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4FFD4B0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4334B7B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68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878D5B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.418</w:t>
            </w:r>
          </w:p>
        </w:tc>
        <w:tc>
          <w:tcPr>
            <w:tcW w:w="814" w:type="dxa"/>
            <w:tcBorders>
              <w:top w:val="single" w:sz="8" w:space="0" w:color="AEAEAE"/>
              <w:left w:val="single" w:sz="8" w:space="0" w:color="E0E0E0"/>
              <w:bottom w:val="single" w:sz="8" w:space="0" w:color="AEAEAE"/>
              <w:right w:val="nil"/>
            </w:tcBorders>
            <w:shd w:val="clear" w:color="auto" w:fill="FFFFFF"/>
          </w:tcPr>
          <w:p w14:paraId="2EAB154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.174</w:t>
            </w:r>
          </w:p>
        </w:tc>
      </w:tr>
      <w:tr w:rsidR="00EC3DDE" w:rsidRPr="002E2385" w14:paraId="3CBB5F88" w14:textId="77777777" w:rsidTr="006254EA">
        <w:trPr>
          <w:cantSplit/>
        </w:trPr>
        <w:tc>
          <w:tcPr>
            <w:tcW w:w="1947" w:type="dxa"/>
            <w:vMerge/>
            <w:tcBorders>
              <w:top w:val="single" w:sz="8" w:space="0" w:color="AEAEAE"/>
              <w:left w:val="nil"/>
              <w:bottom w:val="single" w:sz="8" w:space="0" w:color="152935"/>
              <w:right w:val="nil"/>
            </w:tcBorders>
            <w:shd w:val="clear" w:color="auto" w:fill="E0E0E0"/>
          </w:tcPr>
          <w:p w14:paraId="173C495B"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single" w:sz="8" w:space="0" w:color="152935"/>
              <w:right w:val="nil"/>
            </w:tcBorders>
            <w:shd w:val="clear" w:color="auto" w:fill="E0E0E0"/>
          </w:tcPr>
          <w:p w14:paraId="7ED6F502"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17823C7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7A56B36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1.46</w:t>
            </w:r>
          </w:p>
        </w:tc>
        <w:tc>
          <w:tcPr>
            <w:tcW w:w="814" w:type="dxa"/>
            <w:tcBorders>
              <w:top w:val="single" w:sz="8" w:space="0" w:color="AEAEAE"/>
              <w:left w:val="single" w:sz="8" w:space="0" w:color="E0E0E0"/>
              <w:bottom w:val="single" w:sz="8" w:space="0" w:color="AEAEAE"/>
              <w:right w:val="single" w:sz="8" w:space="0" w:color="E0E0E0"/>
            </w:tcBorders>
            <w:shd w:val="clear" w:color="auto" w:fill="FFFFFF"/>
          </w:tcPr>
          <w:p w14:paraId="6B2DD1F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48</w:t>
            </w:r>
          </w:p>
        </w:tc>
        <w:tc>
          <w:tcPr>
            <w:tcW w:w="1142" w:type="dxa"/>
            <w:tcBorders>
              <w:top w:val="single" w:sz="8" w:space="0" w:color="AEAEAE"/>
              <w:left w:val="single" w:sz="8" w:space="0" w:color="E0E0E0"/>
              <w:bottom w:val="single" w:sz="8" w:space="0" w:color="AEAEAE"/>
              <w:right w:val="single" w:sz="8" w:space="0" w:color="E0E0E0"/>
            </w:tcBorders>
            <w:shd w:val="clear" w:color="auto" w:fill="FFFFFF"/>
          </w:tcPr>
          <w:p w14:paraId="57DC85E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.504</w:t>
            </w:r>
          </w:p>
        </w:tc>
        <w:tc>
          <w:tcPr>
            <w:tcW w:w="814" w:type="dxa"/>
            <w:tcBorders>
              <w:top w:val="single" w:sz="8" w:space="0" w:color="AEAEAE"/>
              <w:left w:val="single" w:sz="8" w:space="0" w:color="E0E0E0"/>
              <w:bottom w:val="single" w:sz="8" w:space="0" w:color="AEAEAE"/>
              <w:right w:val="nil"/>
            </w:tcBorders>
            <w:shd w:val="clear" w:color="auto" w:fill="FFFFFF"/>
          </w:tcPr>
          <w:p w14:paraId="420B0B4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.254</w:t>
            </w:r>
          </w:p>
        </w:tc>
      </w:tr>
      <w:tr w:rsidR="00EC3DDE" w:rsidRPr="002E2385" w14:paraId="7F4C4991" w14:textId="77777777" w:rsidTr="006254EA">
        <w:trPr>
          <w:cantSplit/>
        </w:trPr>
        <w:tc>
          <w:tcPr>
            <w:tcW w:w="1947" w:type="dxa"/>
            <w:vMerge/>
            <w:tcBorders>
              <w:top w:val="single" w:sz="8" w:space="0" w:color="AEAEAE"/>
              <w:left w:val="nil"/>
              <w:bottom w:val="single" w:sz="8" w:space="0" w:color="152935"/>
              <w:right w:val="nil"/>
            </w:tcBorders>
            <w:shd w:val="clear" w:color="auto" w:fill="E0E0E0"/>
          </w:tcPr>
          <w:p w14:paraId="7B4CB09B"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single" w:sz="8" w:space="0" w:color="152935"/>
              <w:right w:val="nil"/>
            </w:tcBorders>
            <w:shd w:val="clear" w:color="auto" w:fill="E0E0E0"/>
          </w:tcPr>
          <w:p w14:paraId="48202018"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152935"/>
              <w:right w:val="nil"/>
            </w:tcBorders>
            <w:shd w:val="clear" w:color="auto" w:fill="E0E0E0"/>
          </w:tcPr>
          <w:p w14:paraId="137C273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single" w:sz="8" w:space="0" w:color="152935"/>
              <w:right w:val="single" w:sz="8" w:space="0" w:color="E0E0E0"/>
            </w:tcBorders>
            <w:shd w:val="clear" w:color="auto" w:fill="FFFFFF"/>
          </w:tcPr>
          <w:p w14:paraId="1CFA25EE"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1.65</w:t>
            </w:r>
          </w:p>
        </w:tc>
        <w:tc>
          <w:tcPr>
            <w:tcW w:w="814" w:type="dxa"/>
            <w:tcBorders>
              <w:top w:val="single" w:sz="8" w:space="0" w:color="AEAEAE"/>
              <w:left w:val="single" w:sz="8" w:space="0" w:color="E0E0E0"/>
              <w:bottom w:val="single" w:sz="8" w:space="0" w:color="152935"/>
              <w:right w:val="single" w:sz="8" w:space="0" w:color="E0E0E0"/>
            </w:tcBorders>
            <w:shd w:val="clear" w:color="auto" w:fill="FFFFFF"/>
          </w:tcPr>
          <w:p w14:paraId="438DDBF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116</w:t>
            </w:r>
          </w:p>
        </w:tc>
        <w:tc>
          <w:tcPr>
            <w:tcW w:w="1142" w:type="dxa"/>
            <w:tcBorders>
              <w:top w:val="single" w:sz="8" w:space="0" w:color="AEAEAE"/>
              <w:left w:val="single" w:sz="8" w:space="0" w:color="E0E0E0"/>
              <w:bottom w:val="single" w:sz="8" w:space="0" w:color="152935"/>
              <w:right w:val="single" w:sz="8" w:space="0" w:color="E0E0E0"/>
            </w:tcBorders>
            <w:shd w:val="clear" w:color="auto" w:fill="FFFFFF"/>
          </w:tcPr>
          <w:p w14:paraId="343CC85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.480</w:t>
            </w:r>
          </w:p>
        </w:tc>
        <w:tc>
          <w:tcPr>
            <w:tcW w:w="814" w:type="dxa"/>
            <w:tcBorders>
              <w:top w:val="single" w:sz="8" w:space="0" w:color="AEAEAE"/>
              <w:left w:val="single" w:sz="8" w:space="0" w:color="E0E0E0"/>
              <w:bottom w:val="single" w:sz="8" w:space="0" w:color="152935"/>
              <w:right w:val="nil"/>
            </w:tcBorders>
            <w:shd w:val="clear" w:color="auto" w:fill="FFFFFF"/>
          </w:tcPr>
          <w:p w14:paraId="1ADF304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.231</w:t>
            </w:r>
          </w:p>
        </w:tc>
      </w:tr>
    </w:tbl>
    <w:p w14:paraId="2CAF32D8" w14:textId="77777777" w:rsidR="00EC3DDE" w:rsidRPr="002E2385" w:rsidRDefault="00EC3DDE" w:rsidP="00EC3DDE">
      <w:pPr>
        <w:spacing w:line="480" w:lineRule="auto"/>
        <w:rPr>
          <w:rFonts w:ascii="Times New Roman" w:hAnsi="Times New Roman" w:cs="Times New Roman"/>
        </w:rPr>
      </w:pPr>
    </w:p>
    <w:p w14:paraId="207525A6" w14:textId="77777777" w:rsidR="002B5384" w:rsidRDefault="002B5384" w:rsidP="00EC3DDE">
      <w:pPr>
        <w:spacing w:line="480" w:lineRule="auto"/>
        <w:jc w:val="center"/>
        <w:rPr>
          <w:rFonts w:ascii="Times New Roman" w:hAnsi="Times New Roman" w:cs="Times New Roman"/>
        </w:rPr>
      </w:pPr>
    </w:p>
    <w:p w14:paraId="583E42FD"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Prediction</w:t>
      </w:r>
    </w:p>
    <w:p w14:paraId="679CB86D" w14:textId="77777777" w:rsidR="00EC3DDE" w:rsidRPr="002E2385" w:rsidRDefault="00EC3DDE" w:rsidP="00EC3DDE">
      <w:pPr>
        <w:spacing w:line="480" w:lineRule="auto"/>
        <w:jc w:val="center"/>
        <w:rPr>
          <w:rFonts w:ascii="Times New Roman" w:hAnsi="Times New Roman" w:cs="Times New Roman"/>
        </w:rPr>
      </w:pPr>
    </w:p>
    <w:p w14:paraId="638C0CB0" w14:textId="77777777" w:rsidR="003C76EB" w:rsidRPr="002E2385" w:rsidRDefault="003C76EB" w:rsidP="00EC3DDE">
      <w:pPr>
        <w:spacing w:line="480" w:lineRule="auto"/>
        <w:jc w:val="center"/>
        <w:rPr>
          <w:rFonts w:ascii="Times New Roman" w:hAnsi="Times New Roman" w:cs="Times New Roman"/>
        </w:rPr>
      </w:pPr>
    </w:p>
    <w:p w14:paraId="025C299C" w14:textId="406C1D21"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In an attempt to replicate the results of Masterpiece</w:t>
      </w:r>
      <w:r w:rsidR="00CE2691" w:rsidRPr="002E2385">
        <w:rPr>
          <w:rFonts w:ascii="Times New Roman" w:hAnsi="Times New Roman" w:cs="Times New Roman"/>
        </w:rPr>
        <w:t xml:space="preserve"> Cakeshop Ltd. v. Chicago Civil Rights Commission (2018)</w:t>
      </w:r>
      <w:r w:rsidRPr="002E2385">
        <w:rPr>
          <w:rFonts w:ascii="Times New Roman" w:hAnsi="Times New Roman" w:cs="Times New Roman"/>
        </w:rPr>
        <w:t xml:space="preserve"> I will simply consult the three ideological values above.  If a justice scores below a 1.5 in any area, then they will be expected to vote conservatively. </w:t>
      </w:r>
      <w:r w:rsidR="0054248F" w:rsidRPr="002E2385">
        <w:rPr>
          <w:rFonts w:ascii="Times New Roman" w:hAnsi="Times New Roman" w:cs="Times New Roman"/>
        </w:rPr>
        <w:t xml:space="preserve"> </w:t>
      </w:r>
      <w:r w:rsidRPr="002E2385">
        <w:rPr>
          <w:rFonts w:ascii="Times New Roman" w:hAnsi="Times New Roman" w:cs="Times New Roman"/>
        </w:rPr>
        <w:t xml:space="preserve">Conversely if a score above 1.5 is observed the justice is expected to vote liberally.  </w:t>
      </w:r>
    </w:p>
    <w:p w14:paraId="24B4EA64" w14:textId="77777777" w:rsidR="00EC3DDE" w:rsidRPr="002E2385" w:rsidRDefault="00EC3DDE" w:rsidP="00EC3DDE">
      <w:pPr>
        <w:spacing w:line="480" w:lineRule="auto"/>
        <w:rPr>
          <w:rFonts w:ascii="Times New Roman" w:hAnsi="Times New Roman" w:cs="Times New Roman"/>
        </w:rPr>
      </w:pPr>
    </w:p>
    <w:p w14:paraId="4B90B1F5" w14:textId="77777777" w:rsidR="00EC3DDE" w:rsidRPr="002E2385" w:rsidRDefault="00EC3DDE" w:rsidP="00EC3DDE">
      <w:pPr>
        <w:spacing w:line="480" w:lineRule="auto"/>
        <w:rPr>
          <w:rFonts w:ascii="Times New Roman" w:hAnsi="Times New Roman" w:cs="Times New Roman"/>
        </w:rPr>
      </w:pPr>
    </w:p>
    <w:p w14:paraId="0907D441"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In context, A liberal vote will </w:t>
      </w:r>
      <w:proofErr w:type="gramStart"/>
      <w:r w:rsidRPr="002E2385">
        <w:rPr>
          <w:rFonts w:ascii="Times New Roman" w:hAnsi="Times New Roman" w:cs="Times New Roman"/>
        </w:rPr>
        <w:t>found</w:t>
      </w:r>
      <w:proofErr w:type="gramEnd"/>
      <w:r w:rsidRPr="002E2385">
        <w:rPr>
          <w:rFonts w:ascii="Times New Roman" w:hAnsi="Times New Roman" w:cs="Times New Roman"/>
        </w:rPr>
        <w:t xml:space="preserve"> in favor of the Mr. Charlie Craig and his partner, Mr. Dave Mullins.  The following variables describe liberal voting preferences as they relate to the case.  Pro-civil liberties or civil rights, pro-neutrality in establishment clause cases, pro-underdog, anti-owner, anti-business, pro-government, pro-exercise of judicial action, and pro-judicial activism. A conservative vote is in favor of Mr. Philips, the Colorado baker. Conservatism in context is described as opposite the above liberal values.  </w:t>
      </w:r>
    </w:p>
    <w:p w14:paraId="0C6689B3" w14:textId="77777777" w:rsidR="00EC3DDE" w:rsidRPr="002E2385" w:rsidRDefault="00EC3DDE" w:rsidP="00EC3DDE">
      <w:pPr>
        <w:spacing w:line="480" w:lineRule="auto"/>
        <w:ind w:firstLine="720"/>
        <w:rPr>
          <w:rFonts w:ascii="Times New Roman" w:hAnsi="Times New Roman" w:cs="Times New Roman"/>
        </w:rPr>
      </w:pPr>
    </w:p>
    <w:p w14:paraId="54BD4176" w14:textId="77777777" w:rsidR="00EC3DDE" w:rsidRPr="002E2385" w:rsidRDefault="00EC3DDE" w:rsidP="00EC3DDE">
      <w:pPr>
        <w:spacing w:line="480" w:lineRule="auto"/>
        <w:rPr>
          <w:rFonts w:ascii="Times New Roman" w:hAnsi="Times New Roman" w:cs="Times New Roman"/>
        </w:rPr>
      </w:pPr>
    </w:p>
    <w:p w14:paraId="7B8536DD" w14:textId="7777777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 xml:space="preserve">  Expected Results are printed below:</w:t>
      </w:r>
    </w:p>
    <w:p w14:paraId="4096A4CF" w14:textId="77777777" w:rsidR="00EC3DDE" w:rsidRPr="002E2385" w:rsidRDefault="00EC3DDE" w:rsidP="00EC3DDE">
      <w:pPr>
        <w:spacing w:line="480" w:lineRule="auto"/>
        <w:jc w:val="center"/>
        <w:rPr>
          <w:rFonts w:ascii="Times New Roman" w:hAnsi="Times New Roman" w:cs="Times New Roman"/>
          <w:b/>
        </w:rPr>
      </w:pPr>
    </w:p>
    <w:p w14:paraId="428EB5CC" w14:textId="559946AB" w:rsidR="007449F8" w:rsidRPr="002E2385" w:rsidRDefault="007449F8" w:rsidP="009A3B8A">
      <w:pPr>
        <w:spacing w:line="480" w:lineRule="auto"/>
        <w:jc w:val="center"/>
        <w:rPr>
          <w:rFonts w:ascii="Times New Roman" w:hAnsi="Times New Roman" w:cs="Times New Roman"/>
          <w:b/>
        </w:rPr>
      </w:pPr>
    </w:p>
    <w:p w14:paraId="3A8521F9" w14:textId="77777777" w:rsidR="002B5384" w:rsidRDefault="002B5384" w:rsidP="00EC3DDE">
      <w:pPr>
        <w:spacing w:line="480" w:lineRule="auto"/>
        <w:jc w:val="center"/>
        <w:rPr>
          <w:rFonts w:ascii="Times New Roman" w:hAnsi="Times New Roman" w:cs="Times New Roman"/>
          <w:b/>
        </w:rPr>
      </w:pPr>
    </w:p>
    <w:p w14:paraId="3A3D5598" w14:textId="77777777" w:rsidR="00EC3DDE" w:rsidRPr="002E2385" w:rsidRDefault="00EC3DDE" w:rsidP="00EC3DDE">
      <w:pPr>
        <w:spacing w:line="480" w:lineRule="auto"/>
        <w:jc w:val="center"/>
        <w:rPr>
          <w:rFonts w:ascii="Times New Roman" w:hAnsi="Times New Roman" w:cs="Times New Roman"/>
          <w:b/>
        </w:rPr>
      </w:pPr>
      <w:r w:rsidRPr="002E2385">
        <w:rPr>
          <w:rFonts w:ascii="Times New Roman" w:hAnsi="Times New Roman" w:cs="Times New Roman"/>
          <w:b/>
        </w:rPr>
        <w:lastRenderedPageBreak/>
        <w:t>Justice Vote According to General Ideological Score</w:t>
      </w:r>
    </w:p>
    <w:p w14:paraId="5E0972B2" w14:textId="77777777" w:rsidR="00EC3DDE" w:rsidRPr="002E2385" w:rsidRDefault="00EC3DDE" w:rsidP="00EC3DDE">
      <w:pPr>
        <w:spacing w:line="480" w:lineRule="auto"/>
        <w:jc w:val="center"/>
        <w:rPr>
          <w:rFonts w:ascii="Times New Roman" w:hAnsi="Times New Roman" w:cs="Times New Roman"/>
          <w:b/>
        </w:rPr>
      </w:pPr>
      <w:r w:rsidRPr="002E2385">
        <w:rPr>
          <w:rFonts w:ascii="Times New Roman" w:hAnsi="Times New Roman" w:cs="Times New Roman"/>
          <w:b/>
        </w:rPr>
        <w:t>Figure 1.3</w:t>
      </w:r>
    </w:p>
    <w:tbl>
      <w:tblPr>
        <w:tblW w:w="45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1"/>
        <w:gridCol w:w="1038"/>
        <w:gridCol w:w="1038"/>
      </w:tblGrid>
      <w:tr w:rsidR="00EC3DDE" w:rsidRPr="002E2385" w14:paraId="1BFF0F4D" w14:textId="77777777" w:rsidTr="006254EA">
        <w:trPr>
          <w:cantSplit/>
          <w:trHeight w:val="573"/>
          <w:jc w:val="center"/>
        </w:trPr>
        <w:tc>
          <w:tcPr>
            <w:tcW w:w="2481" w:type="dxa"/>
            <w:tcBorders>
              <w:top w:val="nil"/>
              <w:left w:val="nil"/>
              <w:bottom w:val="single" w:sz="8" w:space="0" w:color="152935"/>
              <w:right w:val="nil"/>
            </w:tcBorders>
            <w:shd w:val="clear" w:color="auto" w:fill="FFFFFF"/>
            <w:vAlign w:val="bottom"/>
          </w:tcPr>
          <w:p w14:paraId="2B8205A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Justice</w:t>
            </w:r>
          </w:p>
        </w:tc>
        <w:tc>
          <w:tcPr>
            <w:tcW w:w="1038" w:type="dxa"/>
            <w:tcBorders>
              <w:top w:val="nil"/>
              <w:left w:val="nil"/>
              <w:bottom w:val="single" w:sz="8" w:space="0" w:color="152935"/>
              <w:right w:val="single" w:sz="8" w:space="0" w:color="E0E0E0"/>
            </w:tcBorders>
            <w:shd w:val="clear" w:color="auto" w:fill="FFFFFF"/>
            <w:vAlign w:val="bottom"/>
          </w:tcPr>
          <w:p w14:paraId="361EF211"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 xml:space="preserve">Score </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5C394453"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Vote</w:t>
            </w:r>
          </w:p>
        </w:tc>
      </w:tr>
      <w:tr w:rsidR="00EC3DDE" w:rsidRPr="002E2385" w14:paraId="1D95334E" w14:textId="77777777" w:rsidTr="006254EA">
        <w:trPr>
          <w:cantSplit/>
          <w:jc w:val="center"/>
        </w:trPr>
        <w:tc>
          <w:tcPr>
            <w:tcW w:w="2481" w:type="dxa"/>
            <w:tcBorders>
              <w:top w:val="single" w:sz="8" w:space="0" w:color="152935"/>
              <w:left w:val="nil"/>
              <w:bottom w:val="single" w:sz="8" w:space="0" w:color="AEAEAE"/>
              <w:right w:val="nil"/>
            </w:tcBorders>
            <w:shd w:val="clear" w:color="auto" w:fill="E0E0E0"/>
          </w:tcPr>
          <w:p w14:paraId="22FACD1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AMKennedy</w:t>
            </w:r>
            <w:proofErr w:type="spellEnd"/>
          </w:p>
        </w:tc>
        <w:tc>
          <w:tcPr>
            <w:tcW w:w="1038" w:type="dxa"/>
            <w:tcBorders>
              <w:top w:val="single" w:sz="8" w:space="0" w:color="152935"/>
              <w:left w:val="nil"/>
              <w:bottom w:val="single" w:sz="8" w:space="0" w:color="AEAEAE"/>
              <w:right w:val="single" w:sz="8" w:space="0" w:color="E0E0E0"/>
            </w:tcBorders>
            <w:shd w:val="clear" w:color="auto" w:fill="FFFFFF"/>
          </w:tcPr>
          <w:p w14:paraId="0A9A0C0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1.42</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52CD006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3AD82C78"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7FDE008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CThomas</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02C799B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1.32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3E616E7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06E0B26C"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122EC28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RBGinsburg</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26E95AB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1.60</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614A9FC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6FBC10AF"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752988E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SGBreyer</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55755A6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2194D6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0C521C0F"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1CD8EB5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JGRoberts</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48C9DD8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0345156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1522005A"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450B1B8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SAAlito</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562CF89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1.36</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6494D2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7B7CF29D"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54744A1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SSotomayor</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0C4B6CE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1.62</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49DF99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 xml:space="preserve">Lib. </w:t>
            </w:r>
          </w:p>
        </w:tc>
      </w:tr>
      <w:tr w:rsidR="00EC3DDE" w:rsidRPr="002E2385" w14:paraId="25CBD64D"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03746C4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EKagan</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246B4B7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1.59</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433A11D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15F975A4" w14:textId="77777777" w:rsidTr="006254EA">
        <w:trPr>
          <w:cantSplit/>
          <w:jc w:val="center"/>
        </w:trPr>
        <w:tc>
          <w:tcPr>
            <w:tcW w:w="2481" w:type="dxa"/>
            <w:tcBorders>
              <w:top w:val="single" w:sz="8" w:space="0" w:color="AEAEAE"/>
              <w:left w:val="nil"/>
              <w:bottom w:val="single" w:sz="8" w:space="0" w:color="AEAEAE"/>
              <w:right w:val="nil"/>
            </w:tcBorders>
            <w:shd w:val="clear" w:color="auto" w:fill="E0E0E0"/>
          </w:tcPr>
          <w:p w14:paraId="17E9165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NMGorsuch</w:t>
            </w:r>
            <w:proofErr w:type="spellEnd"/>
          </w:p>
        </w:tc>
        <w:tc>
          <w:tcPr>
            <w:tcW w:w="1038" w:type="dxa"/>
            <w:tcBorders>
              <w:top w:val="single" w:sz="8" w:space="0" w:color="AEAEAE"/>
              <w:left w:val="nil"/>
              <w:bottom w:val="single" w:sz="8" w:space="0" w:color="AEAEAE"/>
              <w:right w:val="single" w:sz="8" w:space="0" w:color="E0E0E0"/>
            </w:tcBorders>
            <w:shd w:val="clear" w:color="auto" w:fill="FFFFFF"/>
          </w:tcPr>
          <w:p w14:paraId="640B2E0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1.18</w:t>
            </w:r>
          </w:p>
        </w:tc>
        <w:tc>
          <w:tcPr>
            <w:tcW w:w="1038" w:type="dxa"/>
            <w:tcBorders>
              <w:top w:val="single" w:sz="8" w:space="0" w:color="AEAEAE"/>
              <w:left w:val="single" w:sz="8" w:space="0" w:color="E0E0E0"/>
              <w:bottom w:val="single" w:sz="8" w:space="0" w:color="AEAEAE"/>
              <w:right w:val="single" w:sz="8" w:space="0" w:color="E0E0E0"/>
            </w:tcBorders>
            <w:shd w:val="clear" w:color="auto" w:fill="FFFFFF"/>
          </w:tcPr>
          <w:p w14:paraId="1BF15FE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1D20CA3C" w14:textId="77777777" w:rsidTr="006254EA">
        <w:trPr>
          <w:cantSplit/>
          <w:jc w:val="center"/>
        </w:trPr>
        <w:tc>
          <w:tcPr>
            <w:tcW w:w="2481" w:type="dxa"/>
            <w:tcBorders>
              <w:top w:val="single" w:sz="8" w:space="0" w:color="AEAEAE"/>
              <w:left w:val="nil"/>
              <w:bottom w:val="single" w:sz="8" w:space="0" w:color="152935"/>
              <w:right w:val="nil"/>
            </w:tcBorders>
            <w:shd w:val="clear" w:color="auto" w:fill="E0E0E0"/>
          </w:tcPr>
          <w:p w14:paraId="1E22E20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38" w:type="dxa"/>
            <w:tcBorders>
              <w:top w:val="single" w:sz="8" w:space="0" w:color="AEAEAE"/>
              <w:left w:val="nil"/>
              <w:bottom w:val="single" w:sz="8" w:space="0" w:color="152935"/>
              <w:right w:val="single" w:sz="8" w:space="0" w:color="E0E0E0"/>
            </w:tcBorders>
            <w:shd w:val="clear" w:color="auto" w:fill="FFFFFF"/>
          </w:tcPr>
          <w:p w14:paraId="3B4705E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1.47</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2EB97DE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bl>
    <w:p w14:paraId="512EA4B8" w14:textId="77777777" w:rsidR="00186BBE" w:rsidRPr="002E2385" w:rsidRDefault="00186BBE" w:rsidP="00EC3DDE">
      <w:pPr>
        <w:spacing w:line="480" w:lineRule="auto"/>
        <w:jc w:val="center"/>
        <w:rPr>
          <w:rFonts w:ascii="Times New Roman" w:hAnsi="Times New Roman" w:cs="Times New Roman"/>
          <w:b/>
        </w:rPr>
      </w:pPr>
    </w:p>
    <w:p w14:paraId="395A1E69" w14:textId="77777777" w:rsidR="00186BBE" w:rsidRPr="002E2385" w:rsidRDefault="00186BBE" w:rsidP="00EC3DDE">
      <w:pPr>
        <w:spacing w:line="480" w:lineRule="auto"/>
        <w:jc w:val="center"/>
        <w:rPr>
          <w:rFonts w:ascii="Times New Roman" w:hAnsi="Times New Roman" w:cs="Times New Roman"/>
          <w:b/>
        </w:rPr>
      </w:pPr>
    </w:p>
    <w:p w14:paraId="4C2A6735" w14:textId="77777777" w:rsidR="00EC3DDE" w:rsidRPr="002E2385" w:rsidRDefault="00EC3DDE" w:rsidP="00EC3DDE">
      <w:pPr>
        <w:spacing w:line="480" w:lineRule="auto"/>
        <w:jc w:val="center"/>
        <w:rPr>
          <w:rFonts w:ascii="Times New Roman" w:hAnsi="Times New Roman" w:cs="Times New Roman"/>
          <w:b/>
        </w:rPr>
      </w:pPr>
      <w:r w:rsidRPr="002E2385">
        <w:rPr>
          <w:rFonts w:ascii="Times New Roman" w:hAnsi="Times New Roman" w:cs="Times New Roman"/>
          <w:b/>
        </w:rPr>
        <w:t>Justice Vote by First Amendment</w:t>
      </w:r>
    </w:p>
    <w:p w14:paraId="11C64CE0" w14:textId="77777777" w:rsidR="00EC3DDE" w:rsidRPr="002E2385" w:rsidRDefault="00EC3DDE" w:rsidP="00EC3DDE">
      <w:pPr>
        <w:spacing w:line="480" w:lineRule="auto"/>
        <w:jc w:val="center"/>
        <w:rPr>
          <w:rFonts w:ascii="Times New Roman" w:hAnsi="Times New Roman" w:cs="Times New Roman"/>
          <w:b/>
        </w:rPr>
      </w:pPr>
      <w:r w:rsidRPr="002E2385">
        <w:rPr>
          <w:rFonts w:ascii="Times New Roman" w:hAnsi="Times New Roman" w:cs="Times New Roman"/>
          <w:b/>
        </w:rPr>
        <w:t>Figure 1.4</w:t>
      </w:r>
    </w:p>
    <w:tbl>
      <w:tblPr>
        <w:tblW w:w="692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35"/>
        <w:gridCol w:w="2436"/>
        <w:gridCol w:w="1020"/>
        <w:gridCol w:w="1031"/>
      </w:tblGrid>
      <w:tr w:rsidR="00EC3DDE" w:rsidRPr="002E2385" w14:paraId="259B86AD" w14:textId="77777777" w:rsidTr="006254EA">
        <w:trPr>
          <w:cantSplit/>
          <w:trHeight w:val="540"/>
          <w:jc w:val="center"/>
        </w:trPr>
        <w:tc>
          <w:tcPr>
            <w:tcW w:w="2435" w:type="dxa"/>
            <w:tcBorders>
              <w:top w:val="nil"/>
              <w:left w:val="nil"/>
              <w:bottom w:val="single" w:sz="8" w:space="0" w:color="152935"/>
              <w:right w:val="nil"/>
            </w:tcBorders>
            <w:shd w:val="clear" w:color="auto" w:fill="FFFFFF"/>
            <w:vAlign w:val="bottom"/>
          </w:tcPr>
          <w:p w14:paraId="7F7FE112"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Justice</w:t>
            </w:r>
          </w:p>
        </w:tc>
        <w:tc>
          <w:tcPr>
            <w:tcW w:w="2436" w:type="dxa"/>
            <w:tcBorders>
              <w:top w:val="nil"/>
              <w:left w:val="nil"/>
              <w:bottom w:val="single" w:sz="8" w:space="0" w:color="152935"/>
              <w:right w:val="nil"/>
            </w:tcBorders>
            <w:shd w:val="clear" w:color="auto" w:fill="FFFFFF"/>
            <w:vAlign w:val="bottom"/>
          </w:tcPr>
          <w:p w14:paraId="67EA7C7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issue area of case (coarse)</w:t>
            </w:r>
          </w:p>
        </w:tc>
        <w:tc>
          <w:tcPr>
            <w:tcW w:w="1020" w:type="dxa"/>
            <w:tcBorders>
              <w:top w:val="nil"/>
              <w:left w:val="nil"/>
              <w:bottom w:val="single" w:sz="8" w:space="0" w:color="152935"/>
              <w:right w:val="single" w:sz="8" w:space="0" w:color="E0E0E0"/>
            </w:tcBorders>
            <w:shd w:val="clear" w:color="auto" w:fill="FFFFFF"/>
            <w:vAlign w:val="bottom"/>
          </w:tcPr>
          <w:p w14:paraId="29B647C9"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 xml:space="preserve">Score </w:t>
            </w:r>
          </w:p>
        </w:tc>
        <w:tc>
          <w:tcPr>
            <w:tcW w:w="1031" w:type="dxa"/>
            <w:tcBorders>
              <w:top w:val="nil"/>
              <w:left w:val="single" w:sz="8" w:space="0" w:color="E0E0E0"/>
              <w:bottom w:val="single" w:sz="8" w:space="0" w:color="152935"/>
              <w:right w:val="single" w:sz="8" w:space="0" w:color="E0E0E0"/>
            </w:tcBorders>
            <w:shd w:val="clear" w:color="auto" w:fill="FFFFFF"/>
            <w:vAlign w:val="bottom"/>
          </w:tcPr>
          <w:p w14:paraId="50ECC056"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Vote</w:t>
            </w:r>
          </w:p>
        </w:tc>
      </w:tr>
      <w:tr w:rsidR="00EC3DDE" w:rsidRPr="002E2385" w14:paraId="6A91A178" w14:textId="77777777" w:rsidTr="006254EA">
        <w:trPr>
          <w:cantSplit/>
          <w:jc w:val="center"/>
        </w:trPr>
        <w:tc>
          <w:tcPr>
            <w:tcW w:w="2435" w:type="dxa"/>
            <w:tcBorders>
              <w:top w:val="single" w:sz="8" w:space="0" w:color="152935"/>
              <w:left w:val="nil"/>
              <w:bottom w:val="nil"/>
              <w:right w:val="nil"/>
            </w:tcBorders>
            <w:shd w:val="clear" w:color="auto" w:fill="E0E0E0"/>
          </w:tcPr>
          <w:p w14:paraId="5A8A4FBF" w14:textId="77777777" w:rsidR="00EC3DDE" w:rsidRPr="002E2385" w:rsidRDefault="00EC3DDE" w:rsidP="006254EA">
            <w:pPr>
              <w:spacing w:line="320" w:lineRule="atLeast"/>
              <w:ind w:left="60" w:right="60"/>
              <w:jc w:val="both"/>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AMKennedy</w:t>
            </w:r>
            <w:proofErr w:type="spellEnd"/>
          </w:p>
        </w:tc>
        <w:tc>
          <w:tcPr>
            <w:tcW w:w="2436" w:type="dxa"/>
            <w:tcBorders>
              <w:top w:val="single" w:sz="8" w:space="0" w:color="152935"/>
              <w:left w:val="nil"/>
              <w:bottom w:val="single" w:sz="8" w:space="0" w:color="AEAEAE"/>
              <w:right w:val="nil"/>
            </w:tcBorders>
            <w:shd w:val="clear" w:color="auto" w:fill="E0E0E0"/>
          </w:tcPr>
          <w:p w14:paraId="0722355F" w14:textId="77777777" w:rsidR="00EC3DDE" w:rsidRPr="002E2385" w:rsidRDefault="00EC3DDE" w:rsidP="006254EA">
            <w:pPr>
              <w:spacing w:line="320" w:lineRule="atLeast"/>
              <w:ind w:left="60" w:right="60"/>
              <w:jc w:val="both"/>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20" w:type="dxa"/>
            <w:tcBorders>
              <w:top w:val="single" w:sz="8" w:space="0" w:color="152935"/>
              <w:left w:val="nil"/>
              <w:bottom w:val="single" w:sz="8" w:space="0" w:color="AEAEAE"/>
              <w:right w:val="single" w:sz="8" w:space="0" w:color="E0E0E0"/>
            </w:tcBorders>
            <w:shd w:val="clear" w:color="auto" w:fill="FFFFFF"/>
          </w:tcPr>
          <w:p w14:paraId="46662EF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1.47</w:t>
            </w:r>
          </w:p>
        </w:tc>
        <w:tc>
          <w:tcPr>
            <w:tcW w:w="1031" w:type="dxa"/>
            <w:tcBorders>
              <w:top w:val="single" w:sz="8" w:space="0" w:color="152935"/>
              <w:left w:val="single" w:sz="8" w:space="0" w:color="E0E0E0"/>
              <w:bottom w:val="single" w:sz="8" w:space="0" w:color="AEAEAE"/>
              <w:right w:val="single" w:sz="8" w:space="0" w:color="E0E0E0"/>
            </w:tcBorders>
            <w:shd w:val="clear" w:color="auto" w:fill="FFFFFF"/>
          </w:tcPr>
          <w:p w14:paraId="59248F1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42490863" w14:textId="77777777" w:rsidTr="006254EA">
        <w:trPr>
          <w:cantSplit/>
          <w:jc w:val="center"/>
        </w:trPr>
        <w:tc>
          <w:tcPr>
            <w:tcW w:w="2435" w:type="dxa"/>
            <w:tcBorders>
              <w:top w:val="single" w:sz="8" w:space="0" w:color="AEAEAE"/>
              <w:left w:val="nil"/>
              <w:bottom w:val="nil"/>
              <w:right w:val="nil"/>
            </w:tcBorders>
            <w:shd w:val="clear" w:color="auto" w:fill="E0E0E0"/>
          </w:tcPr>
          <w:p w14:paraId="6FEC631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CThomas</w:t>
            </w:r>
            <w:proofErr w:type="spellEnd"/>
          </w:p>
        </w:tc>
        <w:tc>
          <w:tcPr>
            <w:tcW w:w="2436" w:type="dxa"/>
            <w:tcBorders>
              <w:top w:val="single" w:sz="8" w:space="0" w:color="AEAEAE"/>
              <w:left w:val="nil"/>
              <w:bottom w:val="single" w:sz="8" w:space="0" w:color="AEAEAE"/>
              <w:right w:val="nil"/>
            </w:tcBorders>
            <w:shd w:val="clear" w:color="auto" w:fill="E0E0E0"/>
          </w:tcPr>
          <w:p w14:paraId="5AA1614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20" w:type="dxa"/>
            <w:tcBorders>
              <w:top w:val="single" w:sz="8" w:space="0" w:color="AEAEAE"/>
              <w:left w:val="nil"/>
              <w:bottom w:val="single" w:sz="8" w:space="0" w:color="AEAEAE"/>
              <w:right w:val="single" w:sz="8" w:space="0" w:color="E0E0E0"/>
            </w:tcBorders>
            <w:shd w:val="clear" w:color="auto" w:fill="FFFFFF"/>
          </w:tcPr>
          <w:p w14:paraId="7C1E0CC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1.33</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27DC1CC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63E1543A" w14:textId="77777777" w:rsidTr="006254EA">
        <w:trPr>
          <w:cantSplit/>
          <w:jc w:val="center"/>
        </w:trPr>
        <w:tc>
          <w:tcPr>
            <w:tcW w:w="2435" w:type="dxa"/>
            <w:tcBorders>
              <w:top w:val="single" w:sz="8" w:space="0" w:color="AEAEAE"/>
              <w:left w:val="nil"/>
              <w:bottom w:val="nil"/>
              <w:right w:val="nil"/>
            </w:tcBorders>
            <w:shd w:val="clear" w:color="auto" w:fill="E0E0E0"/>
          </w:tcPr>
          <w:p w14:paraId="06D38EB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RBGinsburg</w:t>
            </w:r>
            <w:proofErr w:type="spellEnd"/>
          </w:p>
        </w:tc>
        <w:tc>
          <w:tcPr>
            <w:tcW w:w="2436" w:type="dxa"/>
            <w:tcBorders>
              <w:top w:val="single" w:sz="8" w:space="0" w:color="AEAEAE"/>
              <w:left w:val="nil"/>
              <w:bottom w:val="single" w:sz="8" w:space="0" w:color="AEAEAE"/>
              <w:right w:val="nil"/>
            </w:tcBorders>
            <w:shd w:val="clear" w:color="auto" w:fill="E0E0E0"/>
          </w:tcPr>
          <w:p w14:paraId="7D17BB2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20" w:type="dxa"/>
            <w:tcBorders>
              <w:top w:val="single" w:sz="8" w:space="0" w:color="AEAEAE"/>
              <w:left w:val="nil"/>
              <w:bottom w:val="single" w:sz="8" w:space="0" w:color="AEAEAE"/>
              <w:right w:val="single" w:sz="8" w:space="0" w:color="E0E0E0"/>
            </w:tcBorders>
            <w:shd w:val="clear" w:color="auto" w:fill="FFFFFF"/>
          </w:tcPr>
          <w:p w14:paraId="1273C6D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1.68</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7EA03A1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7E49CD79" w14:textId="77777777" w:rsidTr="006254EA">
        <w:trPr>
          <w:cantSplit/>
          <w:jc w:val="center"/>
        </w:trPr>
        <w:tc>
          <w:tcPr>
            <w:tcW w:w="2435" w:type="dxa"/>
            <w:tcBorders>
              <w:top w:val="single" w:sz="8" w:space="0" w:color="AEAEAE"/>
              <w:left w:val="nil"/>
              <w:bottom w:val="nil"/>
              <w:right w:val="nil"/>
            </w:tcBorders>
            <w:shd w:val="clear" w:color="auto" w:fill="E0E0E0"/>
          </w:tcPr>
          <w:p w14:paraId="5669272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SGBreyer</w:t>
            </w:r>
            <w:proofErr w:type="spellEnd"/>
          </w:p>
        </w:tc>
        <w:tc>
          <w:tcPr>
            <w:tcW w:w="2436" w:type="dxa"/>
            <w:tcBorders>
              <w:top w:val="single" w:sz="8" w:space="0" w:color="AEAEAE"/>
              <w:left w:val="nil"/>
              <w:bottom w:val="single" w:sz="8" w:space="0" w:color="AEAEAE"/>
              <w:right w:val="nil"/>
            </w:tcBorders>
            <w:shd w:val="clear" w:color="auto" w:fill="E0E0E0"/>
          </w:tcPr>
          <w:p w14:paraId="1B11286B"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20" w:type="dxa"/>
            <w:tcBorders>
              <w:top w:val="single" w:sz="8" w:space="0" w:color="AEAEAE"/>
              <w:left w:val="nil"/>
              <w:bottom w:val="single" w:sz="8" w:space="0" w:color="AEAEAE"/>
              <w:right w:val="single" w:sz="8" w:space="0" w:color="E0E0E0"/>
            </w:tcBorders>
            <w:shd w:val="clear" w:color="auto" w:fill="FFFFFF"/>
          </w:tcPr>
          <w:p w14:paraId="7C484B6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1.55</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7C810FD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4E6A4FF1" w14:textId="77777777" w:rsidTr="006254EA">
        <w:trPr>
          <w:cantSplit/>
          <w:jc w:val="center"/>
        </w:trPr>
        <w:tc>
          <w:tcPr>
            <w:tcW w:w="2435" w:type="dxa"/>
            <w:tcBorders>
              <w:top w:val="single" w:sz="8" w:space="0" w:color="AEAEAE"/>
              <w:left w:val="nil"/>
              <w:bottom w:val="nil"/>
              <w:right w:val="nil"/>
            </w:tcBorders>
            <w:shd w:val="clear" w:color="auto" w:fill="E0E0E0"/>
          </w:tcPr>
          <w:p w14:paraId="705C8C7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JGRoberts</w:t>
            </w:r>
            <w:proofErr w:type="spellEnd"/>
          </w:p>
        </w:tc>
        <w:tc>
          <w:tcPr>
            <w:tcW w:w="2436" w:type="dxa"/>
            <w:tcBorders>
              <w:top w:val="single" w:sz="8" w:space="0" w:color="AEAEAE"/>
              <w:left w:val="nil"/>
              <w:bottom w:val="single" w:sz="8" w:space="0" w:color="AEAEAE"/>
              <w:right w:val="nil"/>
            </w:tcBorders>
            <w:shd w:val="clear" w:color="auto" w:fill="E0E0E0"/>
          </w:tcPr>
          <w:p w14:paraId="2985DEF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20" w:type="dxa"/>
            <w:tcBorders>
              <w:top w:val="single" w:sz="8" w:space="0" w:color="AEAEAE"/>
              <w:left w:val="nil"/>
              <w:bottom w:val="single" w:sz="8" w:space="0" w:color="AEAEAE"/>
              <w:right w:val="single" w:sz="8" w:space="0" w:color="E0E0E0"/>
            </w:tcBorders>
            <w:shd w:val="clear" w:color="auto" w:fill="FFFFFF"/>
          </w:tcPr>
          <w:p w14:paraId="0FC8727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1.51</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17DB2D6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 xml:space="preserve">Lib. </w:t>
            </w:r>
          </w:p>
        </w:tc>
      </w:tr>
      <w:tr w:rsidR="00EC3DDE" w:rsidRPr="002E2385" w14:paraId="211D753D" w14:textId="77777777" w:rsidTr="006254EA">
        <w:trPr>
          <w:cantSplit/>
          <w:jc w:val="center"/>
        </w:trPr>
        <w:tc>
          <w:tcPr>
            <w:tcW w:w="2435" w:type="dxa"/>
            <w:tcBorders>
              <w:top w:val="single" w:sz="8" w:space="0" w:color="AEAEAE"/>
              <w:left w:val="nil"/>
              <w:bottom w:val="nil"/>
              <w:right w:val="nil"/>
            </w:tcBorders>
            <w:shd w:val="clear" w:color="auto" w:fill="E0E0E0"/>
          </w:tcPr>
          <w:p w14:paraId="5F89A3D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SAAlito</w:t>
            </w:r>
            <w:proofErr w:type="spellEnd"/>
          </w:p>
        </w:tc>
        <w:tc>
          <w:tcPr>
            <w:tcW w:w="2436" w:type="dxa"/>
            <w:tcBorders>
              <w:top w:val="single" w:sz="8" w:space="0" w:color="AEAEAE"/>
              <w:left w:val="nil"/>
              <w:bottom w:val="single" w:sz="8" w:space="0" w:color="AEAEAE"/>
              <w:right w:val="nil"/>
            </w:tcBorders>
            <w:shd w:val="clear" w:color="auto" w:fill="E0E0E0"/>
          </w:tcPr>
          <w:p w14:paraId="3E607B4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20" w:type="dxa"/>
            <w:tcBorders>
              <w:top w:val="single" w:sz="8" w:space="0" w:color="AEAEAE"/>
              <w:left w:val="nil"/>
              <w:bottom w:val="single" w:sz="8" w:space="0" w:color="AEAEAE"/>
              <w:right w:val="single" w:sz="8" w:space="0" w:color="E0E0E0"/>
            </w:tcBorders>
            <w:shd w:val="clear" w:color="auto" w:fill="FFFFFF"/>
          </w:tcPr>
          <w:p w14:paraId="16652CE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1.42</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42786DE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468DE271" w14:textId="77777777" w:rsidTr="006254EA">
        <w:trPr>
          <w:cantSplit/>
          <w:jc w:val="center"/>
        </w:trPr>
        <w:tc>
          <w:tcPr>
            <w:tcW w:w="2435" w:type="dxa"/>
            <w:tcBorders>
              <w:top w:val="single" w:sz="8" w:space="0" w:color="AEAEAE"/>
              <w:left w:val="nil"/>
              <w:bottom w:val="nil"/>
              <w:right w:val="nil"/>
            </w:tcBorders>
            <w:shd w:val="clear" w:color="auto" w:fill="E0E0E0"/>
          </w:tcPr>
          <w:p w14:paraId="022766B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SSotomayor</w:t>
            </w:r>
            <w:proofErr w:type="spellEnd"/>
          </w:p>
        </w:tc>
        <w:tc>
          <w:tcPr>
            <w:tcW w:w="2436" w:type="dxa"/>
            <w:tcBorders>
              <w:top w:val="single" w:sz="8" w:space="0" w:color="AEAEAE"/>
              <w:left w:val="nil"/>
              <w:bottom w:val="single" w:sz="8" w:space="0" w:color="AEAEAE"/>
              <w:right w:val="nil"/>
            </w:tcBorders>
            <w:shd w:val="clear" w:color="auto" w:fill="E0E0E0"/>
          </w:tcPr>
          <w:p w14:paraId="3C9C9E9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20" w:type="dxa"/>
            <w:tcBorders>
              <w:top w:val="single" w:sz="8" w:space="0" w:color="AEAEAE"/>
              <w:left w:val="nil"/>
              <w:bottom w:val="single" w:sz="8" w:space="0" w:color="AEAEAE"/>
              <w:right w:val="single" w:sz="8" w:space="0" w:color="E0E0E0"/>
            </w:tcBorders>
            <w:shd w:val="clear" w:color="auto" w:fill="FFFFFF"/>
          </w:tcPr>
          <w:p w14:paraId="5F7C3F4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3C954BE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1B82FD10" w14:textId="77777777" w:rsidTr="006254EA">
        <w:trPr>
          <w:cantSplit/>
          <w:jc w:val="center"/>
        </w:trPr>
        <w:tc>
          <w:tcPr>
            <w:tcW w:w="2435" w:type="dxa"/>
            <w:tcBorders>
              <w:top w:val="single" w:sz="8" w:space="0" w:color="AEAEAE"/>
              <w:left w:val="nil"/>
              <w:bottom w:val="nil"/>
              <w:right w:val="nil"/>
            </w:tcBorders>
            <w:shd w:val="clear" w:color="auto" w:fill="E0E0E0"/>
          </w:tcPr>
          <w:p w14:paraId="4C34D6C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EKagan</w:t>
            </w:r>
            <w:proofErr w:type="spellEnd"/>
          </w:p>
        </w:tc>
        <w:tc>
          <w:tcPr>
            <w:tcW w:w="2436" w:type="dxa"/>
            <w:tcBorders>
              <w:top w:val="single" w:sz="8" w:space="0" w:color="AEAEAE"/>
              <w:left w:val="nil"/>
              <w:bottom w:val="single" w:sz="8" w:space="0" w:color="AEAEAE"/>
              <w:right w:val="nil"/>
            </w:tcBorders>
            <w:shd w:val="clear" w:color="auto" w:fill="E0E0E0"/>
          </w:tcPr>
          <w:p w14:paraId="221F6B74"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20" w:type="dxa"/>
            <w:tcBorders>
              <w:top w:val="single" w:sz="8" w:space="0" w:color="AEAEAE"/>
              <w:left w:val="nil"/>
              <w:bottom w:val="single" w:sz="8" w:space="0" w:color="AEAEAE"/>
              <w:right w:val="single" w:sz="8" w:space="0" w:color="E0E0E0"/>
            </w:tcBorders>
            <w:shd w:val="clear" w:color="auto" w:fill="FFFFFF"/>
          </w:tcPr>
          <w:p w14:paraId="2A6A039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4019093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 xml:space="preserve">Lib. </w:t>
            </w:r>
          </w:p>
        </w:tc>
      </w:tr>
      <w:tr w:rsidR="00EC3DDE" w:rsidRPr="002E2385" w14:paraId="485D18FD" w14:textId="77777777" w:rsidTr="006254EA">
        <w:trPr>
          <w:cantSplit/>
          <w:jc w:val="center"/>
        </w:trPr>
        <w:tc>
          <w:tcPr>
            <w:tcW w:w="2435" w:type="dxa"/>
            <w:tcBorders>
              <w:top w:val="single" w:sz="8" w:space="0" w:color="AEAEAE"/>
              <w:left w:val="nil"/>
              <w:bottom w:val="nil"/>
              <w:right w:val="nil"/>
            </w:tcBorders>
            <w:shd w:val="clear" w:color="auto" w:fill="E0E0E0"/>
          </w:tcPr>
          <w:p w14:paraId="0B331B3E"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NMGorsuch</w:t>
            </w:r>
            <w:proofErr w:type="spellEnd"/>
          </w:p>
        </w:tc>
        <w:tc>
          <w:tcPr>
            <w:tcW w:w="2436" w:type="dxa"/>
            <w:tcBorders>
              <w:top w:val="single" w:sz="8" w:space="0" w:color="AEAEAE"/>
              <w:left w:val="nil"/>
              <w:bottom w:val="single" w:sz="8" w:space="0" w:color="AEAEAE"/>
              <w:right w:val="nil"/>
            </w:tcBorders>
            <w:shd w:val="clear" w:color="auto" w:fill="E0E0E0"/>
          </w:tcPr>
          <w:p w14:paraId="42A8D77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20" w:type="dxa"/>
            <w:tcBorders>
              <w:top w:val="single" w:sz="8" w:space="0" w:color="AEAEAE"/>
              <w:left w:val="nil"/>
              <w:bottom w:val="single" w:sz="8" w:space="0" w:color="AEAEAE"/>
              <w:right w:val="single" w:sz="8" w:space="0" w:color="E0E0E0"/>
            </w:tcBorders>
            <w:shd w:val="clear" w:color="auto" w:fill="FFFFFF"/>
          </w:tcPr>
          <w:p w14:paraId="625FB89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0D386A9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 xml:space="preserve">Cons. </w:t>
            </w:r>
          </w:p>
        </w:tc>
      </w:tr>
      <w:tr w:rsidR="00EC3DDE" w:rsidRPr="002E2385" w14:paraId="5EFC3CFD" w14:textId="77777777" w:rsidTr="006254EA">
        <w:trPr>
          <w:cantSplit/>
          <w:jc w:val="center"/>
        </w:trPr>
        <w:tc>
          <w:tcPr>
            <w:tcW w:w="2435" w:type="dxa"/>
            <w:vMerge w:val="restart"/>
            <w:tcBorders>
              <w:top w:val="single" w:sz="8" w:space="0" w:color="AEAEAE"/>
              <w:left w:val="nil"/>
              <w:bottom w:val="single" w:sz="8" w:space="0" w:color="152935"/>
              <w:right w:val="nil"/>
            </w:tcBorders>
            <w:shd w:val="clear" w:color="auto" w:fill="E0E0E0"/>
          </w:tcPr>
          <w:p w14:paraId="3694735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2436" w:type="dxa"/>
            <w:tcBorders>
              <w:top w:val="single" w:sz="8" w:space="0" w:color="AEAEAE"/>
              <w:left w:val="nil"/>
              <w:bottom w:val="single" w:sz="8" w:space="0" w:color="AEAEAE"/>
              <w:right w:val="nil"/>
            </w:tcBorders>
            <w:shd w:val="clear" w:color="auto" w:fill="E0E0E0"/>
          </w:tcPr>
          <w:p w14:paraId="781A54E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020" w:type="dxa"/>
            <w:tcBorders>
              <w:top w:val="single" w:sz="8" w:space="0" w:color="AEAEAE"/>
              <w:left w:val="nil"/>
              <w:bottom w:val="single" w:sz="8" w:space="0" w:color="AEAEAE"/>
              <w:right w:val="single" w:sz="8" w:space="0" w:color="E0E0E0"/>
            </w:tcBorders>
            <w:shd w:val="clear" w:color="auto" w:fill="FFFFFF"/>
          </w:tcPr>
          <w:p w14:paraId="253822D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1.51</w:t>
            </w:r>
          </w:p>
        </w:tc>
        <w:tc>
          <w:tcPr>
            <w:tcW w:w="1031" w:type="dxa"/>
            <w:tcBorders>
              <w:top w:val="single" w:sz="8" w:space="0" w:color="AEAEAE"/>
              <w:left w:val="single" w:sz="8" w:space="0" w:color="E0E0E0"/>
              <w:bottom w:val="single" w:sz="8" w:space="0" w:color="AEAEAE"/>
              <w:right w:val="single" w:sz="8" w:space="0" w:color="E0E0E0"/>
            </w:tcBorders>
            <w:shd w:val="clear" w:color="auto" w:fill="FFFFFF"/>
          </w:tcPr>
          <w:p w14:paraId="759E8FB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2A440C56" w14:textId="77777777" w:rsidTr="006254EA">
        <w:trPr>
          <w:cantSplit/>
          <w:jc w:val="center"/>
        </w:trPr>
        <w:tc>
          <w:tcPr>
            <w:tcW w:w="2435" w:type="dxa"/>
            <w:vMerge/>
            <w:tcBorders>
              <w:top w:val="single" w:sz="8" w:space="0" w:color="AEAEAE"/>
              <w:left w:val="nil"/>
              <w:bottom w:val="single" w:sz="8" w:space="0" w:color="152935"/>
              <w:right w:val="nil"/>
            </w:tcBorders>
            <w:shd w:val="clear" w:color="auto" w:fill="E0E0E0"/>
          </w:tcPr>
          <w:p w14:paraId="0DBCAA21" w14:textId="77777777" w:rsidR="00EC3DDE" w:rsidRPr="002E2385" w:rsidRDefault="00EC3DDE" w:rsidP="006254EA">
            <w:pPr>
              <w:rPr>
                <w:rFonts w:ascii="Times New Roman" w:hAnsi="Times New Roman" w:cs="Times New Roman"/>
                <w:color w:val="010205"/>
                <w:sz w:val="18"/>
                <w:szCs w:val="18"/>
              </w:rPr>
            </w:pPr>
          </w:p>
        </w:tc>
        <w:tc>
          <w:tcPr>
            <w:tcW w:w="2436" w:type="dxa"/>
            <w:tcBorders>
              <w:top w:val="single" w:sz="8" w:space="0" w:color="AEAEAE"/>
              <w:left w:val="nil"/>
              <w:bottom w:val="single" w:sz="8" w:space="0" w:color="152935"/>
              <w:right w:val="nil"/>
            </w:tcBorders>
            <w:shd w:val="clear" w:color="auto" w:fill="E0E0E0"/>
          </w:tcPr>
          <w:p w14:paraId="19D75CE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020" w:type="dxa"/>
            <w:tcBorders>
              <w:top w:val="single" w:sz="8" w:space="0" w:color="AEAEAE"/>
              <w:left w:val="nil"/>
              <w:bottom w:val="single" w:sz="8" w:space="0" w:color="152935"/>
              <w:right w:val="single" w:sz="8" w:space="0" w:color="E0E0E0"/>
            </w:tcBorders>
            <w:shd w:val="clear" w:color="auto" w:fill="FFFFFF"/>
          </w:tcPr>
          <w:p w14:paraId="7613C42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1.51</w:t>
            </w:r>
          </w:p>
        </w:tc>
        <w:tc>
          <w:tcPr>
            <w:tcW w:w="1031" w:type="dxa"/>
            <w:tcBorders>
              <w:top w:val="single" w:sz="8" w:space="0" w:color="AEAEAE"/>
              <w:left w:val="single" w:sz="8" w:space="0" w:color="E0E0E0"/>
              <w:bottom w:val="single" w:sz="8" w:space="0" w:color="152935"/>
              <w:right w:val="single" w:sz="8" w:space="0" w:color="E0E0E0"/>
            </w:tcBorders>
            <w:shd w:val="clear" w:color="auto" w:fill="FFFFFF"/>
          </w:tcPr>
          <w:p w14:paraId="6F5851B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bl>
    <w:p w14:paraId="0F9A08E6" w14:textId="77777777" w:rsidR="00EC3DDE" w:rsidRPr="002E2385" w:rsidRDefault="00EC3DDE" w:rsidP="00EC3DDE">
      <w:pPr>
        <w:spacing w:line="480" w:lineRule="auto"/>
        <w:rPr>
          <w:rFonts w:ascii="Times New Roman" w:hAnsi="Times New Roman" w:cs="Times New Roman"/>
        </w:rPr>
      </w:pPr>
    </w:p>
    <w:p w14:paraId="2354283D" w14:textId="77777777" w:rsidR="00EC3DDE" w:rsidRPr="002E2385" w:rsidRDefault="00EC3DDE" w:rsidP="00EC3DDE">
      <w:pPr>
        <w:spacing w:line="480" w:lineRule="auto"/>
        <w:rPr>
          <w:rFonts w:ascii="Times New Roman" w:hAnsi="Times New Roman" w:cs="Times New Roman"/>
        </w:rPr>
      </w:pPr>
    </w:p>
    <w:p w14:paraId="6E9866FA" w14:textId="77777777" w:rsidR="00EC3DDE" w:rsidRPr="002E2385" w:rsidRDefault="00EC3DDE" w:rsidP="00EC3DDE">
      <w:pPr>
        <w:spacing w:line="480" w:lineRule="auto"/>
        <w:jc w:val="center"/>
        <w:rPr>
          <w:rFonts w:ascii="Times New Roman" w:hAnsi="Times New Roman" w:cs="Times New Roman"/>
          <w:b/>
        </w:rPr>
      </w:pPr>
      <w:r w:rsidRPr="002E2385">
        <w:rPr>
          <w:rFonts w:ascii="Times New Roman" w:hAnsi="Times New Roman" w:cs="Times New Roman"/>
          <w:b/>
        </w:rPr>
        <w:lastRenderedPageBreak/>
        <w:t>Justice Vote by Issue</w:t>
      </w:r>
    </w:p>
    <w:p w14:paraId="67B37536" w14:textId="77777777" w:rsidR="00EC3DDE" w:rsidRPr="002E2385" w:rsidRDefault="00EC3DDE" w:rsidP="00EC3DDE">
      <w:pPr>
        <w:spacing w:line="480" w:lineRule="auto"/>
        <w:jc w:val="center"/>
        <w:rPr>
          <w:rFonts w:ascii="Times New Roman" w:hAnsi="Times New Roman" w:cs="Times New Roman"/>
          <w:b/>
        </w:rPr>
      </w:pPr>
      <w:r w:rsidRPr="002E2385">
        <w:rPr>
          <w:rFonts w:ascii="Times New Roman" w:hAnsi="Times New Roman" w:cs="Times New Roman"/>
          <w:b/>
        </w:rPr>
        <w:t xml:space="preserve">  Figure 1.5</w:t>
      </w:r>
    </w:p>
    <w:tbl>
      <w:tblPr>
        <w:tblW w:w="73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47"/>
        <w:gridCol w:w="1946"/>
        <w:gridCol w:w="1885"/>
        <w:gridCol w:w="814"/>
        <w:gridCol w:w="792"/>
      </w:tblGrid>
      <w:tr w:rsidR="00EC3DDE" w:rsidRPr="002E2385" w14:paraId="1A73853E" w14:textId="77777777" w:rsidTr="006254EA">
        <w:trPr>
          <w:cantSplit/>
          <w:jc w:val="center"/>
        </w:trPr>
        <w:tc>
          <w:tcPr>
            <w:tcW w:w="1947" w:type="dxa"/>
            <w:tcBorders>
              <w:top w:val="nil"/>
              <w:left w:val="nil"/>
              <w:bottom w:val="single" w:sz="8" w:space="0" w:color="152935"/>
              <w:right w:val="nil"/>
            </w:tcBorders>
            <w:shd w:val="clear" w:color="auto" w:fill="FFFFFF"/>
            <w:vAlign w:val="bottom"/>
          </w:tcPr>
          <w:p w14:paraId="6AA4842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justice identification number</w:t>
            </w:r>
          </w:p>
        </w:tc>
        <w:tc>
          <w:tcPr>
            <w:tcW w:w="1946" w:type="dxa"/>
            <w:tcBorders>
              <w:top w:val="nil"/>
              <w:left w:val="nil"/>
              <w:bottom w:val="single" w:sz="8" w:space="0" w:color="152935"/>
              <w:right w:val="nil"/>
            </w:tcBorders>
            <w:shd w:val="clear" w:color="auto" w:fill="FFFFFF"/>
            <w:vAlign w:val="bottom"/>
          </w:tcPr>
          <w:p w14:paraId="446E25A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issue area of case (coarse)</w:t>
            </w:r>
          </w:p>
        </w:tc>
        <w:tc>
          <w:tcPr>
            <w:tcW w:w="1885" w:type="dxa"/>
            <w:tcBorders>
              <w:top w:val="nil"/>
              <w:left w:val="nil"/>
              <w:bottom w:val="single" w:sz="8" w:space="0" w:color="152935"/>
              <w:right w:val="nil"/>
            </w:tcBorders>
            <w:shd w:val="clear" w:color="auto" w:fill="FFFFFF"/>
            <w:vAlign w:val="bottom"/>
          </w:tcPr>
          <w:p w14:paraId="50A769E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issue area of case (fine)</w:t>
            </w:r>
          </w:p>
        </w:tc>
        <w:tc>
          <w:tcPr>
            <w:tcW w:w="814" w:type="dxa"/>
            <w:tcBorders>
              <w:top w:val="nil"/>
              <w:left w:val="nil"/>
              <w:bottom w:val="single" w:sz="8" w:space="0" w:color="152935"/>
              <w:right w:val="single" w:sz="8" w:space="0" w:color="E0E0E0"/>
            </w:tcBorders>
            <w:shd w:val="clear" w:color="auto" w:fill="FFFFFF"/>
            <w:vAlign w:val="bottom"/>
          </w:tcPr>
          <w:p w14:paraId="4197CFBD" w14:textId="77777777" w:rsidR="00EC3DDE" w:rsidRPr="002E2385" w:rsidRDefault="00EC3DDE" w:rsidP="006254EA">
            <w:pPr>
              <w:spacing w:line="320" w:lineRule="atLeast"/>
              <w:ind w:left="60" w:right="60"/>
              <w:jc w:val="center"/>
              <w:rPr>
                <w:rFonts w:ascii="Times New Roman" w:hAnsi="Times New Roman" w:cs="Times New Roman"/>
                <w:color w:val="264A60"/>
                <w:sz w:val="18"/>
                <w:szCs w:val="18"/>
              </w:rPr>
            </w:pPr>
            <w:r w:rsidRPr="002E2385">
              <w:rPr>
                <w:rFonts w:ascii="Times New Roman" w:hAnsi="Times New Roman" w:cs="Times New Roman"/>
                <w:color w:val="264A60"/>
                <w:sz w:val="18"/>
                <w:szCs w:val="18"/>
              </w:rPr>
              <w:t xml:space="preserve">Score </w:t>
            </w:r>
          </w:p>
        </w:tc>
        <w:tc>
          <w:tcPr>
            <w:tcW w:w="792" w:type="dxa"/>
            <w:tcBorders>
              <w:top w:val="nil"/>
              <w:left w:val="single" w:sz="8" w:space="0" w:color="E0E0E0"/>
              <w:bottom w:val="single" w:sz="8" w:space="0" w:color="152935"/>
              <w:right w:val="single" w:sz="8" w:space="0" w:color="E0E0E0"/>
            </w:tcBorders>
            <w:shd w:val="clear" w:color="auto" w:fill="FFFFFF"/>
            <w:vAlign w:val="bottom"/>
          </w:tcPr>
          <w:p w14:paraId="78095E4C" w14:textId="77777777" w:rsidR="00EC3DDE" w:rsidRPr="002E2385" w:rsidRDefault="00EC3DDE" w:rsidP="006254EA">
            <w:pPr>
              <w:spacing w:line="320" w:lineRule="atLeast"/>
              <w:ind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 xml:space="preserve">Vote </w:t>
            </w:r>
          </w:p>
        </w:tc>
      </w:tr>
      <w:tr w:rsidR="00EC3DDE" w:rsidRPr="002E2385" w14:paraId="3A71563C" w14:textId="77777777" w:rsidTr="006254EA">
        <w:trPr>
          <w:cantSplit/>
          <w:jc w:val="center"/>
        </w:trPr>
        <w:tc>
          <w:tcPr>
            <w:tcW w:w="1947" w:type="dxa"/>
            <w:vMerge w:val="restart"/>
            <w:tcBorders>
              <w:top w:val="single" w:sz="8" w:space="0" w:color="152935"/>
              <w:left w:val="nil"/>
              <w:bottom w:val="nil"/>
              <w:right w:val="nil"/>
            </w:tcBorders>
            <w:shd w:val="clear" w:color="auto" w:fill="E0E0E0"/>
          </w:tcPr>
          <w:p w14:paraId="5CCB6A4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AMKennedy</w:t>
            </w:r>
            <w:proofErr w:type="spellEnd"/>
          </w:p>
        </w:tc>
        <w:tc>
          <w:tcPr>
            <w:tcW w:w="1946" w:type="dxa"/>
            <w:vMerge w:val="restart"/>
            <w:tcBorders>
              <w:top w:val="single" w:sz="8" w:space="0" w:color="152935"/>
              <w:left w:val="nil"/>
              <w:bottom w:val="nil"/>
              <w:right w:val="nil"/>
            </w:tcBorders>
            <w:shd w:val="clear" w:color="auto" w:fill="E0E0E0"/>
          </w:tcPr>
          <w:p w14:paraId="02B8D59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152935"/>
              <w:left w:val="nil"/>
              <w:bottom w:val="single" w:sz="8" w:space="0" w:color="AEAEAE"/>
              <w:right w:val="nil"/>
            </w:tcBorders>
            <w:shd w:val="clear" w:color="auto" w:fill="E0E0E0"/>
          </w:tcPr>
          <w:p w14:paraId="07E72414"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152935"/>
              <w:left w:val="nil"/>
              <w:bottom w:val="single" w:sz="8" w:space="0" w:color="AEAEAE"/>
              <w:right w:val="single" w:sz="8" w:space="0" w:color="E0E0E0"/>
            </w:tcBorders>
            <w:shd w:val="clear" w:color="auto" w:fill="FFFFFF"/>
          </w:tcPr>
          <w:p w14:paraId="495FD06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1.71</w:t>
            </w:r>
          </w:p>
        </w:tc>
        <w:tc>
          <w:tcPr>
            <w:tcW w:w="792" w:type="dxa"/>
            <w:tcBorders>
              <w:top w:val="single" w:sz="8" w:space="0" w:color="152935"/>
              <w:left w:val="single" w:sz="8" w:space="0" w:color="E0E0E0"/>
              <w:bottom w:val="single" w:sz="8" w:space="0" w:color="AEAEAE"/>
              <w:right w:val="single" w:sz="8" w:space="0" w:color="E0E0E0"/>
            </w:tcBorders>
            <w:shd w:val="clear" w:color="auto" w:fill="FFFFFF"/>
          </w:tcPr>
          <w:p w14:paraId="7BCB1F0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28838235" w14:textId="77777777" w:rsidTr="006254EA">
        <w:trPr>
          <w:cantSplit/>
          <w:jc w:val="center"/>
        </w:trPr>
        <w:tc>
          <w:tcPr>
            <w:tcW w:w="1947" w:type="dxa"/>
            <w:vMerge/>
            <w:tcBorders>
              <w:top w:val="single" w:sz="8" w:space="0" w:color="152935"/>
              <w:left w:val="nil"/>
              <w:bottom w:val="nil"/>
              <w:right w:val="nil"/>
            </w:tcBorders>
            <w:shd w:val="clear" w:color="auto" w:fill="E0E0E0"/>
          </w:tcPr>
          <w:p w14:paraId="290612CA"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152935"/>
              <w:left w:val="nil"/>
              <w:bottom w:val="nil"/>
              <w:right w:val="nil"/>
            </w:tcBorders>
            <w:shd w:val="clear" w:color="auto" w:fill="E0E0E0"/>
          </w:tcPr>
          <w:p w14:paraId="690BA4CD"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7EBE2901"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6038181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1.23</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630095E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4A2EA4B3" w14:textId="77777777" w:rsidTr="006254EA">
        <w:trPr>
          <w:cantSplit/>
          <w:jc w:val="center"/>
        </w:trPr>
        <w:tc>
          <w:tcPr>
            <w:tcW w:w="1947" w:type="dxa"/>
            <w:vMerge/>
            <w:tcBorders>
              <w:top w:val="single" w:sz="8" w:space="0" w:color="152935"/>
              <w:left w:val="nil"/>
              <w:bottom w:val="nil"/>
              <w:right w:val="nil"/>
            </w:tcBorders>
            <w:shd w:val="clear" w:color="auto" w:fill="E0E0E0"/>
          </w:tcPr>
          <w:p w14:paraId="5826E313"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152935"/>
              <w:left w:val="nil"/>
              <w:bottom w:val="nil"/>
              <w:right w:val="nil"/>
            </w:tcBorders>
            <w:shd w:val="clear" w:color="auto" w:fill="E0E0E0"/>
          </w:tcPr>
          <w:p w14:paraId="66E2361A"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0F427A5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045CD90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1.48</w:t>
            </w:r>
          </w:p>
        </w:tc>
        <w:tc>
          <w:tcPr>
            <w:tcW w:w="792" w:type="dxa"/>
            <w:tcBorders>
              <w:top w:val="single" w:sz="8" w:space="0" w:color="AEAEAE"/>
              <w:left w:val="single" w:sz="8" w:space="0" w:color="E0E0E0"/>
              <w:bottom w:val="nil"/>
              <w:right w:val="single" w:sz="8" w:space="0" w:color="E0E0E0"/>
            </w:tcBorders>
            <w:shd w:val="clear" w:color="auto" w:fill="FFFFFF"/>
          </w:tcPr>
          <w:p w14:paraId="78FE2DC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 xml:space="preserve">Cons. </w:t>
            </w:r>
          </w:p>
        </w:tc>
      </w:tr>
      <w:tr w:rsidR="00EC3DDE" w:rsidRPr="002E2385" w14:paraId="2286C230" w14:textId="77777777" w:rsidTr="006254EA">
        <w:trPr>
          <w:cantSplit/>
          <w:jc w:val="center"/>
        </w:trPr>
        <w:tc>
          <w:tcPr>
            <w:tcW w:w="1947" w:type="dxa"/>
            <w:vMerge w:val="restart"/>
            <w:tcBorders>
              <w:top w:val="single" w:sz="8" w:space="0" w:color="AEAEAE"/>
              <w:left w:val="nil"/>
              <w:bottom w:val="nil"/>
              <w:right w:val="nil"/>
            </w:tcBorders>
            <w:shd w:val="clear" w:color="auto" w:fill="E0E0E0"/>
          </w:tcPr>
          <w:p w14:paraId="7A71417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CThomas</w:t>
            </w:r>
            <w:proofErr w:type="spellEnd"/>
          </w:p>
        </w:tc>
        <w:tc>
          <w:tcPr>
            <w:tcW w:w="1946" w:type="dxa"/>
            <w:vMerge w:val="restart"/>
            <w:tcBorders>
              <w:top w:val="single" w:sz="8" w:space="0" w:color="AEAEAE"/>
              <w:left w:val="nil"/>
              <w:bottom w:val="nil"/>
              <w:right w:val="nil"/>
            </w:tcBorders>
            <w:shd w:val="clear" w:color="auto" w:fill="E0E0E0"/>
          </w:tcPr>
          <w:p w14:paraId="65E9554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4379B074"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2E73314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1.91</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143724A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 xml:space="preserve">Lib. </w:t>
            </w:r>
          </w:p>
        </w:tc>
      </w:tr>
      <w:tr w:rsidR="00EC3DDE" w:rsidRPr="002E2385" w14:paraId="429BF0ED" w14:textId="77777777" w:rsidTr="006254EA">
        <w:trPr>
          <w:cantSplit/>
          <w:jc w:val="center"/>
        </w:trPr>
        <w:tc>
          <w:tcPr>
            <w:tcW w:w="1947" w:type="dxa"/>
            <w:vMerge/>
            <w:tcBorders>
              <w:top w:val="single" w:sz="8" w:space="0" w:color="AEAEAE"/>
              <w:left w:val="nil"/>
              <w:bottom w:val="nil"/>
              <w:right w:val="nil"/>
            </w:tcBorders>
            <w:shd w:val="clear" w:color="auto" w:fill="E0E0E0"/>
          </w:tcPr>
          <w:p w14:paraId="26D46DE7"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3E88EED1"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263E8EB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48F68EB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1.10</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35CE338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 xml:space="preserve">Cons. </w:t>
            </w:r>
          </w:p>
        </w:tc>
      </w:tr>
      <w:tr w:rsidR="00EC3DDE" w:rsidRPr="002E2385" w14:paraId="6116D09F" w14:textId="77777777" w:rsidTr="006254EA">
        <w:trPr>
          <w:cantSplit/>
          <w:jc w:val="center"/>
        </w:trPr>
        <w:tc>
          <w:tcPr>
            <w:tcW w:w="1947" w:type="dxa"/>
            <w:vMerge/>
            <w:tcBorders>
              <w:top w:val="single" w:sz="8" w:space="0" w:color="AEAEAE"/>
              <w:left w:val="nil"/>
              <w:bottom w:val="nil"/>
              <w:right w:val="nil"/>
            </w:tcBorders>
            <w:shd w:val="clear" w:color="auto" w:fill="E0E0E0"/>
          </w:tcPr>
          <w:p w14:paraId="73768BFC"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25E54539"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679D6D2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1D715C0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1.52</w:t>
            </w:r>
          </w:p>
        </w:tc>
        <w:tc>
          <w:tcPr>
            <w:tcW w:w="792" w:type="dxa"/>
            <w:tcBorders>
              <w:top w:val="single" w:sz="8" w:space="0" w:color="AEAEAE"/>
              <w:left w:val="single" w:sz="8" w:space="0" w:color="E0E0E0"/>
              <w:bottom w:val="nil"/>
              <w:right w:val="single" w:sz="8" w:space="0" w:color="E0E0E0"/>
            </w:tcBorders>
            <w:shd w:val="clear" w:color="auto" w:fill="FFFFFF"/>
          </w:tcPr>
          <w:p w14:paraId="20E3E00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75A67BCA" w14:textId="77777777" w:rsidTr="006254EA">
        <w:trPr>
          <w:cantSplit/>
          <w:jc w:val="center"/>
        </w:trPr>
        <w:tc>
          <w:tcPr>
            <w:tcW w:w="1947" w:type="dxa"/>
            <w:vMerge w:val="restart"/>
            <w:tcBorders>
              <w:top w:val="single" w:sz="8" w:space="0" w:color="AEAEAE"/>
              <w:left w:val="nil"/>
              <w:bottom w:val="nil"/>
              <w:right w:val="nil"/>
            </w:tcBorders>
            <w:shd w:val="clear" w:color="auto" w:fill="E0E0E0"/>
          </w:tcPr>
          <w:p w14:paraId="434E60AB"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RBGinsburg</w:t>
            </w:r>
            <w:proofErr w:type="spellEnd"/>
          </w:p>
        </w:tc>
        <w:tc>
          <w:tcPr>
            <w:tcW w:w="1946" w:type="dxa"/>
            <w:vMerge w:val="restart"/>
            <w:tcBorders>
              <w:top w:val="single" w:sz="8" w:space="0" w:color="AEAEAE"/>
              <w:left w:val="nil"/>
              <w:bottom w:val="nil"/>
              <w:right w:val="nil"/>
            </w:tcBorders>
            <w:shd w:val="clear" w:color="auto" w:fill="E0E0E0"/>
          </w:tcPr>
          <w:p w14:paraId="30DF521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025D319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4C455E8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1.56</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1C47481F"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1113744B" w14:textId="77777777" w:rsidTr="006254EA">
        <w:trPr>
          <w:cantSplit/>
          <w:jc w:val="center"/>
        </w:trPr>
        <w:tc>
          <w:tcPr>
            <w:tcW w:w="1947" w:type="dxa"/>
            <w:vMerge/>
            <w:tcBorders>
              <w:top w:val="single" w:sz="8" w:space="0" w:color="AEAEAE"/>
              <w:left w:val="nil"/>
              <w:bottom w:val="nil"/>
              <w:right w:val="nil"/>
            </w:tcBorders>
            <w:shd w:val="clear" w:color="auto" w:fill="E0E0E0"/>
          </w:tcPr>
          <w:p w14:paraId="0EE7ECDF"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7276DD7B"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551BB9E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23B7EDC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622A6FE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06C222D2" w14:textId="77777777" w:rsidTr="006254EA">
        <w:trPr>
          <w:cantSplit/>
          <w:jc w:val="center"/>
        </w:trPr>
        <w:tc>
          <w:tcPr>
            <w:tcW w:w="1947" w:type="dxa"/>
            <w:vMerge/>
            <w:tcBorders>
              <w:top w:val="single" w:sz="8" w:space="0" w:color="AEAEAE"/>
              <w:left w:val="nil"/>
              <w:bottom w:val="nil"/>
              <w:right w:val="nil"/>
            </w:tcBorders>
            <w:shd w:val="clear" w:color="auto" w:fill="E0E0E0"/>
          </w:tcPr>
          <w:p w14:paraId="32611B64"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5264A35E"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79DC3765"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10460D4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792" w:type="dxa"/>
            <w:tcBorders>
              <w:top w:val="single" w:sz="8" w:space="0" w:color="AEAEAE"/>
              <w:left w:val="single" w:sz="8" w:space="0" w:color="E0E0E0"/>
              <w:bottom w:val="nil"/>
              <w:right w:val="single" w:sz="8" w:space="0" w:color="E0E0E0"/>
            </w:tcBorders>
            <w:shd w:val="clear" w:color="auto" w:fill="FFFFFF"/>
          </w:tcPr>
          <w:p w14:paraId="6A7788A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1D7A2F40" w14:textId="77777777" w:rsidTr="006254EA">
        <w:trPr>
          <w:cantSplit/>
          <w:jc w:val="center"/>
        </w:trPr>
        <w:tc>
          <w:tcPr>
            <w:tcW w:w="1947" w:type="dxa"/>
            <w:vMerge w:val="restart"/>
            <w:tcBorders>
              <w:top w:val="single" w:sz="8" w:space="0" w:color="AEAEAE"/>
              <w:left w:val="nil"/>
              <w:bottom w:val="nil"/>
              <w:right w:val="nil"/>
            </w:tcBorders>
            <w:shd w:val="clear" w:color="auto" w:fill="E0E0E0"/>
          </w:tcPr>
          <w:p w14:paraId="60BE95F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SGBreyer</w:t>
            </w:r>
            <w:proofErr w:type="spellEnd"/>
          </w:p>
        </w:tc>
        <w:tc>
          <w:tcPr>
            <w:tcW w:w="1946" w:type="dxa"/>
            <w:vMerge w:val="restart"/>
            <w:tcBorders>
              <w:top w:val="single" w:sz="8" w:space="0" w:color="AEAEAE"/>
              <w:left w:val="nil"/>
              <w:bottom w:val="nil"/>
              <w:right w:val="nil"/>
            </w:tcBorders>
            <w:shd w:val="clear" w:color="auto" w:fill="E0E0E0"/>
          </w:tcPr>
          <w:p w14:paraId="0A8B65F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20D2A026"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4B56A43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55E7176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2BD01136" w14:textId="77777777" w:rsidTr="006254EA">
        <w:trPr>
          <w:cantSplit/>
          <w:jc w:val="center"/>
        </w:trPr>
        <w:tc>
          <w:tcPr>
            <w:tcW w:w="1947" w:type="dxa"/>
            <w:vMerge/>
            <w:tcBorders>
              <w:top w:val="single" w:sz="8" w:space="0" w:color="AEAEAE"/>
              <w:left w:val="nil"/>
              <w:bottom w:val="nil"/>
              <w:right w:val="nil"/>
            </w:tcBorders>
            <w:shd w:val="clear" w:color="auto" w:fill="E0E0E0"/>
          </w:tcPr>
          <w:p w14:paraId="737379BF"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301289E0"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52402905"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02728C1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1.67</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7F744D8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174F5914" w14:textId="77777777" w:rsidTr="006254EA">
        <w:trPr>
          <w:cantSplit/>
          <w:jc w:val="center"/>
        </w:trPr>
        <w:tc>
          <w:tcPr>
            <w:tcW w:w="1947" w:type="dxa"/>
            <w:vMerge/>
            <w:tcBorders>
              <w:top w:val="single" w:sz="8" w:space="0" w:color="AEAEAE"/>
              <w:left w:val="nil"/>
              <w:bottom w:val="nil"/>
              <w:right w:val="nil"/>
            </w:tcBorders>
            <w:shd w:val="clear" w:color="auto" w:fill="E0E0E0"/>
          </w:tcPr>
          <w:p w14:paraId="68312041"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3FAF3D13"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40C6C51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2484C0C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1.72</w:t>
            </w:r>
          </w:p>
        </w:tc>
        <w:tc>
          <w:tcPr>
            <w:tcW w:w="792" w:type="dxa"/>
            <w:tcBorders>
              <w:top w:val="single" w:sz="8" w:space="0" w:color="AEAEAE"/>
              <w:left w:val="single" w:sz="8" w:space="0" w:color="E0E0E0"/>
              <w:bottom w:val="nil"/>
              <w:right w:val="single" w:sz="8" w:space="0" w:color="E0E0E0"/>
            </w:tcBorders>
            <w:shd w:val="clear" w:color="auto" w:fill="FFFFFF"/>
          </w:tcPr>
          <w:p w14:paraId="13E3701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2214F89E" w14:textId="77777777" w:rsidTr="006254EA">
        <w:trPr>
          <w:cantSplit/>
          <w:jc w:val="center"/>
        </w:trPr>
        <w:tc>
          <w:tcPr>
            <w:tcW w:w="1947" w:type="dxa"/>
            <w:vMerge w:val="restart"/>
            <w:tcBorders>
              <w:top w:val="single" w:sz="8" w:space="0" w:color="AEAEAE"/>
              <w:left w:val="nil"/>
              <w:bottom w:val="nil"/>
              <w:right w:val="nil"/>
            </w:tcBorders>
            <w:shd w:val="clear" w:color="auto" w:fill="E0E0E0"/>
          </w:tcPr>
          <w:p w14:paraId="5A191561"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JGRoberts</w:t>
            </w:r>
            <w:proofErr w:type="spellEnd"/>
          </w:p>
        </w:tc>
        <w:tc>
          <w:tcPr>
            <w:tcW w:w="1946" w:type="dxa"/>
            <w:vMerge w:val="restart"/>
            <w:tcBorders>
              <w:top w:val="single" w:sz="8" w:space="0" w:color="AEAEAE"/>
              <w:left w:val="nil"/>
              <w:bottom w:val="nil"/>
              <w:right w:val="nil"/>
            </w:tcBorders>
            <w:shd w:val="clear" w:color="auto" w:fill="E0E0E0"/>
          </w:tcPr>
          <w:p w14:paraId="0F55FE2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71042F2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4891D73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1DFA3020"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01F0D568" w14:textId="77777777" w:rsidTr="006254EA">
        <w:trPr>
          <w:cantSplit/>
          <w:jc w:val="center"/>
        </w:trPr>
        <w:tc>
          <w:tcPr>
            <w:tcW w:w="1947" w:type="dxa"/>
            <w:vMerge/>
            <w:tcBorders>
              <w:top w:val="single" w:sz="8" w:space="0" w:color="AEAEAE"/>
              <w:left w:val="nil"/>
              <w:bottom w:val="nil"/>
              <w:right w:val="nil"/>
            </w:tcBorders>
            <w:shd w:val="clear" w:color="auto" w:fill="E0E0E0"/>
          </w:tcPr>
          <w:p w14:paraId="199299B2"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281F0267"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48AC00D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09A9D0C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1.00</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52BB993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0C6E9AD0" w14:textId="77777777" w:rsidTr="006254EA">
        <w:trPr>
          <w:cantSplit/>
          <w:jc w:val="center"/>
        </w:trPr>
        <w:tc>
          <w:tcPr>
            <w:tcW w:w="1947" w:type="dxa"/>
            <w:vMerge/>
            <w:tcBorders>
              <w:top w:val="single" w:sz="8" w:space="0" w:color="AEAEAE"/>
              <w:left w:val="nil"/>
              <w:bottom w:val="nil"/>
              <w:right w:val="nil"/>
            </w:tcBorders>
            <w:shd w:val="clear" w:color="auto" w:fill="E0E0E0"/>
          </w:tcPr>
          <w:p w14:paraId="0F3799C7"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6313141A"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6DF70BC0"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398AAA9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792" w:type="dxa"/>
            <w:tcBorders>
              <w:top w:val="single" w:sz="8" w:space="0" w:color="AEAEAE"/>
              <w:left w:val="single" w:sz="8" w:space="0" w:color="E0E0E0"/>
              <w:bottom w:val="nil"/>
              <w:right w:val="single" w:sz="8" w:space="0" w:color="E0E0E0"/>
            </w:tcBorders>
            <w:shd w:val="clear" w:color="auto" w:fill="FFFFFF"/>
          </w:tcPr>
          <w:p w14:paraId="17BEC3E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04A635F8" w14:textId="77777777" w:rsidTr="006254EA">
        <w:trPr>
          <w:cantSplit/>
          <w:jc w:val="center"/>
        </w:trPr>
        <w:tc>
          <w:tcPr>
            <w:tcW w:w="1947" w:type="dxa"/>
            <w:vMerge w:val="restart"/>
            <w:tcBorders>
              <w:top w:val="single" w:sz="8" w:space="0" w:color="AEAEAE"/>
              <w:left w:val="nil"/>
              <w:bottom w:val="nil"/>
              <w:right w:val="nil"/>
            </w:tcBorders>
            <w:shd w:val="clear" w:color="auto" w:fill="E0E0E0"/>
          </w:tcPr>
          <w:p w14:paraId="0A35D6E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SAAlito</w:t>
            </w:r>
            <w:proofErr w:type="spellEnd"/>
          </w:p>
        </w:tc>
        <w:tc>
          <w:tcPr>
            <w:tcW w:w="1946" w:type="dxa"/>
            <w:vMerge w:val="restart"/>
            <w:tcBorders>
              <w:top w:val="single" w:sz="8" w:space="0" w:color="AEAEAE"/>
              <w:left w:val="nil"/>
              <w:bottom w:val="nil"/>
              <w:right w:val="nil"/>
            </w:tcBorders>
            <w:shd w:val="clear" w:color="auto" w:fill="E0E0E0"/>
          </w:tcPr>
          <w:p w14:paraId="4E817437"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5754533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5908909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38A09CA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41C40EF3" w14:textId="77777777" w:rsidTr="006254EA">
        <w:trPr>
          <w:cantSplit/>
          <w:jc w:val="center"/>
        </w:trPr>
        <w:tc>
          <w:tcPr>
            <w:tcW w:w="1947" w:type="dxa"/>
            <w:vMerge/>
            <w:tcBorders>
              <w:top w:val="single" w:sz="8" w:space="0" w:color="AEAEAE"/>
              <w:left w:val="nil"/>
              <w:bottom w:val="nil"/>
              <w:right w:val="nil"/>
            </w:tcBorders>
            <w:shd w:val="clear" w:color="auto" w:fill="E0E0E0"/>
          </w:tcPr>
          <w:p w14:paraId="77711E44"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49A3193A"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110BB01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086F636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1.00</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3444783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57F54835" w14:textId="77777777" w:rsidTr="006254EA">
        <w:trPr>
          <w:cantSplit/>
          <w:jc w:val="center"/>
        </w:trPr>
        <w:tc>
          <w:tcPr>
            <w:tcW w:w="1947" w:type="dxa"/>
            <w:vMerge/>
            <w:tcBorders>
              <w:top w:val="single" w:sz="8" w:space="0" w:color="AEAEAE"/>
              <w:left w:val="nil"/>
              <w:bottom w:val="nil"/>
              <w:right w:val="nil"/>
            </w:tcBorders>
            <w:shd w:val="clear" w:color="auto" w:fill="E0E0E0"/>
          </w:tcPr>
          <w:p w14:paraId="197E52A0"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1E348F81"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6172175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70F719E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1.75</w:t>
            </w:r>
          </w:p>
        </w:tc>
        <w:tc>
          <w:tcPr>
            <w:tcW w:w="792" w:type="dxa"/>
            <w:tcBorders>
              <w:top w:val="single" w:sz="8" w:space="0" w:color="AEAEAE"/>
              <w:left w:val="single" w:sz="8" w:space="0" w:color="E0E0E0"/>
              <w:bottom w:val="nil"/>
              <w:right w:val="single" w:sz="8" w:space="0" w:color="E0E0E0"/>
            </w:tcBorders>
            <w:shd w:val="clear" w:color="auto" w:fill="FFFFFF"/>
          </w:tcPr>
          <w:p w14:paraId="52A9D24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7E7C8050" w14:textId="77777777" w:rsidTr="006254EA">
        <w:trPr>
          <w:cantSplit/>
          <w:jc w:val="center"/>
        </w:trPr>
        <w:tc>
          <w:tcPr>
            <w:tcW w:w="1947" w:type="dxa"/>
            <w:vMerge w:val="restart"/>
            <w:tcBorders>
              <w:top w:val="single" w:sz="8" w:space="0" w:color="AEAEAE"/>
              <w:left w:val="nil"/>
              <w:bottom w:val="nil"/>
              <w:right w:val="nil"/>
            </w:tcBorders>
            <w:shd w:val="clear" w:color="auto" w:fill="E0E0E0"/>
          </w:tcPr>
          <w:p w14:paraId="77E00599"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SSotomayor</w:t>
            </w:r>
            <w:proofErr w:type="spellEnd"/>
          </w:p>
        </w:tc>
        <w:tc>
          <w:tcPr>
            <w:tcW w:w="1946" w:type="dxa"/>
            <w:vMerge w:val="restart"/>
            <w:tcBorders>
              <w:top w:val="single" w:sz="8" w:space="0" w:color="AEAEAE"/>
              <w:left w:val="nil"/>
              <w:bottom w:val="nil"/>
              <w:right w:val="nil"/>
            </w:tcBorders>
            <w:shd w:val="clear" w:color="auto" w:fill="E0E0E0"/>
          </w:tcPr>
          <w:p w14:paraId="6843B17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07FB4DC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4EE3FD0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1.50</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1B6EA35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Lib/Con</w:t>
            </w:r>
          </w:p>
        </w:tc>
      </w:tr>
      <w:tr w:rsidR="00EC3DDE" w:rsidRPr="002E2385" w14:paraId="4DA61707" w14:textId="77777777" w:rsidTr="006254EA">
        <w:trPr>
          <w:cantSplit/>
          <w:jc w:val="center"/>
        </w:trPr>
        <w:tc>
          <w:tcPr>
            <w:tcW w:w="1947" w:type="dxa"/>
            <w:vMerge/>
            <w:tcBorders>
              <w:top w:val="single" w:sz="8" w:space="0" w:color="AEAEAE"/>
              <w:left w:val="nil"/>
              <w:bottom w:val="nil"/>
              <w:right w:val="nil"/>
            </w:tcBorders>
            <w:shd w:val="clear" w:color="auto" w:fill="E0E0E0"/>
          </w:tcPr>
          <w:p w14:paraId="0953831D"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63D9A15C"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2F103E9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1D3EA7A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07B1DE3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7A4DAA22" w14:textId="77777777" w:rsidTr="006254EA">
        <w:trPr>
          <w:cantSplit/>
          <w:jc w:val="center"/>
        </w:trPr>
        <w:tc>
          <w:tcPr>
            <w:tcW w:w="1947" w:type="dxa"/>
            <w:vMerge/>
            <w:tcBorders>
              <w:top w:val="single" w:sz="8" w:space="0" w:color="AEAEAE"/>
              <w:left w:val="nil"/>
              <w:bottom w:val="nil"/>
              <w:right w:val="nil"/>
            </w:tcBorders>
            <w:shd w:val="clear" w:color="auto" w:fill="E0E0E0"/>
          </w:tcPr>
          <w:p w14:paraId="77CE52D6"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414CE024"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3D3F9D6B"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4C86F1A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1.63</w:t>
            </w:r>
          </w:p>
        </w:tc>
        <w:tc>
          <w:tcPr>
            <w:tcW w:w="792" w:type="dxa"/>
            <w:tcBorders>
              <w:top w:val="single" w:sz="8" w:space="0" w:color="AEAEAE"/>
              <w:left w:val="single" w:sz="8" w:space="0" w:color="E0E0E0"/>
              <w:bottom w:val="nil"/>
              <w:right w:val="single" w:sz="8" w:space="0" w:color="E0E0E0"/>
            </w:tcBorders>
            <w:shd w:val="clear" w:color="auto" w:fill="FFFFFF"/>
          </w:tcPr>
          <w:p w14:paraId="6FF08C92"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6D585348" w14:textId="77777777" w:rsidTr="006254EA">
        <w:trPr>
          <w:cantSplit/>
          <w:jc w:val="center"/>
        </w:trPr>
        <w:tc>
          <w:tcPr>
            <w:tcW w:w="1947" w:type="dxa"/>
            <w:vMerge w:val="restart"/>
            <w:tcBorders>
              <w:top w:val="single" w:sz="8" w:space="0" w:color="AEAEAE"/>
              <w:left w:val="nil"/>
              <w:bottom w:val="nil"/>
              <w:right w:val="nil"/>
            </w:tcBorders>
            <w:shd w:val="clear" w:color="auto" w:fill="E0E0E0"/>
          </w:tcPr>
          <w:p w14:paraId="1084C62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EKagan</w:t>
            </w:r>
            <w:proofErr w:type="spellEnd"/>
          </w:p>
        </w:tc>
        <w:tc>
          <w:tcPr>
            <w:tcW w:w="1946" w:type="dxa"/>
            <w:vMerge w:val="restart"/>
            <w:tcBorders>
              <w:top w:val="single" w:sz="8" w:space="0" w:color="AEAEAE"/>
              <w:left w:val="nil"/>
              <w:bottom w:val="nil"/>
              <w:right w:val="nil"/>
            </w:tcBorders>
            <w:shd w:val="clear" w:color="auto" w:fill="E0E0E0"/>
          </w:tcPr>
          <w:p w14:paraId="50B36E82"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0EA359FB"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2BBFA31D"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1.80</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71E15A7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385FBAE6" w14:textId="77777777" w:rsidTr="006254EA">
        <w:trPr>
          <w:cantSplit/>
          <w:jc w:val="center"/>
        </w:trPr>
        <w:tc>
          <w:tcPr>
            <w:tcW w:w="1947" w:type="dxa"/>
            <w:vMerge/>
            <w:tcBorders>
              <w:top w:val="single" w:sz="8" w:space="0" w:color="AEAEAE"/>
              <w:left w:val="nil"/>
              <w:bottom w:val="nil"/>
              <w:right w:val="nil"/>
            </w:tcBorders>
            <w:shd w:val="clear" w:color="auto" w:fill="E0E0E0"/>
          </w:tcPr>
          <w:p w14:paraId="707FD914"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73B7D211"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6E02D57A"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7DC49A89"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7A69654A"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254F9A1E" w14:textId="77777777" w:rsidTr="006254EA">
        <w:trPr>
          <w:cantSplit/>
          <w:jc w:val="center"/>
        </w:trPr>
        <w:tc>
          <w:tcPr>
            <w:tcW w:w="1947" w:type="dxa"/>
            <w:vMerge/>
            <w:tcBorders>
              <w:top w:val="single" w:sz="8" w:space="0" w:color="AEAEAE"/>
              <w:left w:val="nil"/>
              <w:bottom w:val="nil"/>
              <w:right w:val="nil"/>
            </w:tcBorders>
            <w:shd w:val="clear" w:color="auto" w:fill="E0E0E0"/>
          </w:tcPr>
          <w:p w14:paraId="4B91DC80"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35C4F743"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604E9A3B"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427FC1EB"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1.83</w:t>
            </w:r>
          </w:p>
        </w:tc>
        <w:tc>
          <w:tcPr>
            <w:tcW w:w="792" w:type="dxa"/>
            <w:tcBorders>
              <w:top w:val="single" w:sz="8" w:space="0" w:color="AEAEAE"/>
              <w:left w:val="single" w:sz="8" w:space="0" w:color="E0E0E0"/>
              <w:bottom w:val="nil"/>
              <w:right w:val="single" w:sz="8" w:space="0" w:color="E0E0E0"/>
            </w:tcBorders>
            <w:shd w:val="clear" w:color="auto" w:fill="FFFFFF"/>
          </w:tcPr>
          <w:p w14:paraId="3A3F313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0A1B10A7" w14:textId="77777777" w:rsidTr="006254EA">
        <w:trPr>
          <w:cantSplit/>
          <w:jc w:val="center"/>
        </w:trPr>
        <w:tc>
          <w:tcPr>
            <w:tcW w:w="1947" w:type="dxa"/>
            <w:vMerge w:val="restart"/>
            <w:tcBorders>
              <w:top w:val="single" w:sz="8" w:space="0" w:color="AEAEAE"/>
              <w:left w:val="nil"/>
              <w:bottom w:val="nil"/>
              <w:right w:val="nil"/>
            </w:tcBorders>
            <w:shd w:val="clear" w:color="auto" w:fill="E0E0E0"/>
          </w:tcPr>
          <w:p w14:paraId="79D83EE5" w14:textId="77777777" w:rsidR="00EC3DDE" w:rsidRPr="002E2385" w:rsidRDefault="00EC3DDE" w:rsidP="006254EA">
            <w:pPr>
              <w:spacing w:line="320" w:lineRule="atLeast"/>
              <w:ind w:left="60" w:right="60"/>
              <w:rPr>
                <w:rFonts w:ascii="Times New Roman" w:hAnsi="Times New Roman" w:cs="Times New Roman"/>
                <w:color w:val="264A60"/>
                <w:sz w:val="18"/>
                <w:szCs w:val="18"/>
              </w:rPr>
            </w:pPr>
            <w:proofErr w:type="spellStart"/>
            <w:r w:rsidRPr="002E2385">
              <w:rPr>
                <w:rFonts w:ascii="Times New Roman" w:hAnsi="Times New Roman" w:cs="Times New Roman"/>
                <w:color w:val="264A60"/>
                <w:sz w:val="18"/>
                <w:szCs w:val="18"/>
              </w:rPr>
              <w:t>NMGorsuch</w:t>
            </w:r>
            <w:proofErr w:type="spellEnd"/>
          </w:p>
        </w:tc>
        <w:tc>
          <w:tcPr>
            <w:tcW w:w="1946" w:type="dxa"/>
            <w:vMerge w:val="restart"/>
            <w:tcBorders>
              <w:top w:val="single" w:sz="8" w:space="0" w:color="AEAEAE"/>
              <w:left w:val="nil"/>
              <w:bottom w:val="nil"/>
              <w:right w:val="nil"/>
            </w:tcBorders>
            <w:shd w:val="clear" w:color="auto" w:fill="E0E0E0"/>
          </w:tcPr>
          <w:p w14:paraId="77F1DAC3"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1462698C"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1E77D955"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76D9519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6851BA22" w14:textId="77777777" w:rsidTr="006254EA">
        <w:trPr>
          <w:cantSplit/>
          <w:jc w:val="center"/>
        </w:trPr>
        <w:tc>
          <w:tcPr>
            <w:tcW w:w="1947" w:type="dxa"/>
            <w:vMerge/>
            <w:tcBorders>
              <w:top w:val="single" w:sz="8" w:space="0" w:color="AEAEAE"/>
              <w:left w:val="nil"/>
              <w:bottom w:val="nil"/>
              <w:right w:val="nil"/>
            </w:tcBorders>
            <w:shd w:val="clear" w:color="auto" w:fill="E0E0E0"/>
          </w:tcPr>
          <w:p w14:paraId="4B5A9C93"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6E359F4C"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1A2D1608"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4EB2E847"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2.00</w:t>
            </w:r>
          </w:p>
        </w:tc>
        <w:tc>
          <w:tcPr>
            <w:tcW w:w="792" w:type="dxa"/>
            <w:tcBorders>
              <w:top w:val="single" w:sz="8" w:space="0" w:color="AEAEAE"/>
              <w:left w:val="single" w:sz="8" w:space="0" w:color="E0E0E0"/>
              <w:bottom w:val="nil"/>
              <w:right w:val="single" w:sz="8" w:space="0" w:color="E0E0E0"/>
            </w:tcBorders>
            <w:shd w:val="clear" w:color="auto" w:fill="FFFFFF"/>
          </w:tcPr>
          <w:p w14:paraId="4085CE8C"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142FC38C" w14:textId="77777777" w:rsidTr="006254EA">
        <w:trPr>
          <w:cantSplit/>
          <w:jc w:val="center"/>
        </w:trPr>
        <w:tc>
          <w:tcPr>
            <w:tcW w:w="1947" w:type="dxa"/>
            <w:vMerge w:val="restart"/>
            <w:tcBorders>
              <w:top w:val="single" w:sz="8" w:space="0" w:color="AEAEAE"/>
              <w:left w:val="nil"/>
              <w:bottom w:val="single" w:sz="8" w:space="0" w:color="152935"/>
              <w:right w:val="nil"/>
            </w:tcBorders>
            <w:shd w:val="clear" w:color="auto" w:fill="E0E0E0"/>
          </w:tcPr>
          <w:p w14:paraId="225E8C0F"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1946" w:type="dxa"/>
            <w:vMerge w:val="restart"/>
            <w:tcBorders>
              <w:top w:val="single" w:sz="8" w:space="0" w:color="AEAEAE"/>
              <w:left w:val="nil"/>
              <w:bottom w:val="nil"/>
              <w:right w:val="nil"/>
            </w:tcBorders>
            <w:shd w:val="clear" w:color="auto" w:fill="E0E0E0"/>
          </w:tcPr>
          <w:p w14:paraId="202FEFE5"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First Amendment</w:t>
            </w:r>
          </w:p>
        </w:tc>
        <w:tc>
          <w:tcPr>
            <w:tcW w:w="1885" w:type="dxa"/>
            <w:tcBorders>
              <w:top w:val="single" w:sz="8" w:space="0" w:color="AEAEAE"/>
              <w:left w:val="nil"/>
              <w:bottom w:val="single" w:sz="8" w:space="0" w:color="AEAEAE"/>
              <w:right w:val="nil"/>
            </w:tcBorders>
            <w:shd w:val="clear" w:color="auto" w:fill="E0E0E0"/>
          </w:tcPr>
          <w:p w14:paraId="6A12F2D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free exercise of religion</w:t>
            </w:r>
          </w:p>
        </w:tc>
        <w:tc>
          <w:tcPr>
            <w:tcW w:w="814" w:type="dxa"/>
            <w:tcBorders>
              <w:top w:val="single" w:sz="8" w:space="0" w:color="AEAEAE"/>
              <w:left w:val="nil"/>
              <w:bottom w:val="single" w:sz="8" w:space="0" w:color="AEAEAE"/>
              <w:right w:val="single" w:sz="8" w:space="0" w:color="E0E0E0"/>
            </w:tcBorders>
            <w:shd w:val="clear" w:color="auto" w:fill="FFFFFF"/>
          </w:tcPr>
          <w:p w14:paraId="73FBFDD8"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1.78</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25464773"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r w:rsidR="00EC3DDE" w:rsidRPr="002E2385" w14:paraId="19A31BC0" w14:textId="77777777" w:rsidTr="006254EA">
        <w:trPr>
          <w:cantSplit/>
          <w:jc w:val="center"/>
        </w:trPr>
        <w:tc>
          <w:tcPr>
            <w:tcW w:w="1947" w:type="dxa"/>
            <w:vMerge/>
            <w:tcBorders>
              <w:top w:val="single" w:sz="8" w:space="0" w:color="AEAEAE"/>
              <w:left w:val="nil"/>
              <w:bottom w:val="single" w:sz="8" w:space="0" w:color="152935"/>
              <w:right w:val="nil"/>
            </w:tcBorders>
            <w:shd w:val="clear" w:color="auto" w:fill="E0E0E0"/>
          </w:tcPr>
          <w:p w14:paraId="076D9141"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116A115B"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single" w:sz="8" w:space="0" w:color="AEAEAE"/>
              <w:right w:val="nil"/>
            </w:tcBorders>
            <w:shd w:val="clear" w:color="auto" w:fill="E0E0E0"/>
          </w:tcPr>
          <w:p w14:paraId="2D288004"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establishment of religion</w:t>
            </w:r>
          </w:p>
        </w:tc>
        <w:tc>
          <w:tcPr>
            <w:tcW w:w="814" w:type="dxa"/>
            <w:tcBorders>
              <w:top w:val="single" w:sz="8" w:space="0" w:color="AEAEAE"/>
              <w:left w:val="nil"/>
              <w:bottom w:val="single" w:sz="8" w:space="0" w:color="AEAEAE"/>
              <w:right w:val="single" w:sz="8" w:space="0" w:color="E0E0E0"/>
            </w:tcBorders>
            <w:shd w:val="clear" w:color="auto" w:fill="FFFFFF"/>
          </w:tcPr>
          <w:p w14:paraId="05C3D68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1.46</w:t>
            </w:r>
          </w:p>
        </w:tc>
        <w:tc>
          <w:tcPr>
            <w:tcW w:w="792" w:type="dxa"/>
            <w:tcBorders>
              <w:top w:val="single" w:sz="8" w:space="0" w:color="AEAEAE"/>
              <w:left w:val="single" w:sz="8" w:space="0" w:color="E0E0E0"/>
              <w:bottom w:val="single" w:sz="8" w:space="0" w:color="AEAEAE"/>
              <w:right w:val="single" w:sz="8" w:space="0" w:color="E0E0E0"/>
            </w:tcBorders>
            <w:shd w:val="clear" w:color="auto" w:fill="FFFFFF"/>
          </w:tcPr>
          <w:p w14:paraId="45098794"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Cons.</w:t>
            </w:r>
          </w:p>
        </w:tc>
      </w:tr>
      <w:tr w:rsidR="00EC3DDE" w:rsidRPr="002E2385" w14:paraId="02485C3B" w14:textId="77777777" w:rsidTr="006254EA">
        <w:trPr>
          <w:cantSplit/>
          <w:jc w:val="center"/>
        </w:trPr>
        <w:tc>
          <w:tcPr>
            <w:tcW w:w="1947" w:type="dxa"/>
            <w:vMerge/>
            <w:tcBorders>
              <w:top w:val="single" w:sz="8" w:space="0" w:color="AEAEAE"/>
              <w:left w:val="nil"/>
              <w:bottom w:val="single" w:sz="8" w:space="0" w:color="152935"/>
              <w:right w:val="nil"/>
            </w:tcBorders>
            <w:shd w:val="clear" w:color="auto" w:fill="E0E0E0"/>
          </w:tcPr>
          <w:p w14:paraId="216C4634" w14:textId="77777777" w:rsidR="00EC3DDE" w:rsidRPr="002E2385" w:rsidRDefault="00EC3DDE" w:rsidP="006254EA">
            <w:pPr>
              <w:rPr>
                <w:rFonts w:ascii="Times New Roman" w:hAnsi="Times New Roman" w:cs="Times New Roman"/>
                <w:color w:val="010205"/>
                <w:sz w:val="18"/>
                <w:szCs w:val="18"/>
              </w:rPr>
            </w:pPr>
          </w:p>
        </w:tc>
        <w:tc>
          <w:tcPr>
            <w:tcW w:w="1946" w:type="dxa"/>
            <w:vMerge/>
            <w:tcBorders>
              <w:top w:val="single" w:sz="8" w:space="0" w:color="AEAEAE"/>
              <w:left w:val="nil"/>
              <w:bottom w:val="nil"/>
              <w:right w:val="nil"/>
            </w:tcBorders>
            <w:shd w:val="clear" w:color="auto" w:fill="E0E0E0"/>
          </w:tcPr>
          <w:p w14:paraId="51CE0E3C" w14:textId="77777777" w:rsidR="00EC3DDE" w:rsidRPr="002E2385" w:rsidRDefault="00EC3DDE" w:rsidP="006254EA">
            <w:pPr>
              <w:rPr>
                <w:rFonts w:ascii="Times New Roman" w:hAnsi="Times New Roman" w:cs="Times New Roman"/>
                <w:color w:val="010205"/>
                <w:sz w:val="18"/>
                <w:szCs w:val="18"/>
              </w:rPr>
            </w:pPr>
          </w:p>
        </w:tc>
        <w:tc>
          <w:tcPr>
            <w:tcW w:w="1885" w:type="dxa"/>
            <w:tcBorders>
              <w:top w:val="single" w:sz="8" w:space="0" w:color="AEAEAE"/>
              <w:left w:val="nil"/>
              <w:bottom w:val="nil"/>
              <w:right w:val="nil"/>
            </w:tcBorders>
            <w:shd w:val="clear" w:color="auto" w:fill="E0E0E0"/>
          </w:tcPr>
          <w:p w14:paraId="6904E95D" w14:textId="77777777" w:rsidR="00EC3DDE" w:rsidRPr="002E2385" w:rsidRDefault="00EC3DDE" w:rsidP="006254EA">
            <w:pPr>
              <w:spacing w:line="320" w:lineRule="atLeast"/>
              <w:ind w:left="60" w:right="60"/>
              <w:rPr>
                <w:rFonts w:ascii="Times New Roman" w:hAnsi="Times New Roman" w:cs="Times New Roman"/>
                <w:color w:val="264A60"/>
                <w:sz w:val="18"/>
                <w:szCs w:val="18"/>
              </w:rPr>
            </w:pPr>
            <w:r w:rsidRPr="002E2385">
              <w:rPr>
                <w:rFonts w:ascii="Times New Roman" w:hAnsi="Times New Roman" w:cs="Times New Roman"/>
                <w:color w:val="264A60"/>
                <w:sz w:val="18"/>
                <w:szCs w:val="18"/>
              </w:rPr>
              <w:t>Total</w:t>
            </w:r>
          </w:p>
        </w:tc>
        <w:tc>
          <w:tcPr>
            <w:tcW w:w="814" w:type="dxa"/>
            <w:tcBorders>
              <w:top w:val="single" w:sz="8" w:space="0" w:color="AEAEAE"/>
              <w:left w:val="nil"/>
              <w:bottom w:val="nil"/>
              <w:right w:val="single" w:sz="8" w:space="0" w:color="E0E0E0"/>
            </w:tcBorders>
            <w:shd w:val="clear" w:color="auto" w:fill="FFFFFF"/>
          </w:tcPr>
          <w:p w14:paraId="7C797F41"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1.65</w:t>
            </w:r>
          </w:p>
        </w:tc>
        <w:tc>
          <w:tcPr>
            <w:tcW w:w="792" w:type="dxa"/>
            <w:tcBorders>
              <w:top w:val="single" w:sz="8" w:space="0" w:color="AEAEAE"/>
              <w:left w:val="single" w:sz="8" w:space="0" w:color="E0E0E0"/>
              <w:bottom w:val="nil"/>
              <w:right w:val="single" w:sz="8" w:space="0" w:color="E0E0E0"/>
            </w:tcBorders>
            <w:shd w:val="clear" w:color="auto" w:fill="FFFFFF"/>
          </w:tcPr>
          <w:p w14:paraId="5C13E516" w14:textId="77777777" w:rsidR="00EC3DDE" w:rsidRPr="002E2385" w:rsidRDefault="00EC3DDE" w:rsidP="006254EA">
            <w:pPr>
              <w:spacing w:line="320" w:lineRule="atLeast"/>
              <w:ind w:left="60" w:right="60"/>
              <w:jc w:val="right"/>
              <w:rPr>
                <w:rFonts w:ascii="Times New Roman" w:hAnsi="Times New Roman" w:cs="Times New Roman"/>
                <w:color w:val="010205"/>
                <w:sz w:val="18"/>
                <w:szCs w:val="18"/>
              </w:rPr>
            </w:pPr>
            <w:r w:rsidRPr="002E2385">
              <w:rPr>
                <w:rFonts w:ascii="Times New Roman" w:hAnsi="Times New Roman" w:cs="Times New Roman"/>
                <w:color w:val="010205"/>
                <w:sz w:val="18"/>
                <w:szCs w:val="18"/>
              </w:rPr>
              <w:t>Lib.</w:t>
            </w:r>
          </w:p>
        </w:tc>
      </w:tr>
    </w:tbl>
    <w:p w14:paraId="2D06F1BE" w14:textId="77777777" w:rsidR="00EC3DDE" w:rsidRPr="002E2385" w:rsidRDefault="00EC3DDE" w:rsidP="00EC3DDE">
      <w:pPr>
        <w:spacing w:line="480" w:lineRule="auto"/>
        <w:jc w:val="center"/>
        <w:rPr>
          <w:rFonts w:ascii="Times New Roman" w:hAnsi="Times New Roman" w:cs="Times New Roman"/>
        </w:rPr>
      </w:pPr>
    </w:p>
    <w:p w14:paraId="7E74C33D" w14:textId="77777777" w:rsidR="00EC3DDE" w:rsidRPr="002E2385" w:rsidRDefault="00EC3DDE" w:rsidP="00EC3DDE">
      <w:pPr>
        <w:spacing w:line="480" w:lineRule="auto"/>
        <w:rPr>
          <w:rFonts w:ascii="Times New Roman" w:hAnsi="Times New Roman" w:cs="Times New Roman"/>
        </w:rPr>
      </w:pPr>
    </w:p>
    <w:p w14:paraId="094B315E" w14:textId="77777777" w:rsidR="00923BD8" w:rsidRPr="002E2385" w:rsidRDefault="00923BD8" w:rsidP="00EC3DDE">
      <w:pPr>
        <w:spacing w:line="480" w:lineRule="auto"/>
        <w:rPr>
          <w:rFonts w:ascii="Times New Roman" w:hAnsi="Times New Roman" w:cs="Times New Roman"/>
        </w:rPr>
      </w:pPr>
    </w:p>
    <w:p w14:paraId="6072FB5C"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Prediction Results</w:t>
      </w:r>
    </w:p>
    <w:p w14:paraId="3621F088" w14:textId="77777777" w:rsidR="00EC3DDE" w:rsidRPr="002E2385" w:rsidRDefault="00EC3DDE" w:rsidP="00EC3DDE">
      <w:pPr>
        <w:spacing w:line="480" w:lineRule="auto"/>
        <w:jc w:val="center"/>
        <w:rPr>
          <w:rFonts w:ascii="Times New Roman" w:hAnsi="Times New Roman" w:cs="Times New Roman"/>
        </w:rPr>
      </w:pPr>
    </w:p>
    <w:p w14:paraId="4F1571C3" w14:textId="7777777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 xml:space="preserve">In summary, the general ideological value scores predict a 5-4 split along the usual lines (Figure 1.4).  The conservative majority coalition consists of Justices, Kennedy, Thomas, Roberts, Alito, and Gorsuch.  The liberal minority is of Justices Ginsberg, Breyer, Sotomayor, and Kagan.  </w:t>
      </w:r>
    </w:p>
    <w:p w14:paraId="04BA3650" w14:textId="77777777" w:rsidR="00EC3DDE" w:rsidRPr="002E2385" w:rsidRDefault="00EC3DDE" w:rsidP="00EC3DDE">
      <w:pPr>
        <w:spacing w:line="480" w:lineRule="auto"/>
        <w:rPr>
          <w:rFonts w:ascii="Times New Roman" w:hAnsi="Times New Roman" w:cs="Times New Roman"/>
        </w:rPr>
      </w:pPr>
    </w:p>
    <w:p w14:paraId="76C240D3" w14:textId="7777777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r>
    </w:p>
    <w:p w14:paraId="153DCD79"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The ideological scores by the first amendment issue area, predicts a very different outcome.  For instance, a 7-2 liberal majority is expected.  Kennedy, believe it or not is within the conservative coalition, along with Gorsuch.  The Liberal majority consists of, Thomas, Ginsberg, Breyer, Roberts, Alito, Sotomayor, and Kagan.  </w:t>
      </w:r>
    </w:p>
    <w:p w14:paraId="24B18DEF" w14:textId="77777777" w:rsidR="00923BD8" w:rsidRPr="002E2385" w:rsidRDefault="00923BD8" w:rsidP="00EC3DDE">
      <w:pPr>
        <w:spacing w:line="480" w:lineRule="auto"/>
        <w:ind w:firstLine="720"/>
        <w:rPr>
          <w:rFonts w:ascii="Times New Roman" w:hAnsi="Times New Roman" w:cs="Times New Roman"/>
        </w:rPr>
      </w:pPr>
    </w:p>
    <w:p w14:paraId="7F00674E" w14:textId="77777777" w:rsidR="00EC3DDE" w:rsidRPr="002E2385" w:rsidRDefault="00EC3DDE" w:rsidP="00EC3DDE">
      <w:pPr>
        <w:spacing w:line="480" w:lineRule="auto"/>
        <w:ind w:firstLine="720"/>
        <w:rPr>
          <w:rFonts w:ascii="Times New Roman" w:hAnsi="Times New Roman" w:cs="Times New Roman"/>
        </w:rPr>
      </w:pPr>
    </w:p>
    <w:p w14:paraId="4D881F0F"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Testing again for individual issue areas, the results seem spurious.  When controlling for just the establishment clause, there is a 5-4 majority conservative coalition comprised of Justices Kennedy, Thomas, Roberts, Alito and Gorsuch.  The minority coalition consists of Justices, </w:t>
      </w:r>
      <w:r w:rsidRPr="002E2385">
        <w:rPr>
          <w:rFonts w:ascii="Times New Roman" w:hAnsi="Times New Roman" w:cs="Times New Roman"/>
        </w:rPr>
        <w:lastRenderedPageBreak/>
        <w:t xml:space="preserve">Ginsberg, Breyer, Sotomayor, Kagan.  However, when controlling for Free Exercise, a 9-0 liberal majority is the expected outcome.  </w:t>
      </w:r>
    </w:p>
    <w:p w14:paraId="7A1C68DF" w14:textId="77777777" w:rsidR="00EC3DDE" w:rsidRPr="002E2385" w:rsidRDefault="00EC3DDE" w:rsidP="00EC3DDE">
      <w:pPr>
        <w:spacing w:line="480" w:lineRule="auto"/>
        <w:ind w:firstLine="720"/>
        <w:rPr>
          <w:rFonts w:ascii="Times New Roman" w:hAnsi="Times New Roman" w:cs="Times New Roman"/>
        </w:rPr>
      </w:pPr>
    </w:p>
    <w:p w14:paraId="2EF03ED4" w14:textId="77777777" w:rsidR="00EC3DDE" w:rsidRPr="002E2385" w:rsidRDefault="00EC3DDE" w:rsidP="00EC3DDE">
      <w:pPr>
        <w:spacing w:line="480" w:lineRule="auto"/>
        <w:ind w:firstLine="720"/>
        <w:rPr>
          <w:rFonts w:ascii="Times New Roman" w:hAnsi="Times New Roman" w:cs="Times New Roman"/>
        </w:rPr>
      </w:pPr>
    </w:p>
    <w:p w14:paraId="51A722C2"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Findings</w:t>
      </w:r>
    </w:p>
    <w:p w14:paraId="13ED3ADB" w14:textId="77777777" w:rsidR="00EC3DDE" w:rsidRPr="002E2385" w:rsidRDefault="00EC3DDE" w:rsidP="00EC3DDE">
      <w:pPr>
        <w:spacing w:line="480" w:lineRule="auto"/>
        <w:rPr>
          <w:rFonts w:ascii="Times New Roman" w:hAnsi="Times New Roman" w:cs="Times New Roman"/>
        </w:rPr>
      </w:pPr>
    </w:p>
    <w:p w14:paraId="0EF796E3" w14:textId="0D61D840"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t>The actual results of Masterpiece</w:t>
      </w:r>
      <w:r w:rsidR="00CE2691" w:rsidRPr="002E2385">
        <w:rPr>
          <w:rFonts w:ascii="Times New Roman" w:hAnsi="Times New Roman" w:cs="Times New Roman"/>
        </w:rPr>
        <w:t xml:space="preserve"> Cakeshop, Ltd, v. Chicago Civil Rights Commission (2018)</w:t>
      </w:r>
      <w:r w:rsidRPr="002E2385">
        <w:rPr>
          <w:rFonts w:ascii="Times New Roman" w:hAnsi="Times New Roman" w:cs="Times New Roman"/>
        </w:rPr>
        <w:t xml:space="preserve"> yield a 7-2 conservative majority in favor of Mr. Phillips consisting of Justice Roberts, Justice Kennedy, Justice Thomas, Justice Breyer, Justice Alito, Justice Kagan, and Justice Gorsuch.  The liberal minority consist of Justice Ginsberg and Justice Sotomayor.  Justice Kennedy delivered the opinion of the Court. </w:t>
      </w:r>
    </w:p>
    <w:p w14:paraId="4B644633" w14:textId="77777777" w:rsidR="00EC3DDE" w:rsidRPr="002E2385" w:rsidRDefault="00EC3DDE" w:rsidP="00EC3DDE">
      <w:pPr>
        <w:spacing w:line="480" w:lineRule="auto"/>
        <w:rPr>
          <w:rFonts w:ascii="Times New Roman" w:hAnsi="Times New Roman" w:cs="Times New Roman"/>
        </w:rPr>
      </w:pPr>
      <w:r w:rsidRPr="002E2385">
        <w:rPr>
          <w:rFonts w:ascii="Times New Roman" w:hAnsi="Times New Roman" w:cs="Times New Roman"/>
        </w:rPr>
        <w:tab/>
      </w:r>
    </w:p>
    <w:p w14:paraId="60E5F428" w14:textId="77777777" w:rsidR="00EC3DDE" w:rsidRPr="002E2385" w:rsidRDefault="00EC3DDE" w:rsidP="00EC3DDE">
      <w:pPr>
        <w:spacing w:line="480" w:lineRule="auto"/>
        <w:ind w:firstLine="720"/>
        <w:rPr>
          <w:rFonts w:ascii="Times New Roman" w:hAnsi="Times New Roman" w:cs="Times New Roman"/>
        </w:rPr>
      </w:pPr>
    </w:p>
    <w:p w14:paraId="70D4965E"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 The set of ideological values that best predict the actual outcome of the case is the general ideological score.  A 5-4 conservative majority in this case was expected with Justices Kennedy, Thomas, Roberts, Alito, and Gorsuch in the majority.  Justices Ginsberg, Breyer, Sotomayor, and Kagan were in the expected minority.  </w:t>
      </w:r>
    </w:p>
    <w:p w14:paraId="26998D4F" w14:textId="77777777" w:rsidR="00EC3DDE" w:rsidRPr="002E2385" w:rsidRDefault="00EC3DDE" w:rsidP="00EC3DDE">
      <w:pPr>
        <w:spacing w:line="480" w:lineRule="auto"/>
        <w:ind w:firstLine="720"/>
        <w:rPr>
          <w:rFonts w:ascii="Times New Roman" w:hAnsi="Times New Roman" w:cs="Times New Roman"/>
        </w:rPr>
      </w:pPr>
    </w:p>
    <w:p w14:paraId="6BCEDE99" w14:textId="77777777" w:rsidR="00EC3DDE" w:rsidRPr="002E2385" w:rsidRDefault="00EC3DDE" w:rsidP="00EC3DDE">
      <w:pPr>
        <w:spacing w:line="480" w:lineRule="auto"/>
        <w:ind w:firstLine="720"/>
        <w:rPr>
          <w:rFonts w:ascii="Times New Roman" w:hAnsi="Times New Roman" w:cs="Times New Roman"/>
        </w:rPr>
      </w:pPr>
    </w:p>
    <w:p w14:paraId="7A3E77AF" w14:textId="77777777" w:rsidR="00EC3DDE" w:rsidRPr="002E2385" w:rsidRDefault="00EC3DDE" w:rsidP="00EC3DDE">
      <w:pPr>
        <w:spacing w:line="480" w:lineRule="auto"/>
        <w:jc w:val="center"/>
        <w:rPr>
          <w:rFonts w:ascii="Times New Roman" w:hAnsi="Times New Roman" w:cs="Times New Roman"/>
        </w:rPr>
      </w:pPr>
      <w:r w:rsidRPr="002E2385">
        <w:rPr>
          <w:rFonts w:ascii="Times New Roman" w:hAnsi="Times New Roman" w:cs="Times New Roman"/>
        </w:rPr>
        <w:t>Attitudinal Model</w:t>
      </w:r>
    </w:p>
    <w:p w14:paraId="49826830" w14:textId="77777777" w:rsidR="00EC3DDE" w:rsidRPr="002E2385" w:rsidRDefault="00EC3DDE" w:rsidP="00EC3DDE">
      <w:pPr>
        <w:spacing w:line="480" w:lineRule="auto"/>
        <w:rPr>
          <w:rFonts w:ascii="Times New Roman" w:hAnsi="Times New Roman" w:cs="Times New Roman"/>
        </w:rPr>
      </w:pPr>
    </w:p>
    <w:p w14:paraId="2AE3DDC5"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The discrepancy between the expected results and the actual results is difficult to explain.  Restricting the analysis at this point to only the attitudinal model the explanation must be that the </w:t>
      </w:r>
      <w:r w:rsidRPr="002E2385">
        <w:rPr>
          <w:rFonts w:ascii="Times New Roman" w:hAnsi="Times New Roman" w:cs="Times New Roman"/>
        </w:rPr>
        <w:lastRenderedPageBreak/>
        <w:t xml:space="preserve">ideologies of the justices acted upon the facts of the case, the situations in an unexpected way.  This could be caused by two factors. The first being that the variables defining conservatism and liberalism are inaccurate.  The other being that Justices, primarily the liberals which voted conservatively voted against the dictate of their ideological preferences.  </w:t>
      </w:r>
    </w:p>
    <w:p w14:paraId="02BF8A5D" w14:textId="77777777" w:rsidR="00EC3DDE" w:rsidRPr="002E2385" w:rsidRDefault="00EC3DDE" w:rsidP="00EC3DDE">
      <w:pPr>
        <w:spacing w:line="480" w:lineRule="auto"/>
        <w:ind w:firstLine="720"/>
        <w:rPr>
          <w:rFonts w:ascii="Times New Roman" w:hAnsi="Times New Roman" w:cs="Times New Roman"/>
        </w:rPr>
      </w:pPr>
    </w:p>
    <w:p w14:paraId="092BC351" w14:textId="77777777" w:rsidR="00EC3DDE" w:rsidRPr="002E2385" w:rsidRDefault="00EC3DDE" w:rsidP="00EC3DDE">
      <w:pPr>
        <w:spacing w:line="480" w:lineRule="auto"/>
        <w:ind w:firstLine="720"/>
        <w:rPr>
          <w:rFonts w:ascii="Times New Roman" w:hAnsi="Times New Roman" w:cs="Times New Roman"/>
        </w:rPr>
      </w:pPr>
    </w:p>
    <w:p w14:paraId="6EF0B060" w14:textId="1B8A99A2"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As stated above the attributes defining liberalism are pro-civil liberties or civil rights, pro-underdog, anti-owner, anti-business, pro-government, pro-exercise of judicial action, and pro-judicial activism.  Justice Breyer and Justice Kagan both tend to vote towards this direction.  In </w:t>
      </w:r>
      <w:r w:rsidR="00186BBE" w:rsidRPr="002E2385">
        <w:rPr>
          <w:rFonts w:ascii="Times New Roman" w:hAnsi="Times New Roman" w:cs="Times New Roman"/>
        </w:rPr>
        <w:t>Masterpiece Cakeshop Ltd, v. Colorado Civil Rights Commission</w:t>
      </w:r>
      <w:sdt>
        <w:sdtPr>
          <w:rPr>
            <w:rFonts w:ascii="Times New Roman" w:hAnsi="Times New Roman" w:cs="Times New Roman"/>
          </w:rPr>
          <w:id w:val="476192839"/>
          <w:citation/>
        </w:sdtPr>
        <w:sdtEndPr/>
        <w:sdtContent>
          <w:r w:rsidR="00186BBE" w:rsidRPr="002E2385">
            <w:rPr>
              <w:rFonts w:ascii="Times New Roman" w:hAnsi="Times New Roman" w:cs="Times New Roman"/>
            </w:rPr>
            <w:fldChar w:fldCharType="begin"/>
          </w:r>
          <w:r w:rsidR="00186BBE" w:rsidRPr="002E2385">
            <w:rPr>
              <w:rFonts w:ascii="Times New Roman" w:hAnsi="Times New Roman" w:cs="Times New Roman"/>
            </w:rPr>
            <w:instrText xml:space="preserve">CITATION US18 \t  \l 1033 </w:instrText>
          </w:r>
          <w:r w:rsidR="00186BBE" w:rsidRPr="002E2385">
            <w:rPr>
              <w:rFonts w:ascii="Times New Roman" w:hAnsi="Times New Roman" w:cs="Times New Roman"/>
            </w:rPr>
            <w:fldChar w:fldCharType="separate"/>
          </w:r>
          <w:r w:rsidR="00C513F8" w:rsidRPr="002E2385">
            <w:rPr>
              <w:rFonts w:ascii="Times New Roman" w:hAnsi="Times New Roman" w:cs="Times New Roman"/>
              <w:noProof/>
            </w:rPr>
            <w:t xml:space="preserve"> (2018)</w:t>
          </w:r>
          <w:r w:rsidR="00186BBE" w:rsidRPr="002E2385">
            <w:rPr>
              <w:rFonts w:ascii="Times New Roman" w:hAnsi="Times New Roman" w:cs="Times New Roman"/>
            </w:rPr>
            <w:fldChar w:fldCharType="end"/>
          </w:r>
        </w:sdtContent>
      </w:sdt>
      <w:r w:rsidR="00186BBE" w:rsidRPr="002E2385">
        <w:rPr>
          <w:rFonts w:ascii="Times New Roman" w:hAnsi="Times New Roman" w:cs="Times New Roman"/>
        </w:rPr>
        <w:t xml:space="preserve"> </w:t>
      </w:r>
      <w:r w:rsidRPr="002E2385">
        <w:rPr>
          <w:rFonts w:ascii="Times New Roman" w:hAnsi="Times New Roman" w:cs="Times New Roman"/>
        </w:rPr>
        <w:t xml:space="preserve"> however, they did not.  To run through the facts of the case quickly, Mr. Phillips is the proprietor of a small business that discriminates against a quasi-suspect class of citizens (non-heterosexual couples) in violation of Colorado state civil rights law.  When brought to suit, a civil rights administration of the state of Colorado, which is de facto a quasi-judicial bureaucracy, oversaw the case and declared Mr. Phillip in violation of generally applicable and religiously neutral Colorado public accommodation laws.  Or in other words, every factor leading to a liberal vote is apparent in this case.  So then, Justices’ Breyer and Kagan moving in the conservative direction is remarkable.  </w:t>
      </w:r>
    </w:p>
    <w:p w14:paraId="22AB3B51" w14:textId="77777777" w:rsidR="00EC3DDE" w:rsidRPr="002E2385" w:rsidRDefault="00EC3DDE" w:rsidP="00EC3DDE">
      <w:pPr>
        <w:spacing w:line="480" w:lineRule="auto"/>
        <w:ind w:firstLine="720"/>
        <w:rPr>
          <w:rFonts w:ascii="Times New Roman" w:hAnsi="Times New Roman" w:cs="Times New Roman"/>
        </w:rPr>
      </w:pPr>
    </w:p>
    <w:p w14:paraId="1E0F6513" w14:textId="77777777" w:rsidR="00EC3DDE" w:rsidRPr="002E2385" w:rsidRDefault="00EC3DDE" w:rsidP="00EC3DDE">
      <w:pPr>
        <w:spacing w:line="480" w:lineRule="auto"/>
        <w:ind w:firstLine="720"/>
        <w:rPr>
          <w:rFonts w:ascii="Times New Roman" w:hAnsi="Times New Roman" w:cs="Times New Roman"/>
        </w:rPr>
      </w:pPr>
    </w:p>
    <w:p w14:paraId="4FA54ACA" w14:textId="068666D1" w:rsidR="00EC3DDE" w:rsidRPr="002E2385" w:rsidRDefault="00EC3DDE" w:rsidP="00EC3DDE">
      <w:pPr>
        <w:widowControl w:val="0"/>
        <w:autoSpaceDE w:val="0"/>
        <w:autoSpaceDN w:val="0"/>
        <w:adjustRightInd w:val="0"/>
        <w:spacing w:after="240" w:line="480" w:lineRule="auto"/>
        <w:ind w:firstLine="720"/>
        <w:rPr>
          <w:rFonts w:ascii="Times New Roman" w:hAnsi="Times New Roman" w:cs="Times New Roman"/>
          <w:color w:val="000000"/>
        </w:rPr>
      </w:pPr>
      <w:r w:rsidRPr="002E2385">
        <w:rPr>
          <w:rFonts w:ascii="Times New Roman" w:hAnsi="Times New Roman" w:cs="Times New Roman"/>
        </w:rPr>
        <w:t>Or is it?   While reading through the Court’s opinion, the Court does not greatly address Mr. Phillips’ claim.  In fact, Justice Kennedy completely side steps the freedom of speech and religious freedom haymaker.  Rather, the object of consideration turns from Mr. Phillip’s to the actions of the state’s Civil Rights Commission.  “</w:t>
      </w:r>
      <w:r w:rsidRPr="002E2385">
        <w:rPr>
          <w:rFonts w:ascii="Times New Roman" w:hAnsi="Times New Roman" w:cs="Times New Roman"/>
          <w:color w:val="000000"/>
        </w:rPr>
        <w:t xml:space="preserve">When the Colorado Civil Rights Commission </w:t>
      </w:r>
      <w:r w:rsidRPr="002E2385">
        <w:rPr>
          <w:rFonts w:ascii="Times New Roman" w:hAnsi="Times New Roman" w:cs="Times New Roman"/>
          <w:color w:val="000000"/>
        </w:rPr>
        <w:lastRenderedPageBreak/>
        <w:t>considered this case, it did not do so with the religious neutrality that the Constitution requires.”</w:t>
      </w:r>
      <w:sdt>
        <w:sdtPr>
          <w:rPr>
            <w:rFonts w:ascii="Times New Roman" w:hAnsi="Times New Roman" w:cs="Times New Roman"/>
            <w:color w:val="000000"/>
          </w:rPr>
          <w:id w:val="1734355397"/>
          <w:citation/>
        </w:sdtPr>
        <w:sdtEndPr/>
        <w:sdtContent>
          <w:r w:rsidR="00186BBE" w:rsidRPr="002E2385">
            <w:rPr>
              <w:rFonts w:ascii="Times New Roman" w:hAnsi="Times New Roman" w:cs="Times New Roman"/>
              <w:color w:val="000000"/>
            </w:rPr>
            <w:fldChar w:fldCharType="begin"/>
          </w:r>
          <w:r w:rsidR="00186BBE" w:rsidRPr="002E2385">
            <w:rPr>
              <w:rFonts w:ascii="Times New Roman" w:hAnsi="Times New Roman" w:cs="Times New Roman"/>
              <w:color w:val="000000"/>
            </w:rPr>
            <w:instrText xml:space="preserve"> CITATION US18 \l 1033 </w:instrText>
          </w:r>
          <w:r w:rsidR="00186BBE"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 xml:space="preserve"> (Masterpiece Cakeshop Ltd. v. Colorado Civil Rights Commission 2018)</w:t>
          </w:r>
          <w:r w:rsidR="00186BBE" w:rsidRPr="002E2385">
            <w:rPr>
              <w:rFonts w:ascii="Times New Roman" w:hAnsi="Times New Roman" w:cs="Times New Roman"/>
              <w:color w:val="000000"/>
            </w:rPr>
            <w:fldChar w:fldCharType="end"/>
          </w:r>
        </w:sdtContent>
      </w:sdt>
      <w:r w:rsidRPr="002E2385">
        <w:rPr>
          <w:rFonts w:ascii="Times New Roman" w:hAnsi="Times New Roman" w:cs="Times New Roman"/>
          <w:color w:val="000000"/>
        </w:rPr>
        <w:t xml:space="preserve"> Considering this change in object, is it that the pertinent facts of the case change as well? </w:t>
      </w:r>
    </w:p>
    <w:p w14:paraId="13330CC4" w14:textId="77777777" w:rsidR="00EC3DDE" w:rsidRPr="002E2385" w:rsidRDefault="00EC3DDE" w:rsidP="00EC3DDE">
      <w:pPr>
        <w:widowControl w:val="0"/>
        <w:autoSpaceDE w:val="0"/>
        <w:autoSpaceDN w:val="0"/>
        <w:adjustRightInd w:val="0"/>
        <w:spacing w:after="240" w:line="480" w:lineRule="auto"/>
        <w:ind w:firstLine="720"/>
        <w:rPr>
          <w:rFonts w:ascii="Times New Roman" w:hAnsi="Times New Roman" w:cs="Times New Roman"/>
          <w:color w:val="000000"/>
        </w:rPr>
      </w:pPr>
    </w:p>
    <w:p w14:paraId="287D6577" w14:textId="43A88989" w:rsidR="00EC3DDE" w:rsidRPr="002E2385" w:rsidRDefault="00EC3DDE" w:rsidP="00EC3DDE">
      <w:pPr>
        <w:widowControl w:val="0"/>
        <w:autoSpaceDE w:val="0"/>
        <w:autoSpaceDN w:val="0"/>
        <w:adjustRightInd w:val="0"/>
        <w:spacing w:after="240" w:line="480" w:lineRule="auto"/>
        <w:ind w:firstLine="720"/>
        <w:rPr>
          <w:rFonts w:ascii="Times New Roman" w:hAnsi="Times New Roman" w:cs="Times New Roman"/>
        </w:rPr>
      </w:pPr>
      <w:r w:rsidRPr="002E2385">
        <w:rPr>
          <w:rFonts w:ascii="Times New Roman" w:hAnsi="Times New Roman" w:cs="Times New Roman"/>
        </w:rPr>
        <w:t>Pro-civil liberties or civil rights, pro-underdog, anti-owner, anti-business, pro-government, pro-exercise of judicial action, and pro-judicial activism all still apply.  With the additional imposition by the Commission of “comprehensive staff training” and “quarterly compliance reports” it could also be argued that the pro-affirmative action factor may be active in this case. However, the startling material fact that distinguishes this case is the abject hostility the Civil Rights Commission demonstrated towards Mr. Philips’ “sincerely held religious beliefs</w:t>
      </w:r>
      <w:sdt>
        <w:sdtPr>
          <w:rPr>
            <w:rFonts w:ascii="Times New Roman" w:hAnsi="Times New Roman" w:cs="Times New Roman"/>
          </w:rPr>
          <w:id w:val="-1367827231"/>
          <w:citation/>
        </w:sdtPr>
        <w:sdtEndPr/>
        <w:sdtContent>
          <w:r w:rsidR="00186BBE" w:rsidRPr="002E2385">
            <w:rPr>
              <w:rFonts w:ascii="Times New Roman" w:hAnsi="Times New Roman" w:cs="Times New Roman"/>
            </w:rPr>
            <w:fldChar w:fldCharType="begin"/>
          </w:r>
          <w:r w:rsidR="00186BBE" w:rsidRPr="002E2385">
            <w:rPr>
              <w:rFonts w:ascii="Times New Roman" w:hAnsi="Times New Roman" w:cs="Times New Roman"/>
            </w:rPr>
            <w:instrText xml:space="preserve"> CITATION US18 \l 1033 </w:instrText>
          </w:r>
          <w:r w:rsidR="00186BBE" w:rsidRPr="002E2385">
            <w:rPr>
              <w:rFonts w:ascii="Times New Roman" w:hAnsi="Times New Roman" w:cs="Times New Roman"/>
            </w:rPr>
            <w:fldChar w:fldCharType="separate"/>
          </w:r>
          <w:r w:rsidR="00C513F8" w:rsidRPr="002E2385">
            <w:rPr>
              <w:rFonts w:ascii="Times New Roman" w:hAnsi="Times New Roman" w:cs="Times New Roman"/>
              <w:noProof/>
            </w:rPr>
            <w:t xml:space="preserve"> (Masterpiece Cakeshop Ltd. v. Colorado Civil Rights Commission 2018)</w:t>
          </w:r>
          <w:r w:rsidR="00186BBE" w:rsidRPr="002E2385">
            <w:rPr>
              <w:rFonts w:ascii="Times New Roman" w:hAnsi="Times New Roman" w:cs="Times New Roman"/>
            </w:rPr>
            <w:fldChar w:fldCharType="end"/>
          </w:r>
        </w:sdtContent>
      </w:sdt>
      <w:r w:rsidRPr="002E2385">
        <w:rPr>
          <w:rFonts w:ascii="Times New Roman" w:hAnsi="Times New Roman" w:cs="Times New Roman"/>
        </w:rPr>
        <w:t>.”  Therefore, the pro-neutrality of the establishment clause is grossly violated.  To such a degree that the “clear and impermissible hostility towards [the] sincere religious beliefs</w:t>
      </w:r>
      <w:r w:rsidR="00186BBE" w:rsidRPr="002E2385">
        <w:rPr>
          <w:rFonts w:ascii="Times New Roman" w:hAnsi="Times New Roman" w:cs="Times New Roman"/>
        </w:rPr>
        <w:t xml:space="preserve"> </w:t>
      </w:r>
      <w:sdt>
        <w:sdtPr>
          <w:rPr>
            <w:rFonts w:ascii="Times New Roman" w:hAnsi="Times New Roman" w:cs="Times New Roman"/>
          </w:rPr>
          <w:id w:val="-1689215188"/>
          <w:citation/>
        </w:sdtPr>
        <w:sdtEndPr/>
        <w:sdtContent>
          <w:r w:rsidR="00186BBE" w:rsidRPr="002E2385">
            <w:rPr>
              <w:rFonts w:ascii="Times New Roman" w:hAnsi="Times New Roman" w:cs="Times New Roman"/>
            </w:rPr>
            <w:fldChar w:fldCharType="begin"/>
          </w:r>
          <w:r w:rsidR="00186BBE" w:rsidRPr="002E2385">
            <w:rPr>
              <w:rFonts w:ascii="Times New Roman" w:hAnsi="Times New Roman" w:cs="Times New Roman"/>
            </w:rPr>
            <w:instrText xml:space="preserve"> CITATION US18 \l 1033 </w:instrText>
          </w:r>
          <w:r w:rsidR="00186BBE" w:rsidRPr="002E2385">
            <w:rPr>
              <w:rFonts w:ascii="Times New Roman" w:hAnsi="Times New Roman" w:cs="Times New Roman"/>
            </w:rPr>
            <w:fldChar w:fldCharType="separate"/>
          </w:r>
          <w:r w:rsidR="00C513F8" w:rsidRPr="002E2385">
            <w:rPr>
              <w:rFonts w:ascii="Times New Roman" w:hAnsi="Times New Roman" w:cs="Times New Roman"/>
              <w:noProof/>
            </w:rPr>
            <w:t>(Masterpiece Cakeshop Ltd. v. Colorado Civil Rights Commission 2018)</w:t>
          </w:r>
          <w:r w:rsidR="00186BBE" w:rsidRPr="002E2385">
            <w:rPr>
              <w:rFonts w:ascii="Times New Roman" w:hAnsi="Times New Roman" w:cs="Times New Roman"/>
            </w:rPr>
            <w:fldChar w:fldCharType="end"/>
          </w:r>
        </w:sdtContent>
      </w:sdt>
      <w:r w:rsidRPr="002E2385">
        <w:rPr>
          <w:rFonts w:ascii="Times New Roman" w:hAnsi="Times New Roman" w:cs="Times New Roman"/>
        </w:rPr>
        <w:t xml:space="preserve">” forced two liberal Justices to join the conservative coalition.  </w:t>
      </w:r>
    </w:p>
    <w:p w14:paraId="6DAA4ACA" w14:textId="77777777" w:rsidR="00EC3DDE" w:rsidRPr="002E2385" w:rsidRDefault="00EC3DDE" w:rsidP="00EC3DDE">
      <w:pPr>
        <w:widowControl w:val="0"/>
        <w:autoSpaceDE w:val="0"/>
        <w:autoSpaceDN w:val="0"/>
        <w:adjustRightInd w:val="0"/>
        <w:spacing w:after="240" w:line="480" w:lineRule="auto"/>
        <w:ind w:firstLine="720"/>
        <w:rPr>
          <w:rFonts w:ascii="Times New Roman" w:hAnsi="Times New Roman" w:cs="Times New Roman"/>
        </w:rPr>
      </w:pPr>
    </w:p>
    <w:p w14:paraId="390408F1" w14:textId="77777777" w:rsidR="00EC3DDE" w:rsidRPr="002E2385" w:rsidRDefault="00EC3DDE" w:rsidP="00EC3DDE">
      <w:pPr>
        <w:widowControl w:val="0"/>
        <w:autoSpaceDE w:val="0"/>
        <w:autoSpaceDN w:val="0"/>
        <w:adjustRightInd w:val="0"/>
        <w:spacing w:after="240" w:line="480" w:lineRule="auto"/>
        <w:ind w:firstLine="720"/>
        <w:rPr>
          <w:rFonts w:ascii="Times New Roman" w:hAnsi="Times New Roman" w:cs="Times New Roman"/>
        </w:rPr>
      </w:pPr>
      <w:r w:rsidRPr="002E2385">
        <w:rPr>
          <w:rFonts w:ascii="Times New Roman" w:hAnsi="Times New Roman" w:cs="Times New Roman"/>
        </w:rPr>
        <w:t xml:space="preserve">In Justice Kagan’s own words, </w:t>
      </w:r>
    </w:p>
    <w:p w14:paraId="0CD63A23" w14:textId="77777777" w:rsidR="004453BF" w:rsidRPr="002E2385" w:rsidRDefault="004453BF" w:rsidP="00EC3DDE">
      <w:pPr>
        <w:widowControl w:val="0"/>
        <w:autoSpaceDE w:val="0"/>
        <w:autoSpaceDN w:val="0"/>
        <w:adjustRightInd w:val="0"/>
        <w:spacing w:after="240" w:line="480" w:lineRule="auto"/>
        <w:ind w:firstLine="720"/>
        <w:rPr>
          <w:rFonts w:ascii="Times New Roman" w:hAnsi="Times New Roman" w:cs="Times New Roman"/>
        </w:rPr>
      </w:pPr>
    </w:p>
    <w:p w14:paraId="118109BD" w14:textId="13099951" w:rsidR="004453BF" w:rsidRPr="002E2385" w:rsidRDefault="00EC3DDE" w:rsidP="004453BF">
      <w:pPr>
        <w:widowControl w:val="0"/>
        <w:autoSpaceDE w:val="0"/>
        <w:autoSpaceDN w:val="0"/>
        <w:adjustRightInd w:val="0"/>
        <w:spacing w:after="240" w:line="480" w:lineRule="auto"/>
        <w:ind w:left="720"/>
        <w:rPr>
          <w:rFonts w:ascii="Times New Roman" w:hAnsi="Times New Roman" w:cs="Times New Roman"/>
          <w:color w:val="000000"/>
        </w:rPr>
      </w:pPr>
      <w:r w:rsidRPr="002E2385">
        <w:rPr>
          <w:rFonts w:ascii="Times New Roman" w:hAnsi="Times New Roman" w:cs="Times New Roman"/>
          <w:color w:val="000000"/>
        </w:rPr>
        <w:t xml:space="preserve">“[I]t is a general rule that [religious and philosophical] objections do not allow business owners and other actors in the economy and in society to deny protected persons equal access to goods and services under a neutral and generally applicable public </w:t>
      </w:r>
      <w:r w:rsidRPr="002E2385">
        <w:rPr>
          <w:rFonts w:ascii="Times New Roman" w:hAnsi="Times New Roman" w:cs="Times New Roman"/>
          <w:color w:val="000000"/>
        </w:rPr>
        <w:lastRenderedPageBreak/>
        <w:t xml:space="preserve">accommodations law.” </w:t>
      </w:r>
      <w:r w:rsidRPr="002E2385">
        <w:rPr>
          <w:rFonts w:ascii="Times New Roman" w:hAnsi="Times New Roman" w:cs="Times New Roman"/>
          <w:iCs/>
          <w:color w:val="000000"/>
        </w:rPr>
        <w:t>Ante</w:t>
      </w:r>
      <w:r w:rsidRPr="002E2385">
        <w:rPr>
          <w:rFonts w:ascii="Times New Roman" w:hAnsi="Times New Roman" w:cs="Times New Roman"/>
          <w:color w:val="000000"/>
        </w:rPr>
        <w:t xml:space="preserve">, at 9. But in upholding that principle, state actors cannot show hostility to religious views; rather, they must give those views “neutral and respectful consideration.” </w:t>
      </w:r>
      <w:r w:rsidRPr="002E2385">
        <w:rPr>
          <w:rFonts w:ascii="Times New Roman" w:hAnsi="Times New Roman" w:cs="Times New Roman"/>
          <w:iCs/>
          <w:color w:val="000000"/>
        </w:rPr>
        <w:t>Ante</w:t>
      </w:r>
      <w:r w:rsidRPr="002E2385">
        <w:rPr>
          <w:rFonts w:ascii="Times New Roman" w:hAnsi="Times New Roman" w:cs="Times New Roman"/>
          <w:color w:val="000000"/>
        </w:rPr>
        <w:t>, at 12. I join the Court’s opinion in full because I believe the Colorado Civil Rights Commission did not satisfy that obligation.</w:t>
      </w:r>
      <w:r w:rsidR="00186BBE" w:rsidRPr="002E2385">
        <w:rPr>
          <w:rFonts w:ascii="Times New Roman" w:hAnsi="Times New Roman" w:cs="Times New Roman"/>
          <w:color w:val="000000"/>
        </w:rPr>
        <w:t xml:space="preserve"> </w:t>
      </w:r>
      <w:sdt>
        <w:sdtPr>
          <w:rPr>
            <w:rFonts w:ascii="Times New Roman" w:hAnsi="Times New Roman" w:cs="Times New Roman"/>
            <w:color w:val="000000"/>
          </w:rPr>
          <w:id w:val="2048725986"/>
          <w:citation/>
        </w:sdtPr>
        <w:sdtEndPr/>
        <w:sdtContent>
          <w:r w:rsidR="00186BBE" w:rsidRPr="002E2385">
            <w:rPr>
              <w:rFonts w:ascii="Times New Roman" w:hAnsi="Times New Roman" w:cs="Times New Roman"/>
              <w:color w:val="000000"/>
            </w:rPr>
            <w:fldChar w:fldCharType="begin"/>
          </w:r>
          <w:r w:rsidR="00186BBE" w:rsidRPr="002E2385">
            <w:rPr>
              <w:rFonts w:ascii="Times New Roman" w:hAnsi="Times New Roman" w:cs="Times New Roman"/>
              <w:color w:val="000000"/>
            </w:rPr>
            <w:instrText xml:space="preserve"> CITATION US18 \l 1033 </w:instrText>
          </w:r>
          <w:r w:rsidR="00186BBE" w:rsidRPr="002E2385">
            <w:rPr>
              <w:rFonts w:ascii="Times New Roman" w:hAnsi="Times New Roman" w:cs="Times New Roman"/>
              <w:color w:val="000000"/>
            </w:rPr>
            <w:fldChar w:fldCharType="separate"/>
          </w:r>
          <w:r w:rsidR="00C513F8" w:rsidRPr="002E2385">
            <w:rPr>
              <w:rFonts w:ascii="Times New Roman" w:hAnsi="Times New Roman" w:cs="Times New Roman"/>
              <w:noProof/>
              <w:color w:val="000000"/>
            </w:rPr>
            <w:t>(Masterpiece Cakeshop Ltd. v. Colorado Civil Rights Commission 2018)</w:t>
          </w:r>
          <w:r w:rsidR="00186BBE" w:rsidRPr="002E2385">
            <w:rPr>
              <w:rFonts w:ascii="Times New Roman" w:hAnsi="Times New Roman" w:cs="Times New Roman"/>
              <w:color w:val="000000"/>
            </w:rPr>
            <w:fldChar w:fldCharType="end"/>
          </w:r>
        </w:sdtContent>
      </w:sdt>
    </w:p>
    <w:p w14:paraId="3A9B2C48" w14:textId="77777777" w:rsidR="004453BF" w:rsidRPr="002E2385" w:rsidRDefault="004453BF" w:rsidP="004453BF">
      <w:pPr>
        <w:widowControl w:val="0"/>
        <w:autoSpaceDE w:val="0"/>
        <w:autoSpaceDN w:val="0"/>
        <w:adjustRightInd w:val="0"/>
        <w:spacing w:after="240" w:line="480" w:lineRule="auto"/>
        <w:ind w:left="720"/>
        <w:rPr>
          <w:rFonts w:ascii="Times New Roman" w:hAnsi="Times New Roman" w:cs="Times New Roman"/>
          <w:color w:val="000000"/>
        </w:rPr>
      </w:pPr>
    </w:p>
    <w:p w14:paraId="7271E287" w14:textId="77777777" w:rsidR="00EC3DDE" w:rsidRPr="002E2385" w:rsidRDefault="00EC3DDE" w:rsidP="00EC3DDE">
      <w:pPr>
        <w:widowControl w:val="0"/>
        <w:autoSpaceDE w:val="0"/>
        <w:autoSpaceDN w:val="0"/>
        <w:adjustRightInd w:val="0"/>
        <w:spacing w:after="240" w:line="480" w:lineRule="auto"/>
        <w:rPr>
          <w:rFonts w:ascii="Times New Roman" w:hAnsi="Times New Roman" w:cs="Times New Roman"/>
          <w:color w:val="000000"/>
        </w:rPr>
      </w:pPr>
      <w:r w:rsidRPr="002E2385">
        <w:rPr>
          <w:rFonts w:ascii="Times New Roman" w:hAnsi="Times New Roman" w:cs="Times New Roman"/>
          <w:color w:val="000000"/>
        </w:rPr>
        <w:tab/>
        <w:t xml:space="preserve">What is apparent then is that Justice Kagan recognizes that in order to apply the establishment clause neutrally the federal and state governments must not act with hostility towards individuals with sincerely held religious beliefs.  Laws of general applicability in order to be constitutional must not unduly harm religious individuals.  Thus, Justice Breyer, and Justice Kagan both agree in full </w:t>
      </w:r>
      <w:proofErr w:type="gramStart"/>
      <w:r w:rsidRPr="002E2385">
        <w:rPr>
          <w:rFonts w:ascii="Times New Roman" w:hAnsi="Times New Roman" w:cs="Times New Roman"/>
          <w:color w:val="000000"/>
        </w:rPr>
        <w:t>with</w:t>
      </w:r>
      <w:proofErr w:type="gramEnd"/>
      <w:r w:rsidRPr="002E2385">
        <w:rPr>
          <w:rFonts w:ascii="Times New Roman" w:hAnsi="Times New Roman" w:cs="Times New Roman"/>
          <w:color w:val="000000"/>
        </w:rPr>
        <w:t xml:space="preserve"> the opinion of the Court.  </w:t>
      </w:r>
    </w:p>
    <w:p w14:paraId="160C4477" w14:textId="77777777" w:rsidR="00EC3DDE" w:rsidRPr="002E2385" w:rsidRDefault="00EC3DDE" w:rsidP="00EC3DDE">
      <w:pPr>
        <w:widowControl w:val="0"/>
        <w:autoSpaceDE w:val="0"/>
        <w:autoSpaceDN w:val="0"/>
        <w:adjustRightInd w:val="0"/>
        <w:spacing w:after="240" w:line="480" w:lineRule="auto"/>
        <w:rPr>
          <w:rFonts w:ascii="Times New Roman" w:hAnsi="Times New Roman" w:cs="Times New Roman"/>
          <w:color w:val="000000"/>
        </w:rPr>
      </w:pPr>
    </w:p>
    <w:p w14:paraId="6FAB409A" w14:textId="77777777" w:rsidR="00EC3DDE" w:rsidRPr="002E2385" w:rsidRDefault="00EC3DDE" w:rsidP="00EC3DDE">
      <w:pPr>
        <w:widowControl w:val="0"/>
        <w:autoSpaceDE w:val="0"/>
        <w:autoSpaceDN w:val="0"/>
        <w:adjustRightInd w:val="0"/>
        <w:spacing w:after="240" w:line="480" w:lineRule="auto"/>
        <w:jc w:val="center"/>
        <w:rPr>
          <w:rFonts w:ascii="Times New Roman" w:hAnsi="Times New Roman" w:cs="Times New Roman"/>
          <w:color w:val="000000"/>
        </w:rPr>
      </w:pPr>
      <w:r w:rsidRPr="002E2385">
        <w:rPr>
          <w:rFonts w:ascii="Times New Roman" w:hAnsi="Times New Roman" w:cs="Times New Roman"/>
          <w:color w:val="000000"/>
        </w:rPr>
        <w:t>Legal Model</w:t>
      </w:r>
    </w:p>
    <w:p w14:paraId="17DA36B4" w14:textId="77777777" w:rsidR="00EC3DDE" w:rsidRPr="002E2385" w:rsidRDefault="00EC3DDE" w:rsidP="00EC3DDE">
      <w:pPr>
        <w:widowControl w:val="0"/>
        <w:autoSpaceDE w:val="0"/>
        <w:autoSpaceDN w:val="0"/>
        <w:adjustRightInd w:val="0"/>
        <w:spacing w:after="240" w:line="480" w:lineRule="auto"/>
        <w:rPr>
          <w:rFonts w:ascii="Times New Roman" w:hAnsi="Times New Roman" w:cs="Times New Roman"/>
          <w:color w:val="000000"/>
        </w:rPr>
      </w:pPr>
      <w:r w:rsidRPr="002E2385">
        <w:rPr>
          <w:rFonts w:ascii="Times New Roman" w:hAnsi="Times New Roman" w:cs="Times New Roman"/>
          <w:color w:val="000000"/>
        </w:rPr>
        <w:tab/>
        <w:t xml:space="preserve">More startling </w:t>
      </w:r>
      <w:proofErr w:type="gramStart"/>
      <w:r w:rsidRPr="002E2385">
        <w:rPr>
          <w:rFonts w:ascii="Times New Roman" w:hAnsi="Times New Roman" w:cs="Times New Roman"/>
          <w:color w:val="000000"/>
        </w:rPr>
        <w:t>then</w:t>
      </w:r>
      <w:proofErr w:type="gramEnd"/>
      <w:r w:rsidRPr="002E2385">
        <w:rPr>
          <w:rFonts w:ascii="Times New Roman" w:hAnsi="Times New Roman" w:cs="Times New Roman"/>
          <w:color w:val="000000"/>
        </w:rPr>
        <w:t xml:space="preserve"> the actual outcome of the case is the fact that the Justices largely adhered to precedent, or at least to the judicially created rule that valid law applied neutrally in respect to the establishment clause may be considered good law.  When considering the facts of the case to previous first amendment questions the results in light of the Civil Rights Commission’s hostility towards Mr. Phillips are not in any way remarkable.  </w:t>
      </w:r>
    </w:p>
    <w:p w14:paraId="29715A74" w14:textId="77777777" w:rsidR="00EC3DDE" w:rsidRPr="002E2385" w:rsidRDefault="00EC3DDE" w:rsidP="00EC3DDE">
      <w:pPr>
        <w:widowControl w:val="0"/>
        <w:autoSpaceDE w:val="0"/>
        <w:autoSpaceDN w:val="0"/>
        <w:adjustRightInd w:val="0"/>
        <w:spacing w:after="240" w:line="480" w:lineRule="auto"/>
        <w:rPr>
          <w:rFonts w:ascii="Times New Roman" w:hAnsi="Times New Roman" w:cs="Times New Roman"/>
          <w:color w:val="000000"/>
        </w:rPr>
      </w:pPr>
    </w:p>
    <w:p w14:paraId="7CA7DD6B" w14:textId="0703A08F" w:rsidR="00EC3DDE" w:rsidRPr="002E2385" w:rsidRDefault="00EC3DDE" w:rsidP="00EC3DDE">
      <w:pPr>
        <w:widowControl w:val="0"/>
        <w:autoSpaceDE w:val="0"/>
        <w:autoSpaceDN w:val="0"/>
        <w:adjustRightInd w:val="0"/>
        <w:spacing w:after="240" w:line="480" w:lineRule="auto"/>
        <w:rPr>
          <w:rFonts w:ascii="Times New Roman" w:hAnsi="Times New Roman" w:cs="Times New Roman"/>
          <w:color w:val="000000"/>
        </w:rPr>
      </w:pPr>
      <w:r w:rsidRPr="002E2385">
        <w:rPr>
          <w:rFonts w:ascii="Times New Roman" w:hAnsi="Times New Roman" w:cs="Times New Roman"/>
          <w:color w:val="000000"/>
        </w:rPr>
        <w:tab/>
        <w:t>The three-pronged Lemon v. Kurtzman</w:t>
      </w:r>
      <w:r w:rsidR="00186BBE" w:rsidRPr="002E2385">
        <w:rPr>
          <w:rFonts w:ascii="Times New Roman" w:hAnsi="Times New Roman" w:cs="Times New Roman"/>
          <w:color w:val="000000"/>
        </w:rPr>
        <w:t xml:space="preserve"> </w:t>
      </w:r>
      <w:sdt>
        <w:sdtPr>
          <w:rPr>
            <w:rFonts w:ascii="Times New Roman" w:hAnsi="Times New Roman" w:cs="Times New Roman"/>
            <w:i/>
            <w:color w:val="000000"/>
          </w:rPr>
          <w:id w:val="-244658080"/>
          <w:citation/>
        </w:sdtPr>
        <w:sdtEndPr/>
        <w:sdtContent>
          <w:r w:rsidR="00186BBE" w:rsidRPr="002E2385">
            <w:rPr>
              <w:rFonts w:ascii="Times New Roman" w:hAnsi="Times New Roman" w:cs="Times New Roman"/>
              <w:i/>
              <w:color w:val="000000"/>
            </w:rPr>
            <w:fldChar w:fldCharType="begin"/>
          </w:r>
          <w:r w:rsidR="00186BBE" w:rsidRPr="002E2385">
            <w:rPr>
              <w:rFonts w:ascii="Times New Roman" w:hAnsi="Times New Roman" w:cs="Times New Roman"/>
              <w:i/>
              <w:color w:val="000000"/>
            </w:rPr>
            <w:instrText xml:space="preserve">CITATION 40371 \t  \l 1033 </w:instrText>
          </w:r>
          <w:r w:rsidR="00186BBE" w:rsidRPr="002E2385">
            <w:rPr>
              <w:rFonts w:ascii="Times New Roman" w:hAnsi="Times New Roman" w:cs="Times New Roman"/>
              <w:i/>
              <w:color w:val="000000"/>
            </w:rPr>
            <w:fldChar w:fldCharType="separate"/>
          </w:r>
          <w:r w:rsidR="00C513F8" w:rsidRPr="002E2385">
            <w:rPr>
              <w:rFonts w:ascii="Times New Roman" w:hAnsi="Times New Roman" w:cs="Times New Roman"/>
              <w:noProof/>
              <w:color w:val="000000"/>
            </w:rPr>
            <w:t>(1971)</w:t>
          </w:r>
          <w:r w:rsidR="00186BBE" w:rsidRPr="002E2385">
            <w:rPr>
              <w:rFonts w:ascii="Times New Roman" w:hAnsi="Times New Roman" w:cs="Times New Roman"/>
              <w:i/>
              <w:color w:val="000000"/>
            </w:rPr>
            <w:fldChar w:fldCharType="end"/>
          </w:r>
        </w:sdtContent>
      </w:sdt>
      <w:r w:rsidRPr="002E2385">
        <w:rPr>
          <w:rFonts w:ascii="Times New Roman" w:hAnsi="Times New Roman" w:cs="Times New Roman"/>
          <w:color w:val="000000"/>
        </w:rPr>
        <w:t xml:space="preserve"> test exclusively could yield the same </w:t>
      </w:r>
      <w:r w:rsidRPr="002E2385">
        <w:rPr>
          <w:rFonts w:ascii="Times New Roman" w:hAnsi="Times New Roman" w:cs="Times New Roman"/>
          <w:color w:val="000000"/>
        </w:rPr>
        <w:lastRenderedPageBreak/>
        <w:t xml:space="preserve">results.  First the Colorado law does have a secular purpose.  On the other hand, due to the way in which the Civil Rights Commission applied the law, its effect “inhibits religion”.  Because of that inhibition, the Colorado state government does become unnecessarily entangled in religion.  Passing through the matrix, the actions of the state are obviously unconstitutional.  </w:t>
      </w:r>
    </w:p>
    <w:p w14:paraId="4EE64470" w14:textId="77777777" w:rsidR="00EC3DDE" w:rsidRPr="002E2385" w:rsidRDefault="00EC3DDE" w:rsidP="00EC3DDE">
      <w:pPr>
        <w:widowControl w:val="0"/>
        <w:autoSpaceDE w:val="0"/>
        <w:autoSpaceDN w:val="0"/>
        <w:adjustRightInd w:val="0"/>
        <w:spacing w:after="240" w:line="480" w:lineRule="auto"/>
        <w:rPr>
          <w:rFonts w:ascii="Times New Roman" w:hAnsi="Times New Roman" w:cs="Times New Roman"/>
          <w:color w:val="000000"/>
        </w:rPr>
      </w:pPr>
    </w:p>
    <w:p w14:paraId="72DC4C2F" w14:textId="7DB1BDDA"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color w:val="000000"/>
        </w:rPr>
        <w:t xml:space="preserve">Consulting also </w:t>
      </w:r>
      <w:r w:rsidRPr="002E2385">
        <w:rPr>
          <w:rFonts w:ascii="Times New Roman" w:hAnsi="Times New Roman" w:cs="Times New Roman"/>
        </w:rPr>
        <w:t>Employment Div. v. Smith (1990) the court in Masterpiece</w:t>
      </w:r>
      <w:r w:rsidR="00CE2691" w:rsidRPr="002E2385">
        <w:rPr>
          <w:rFonts w:ascii="Times New Roman" w:hAnsi="Times New Roman" w:cs="Times New Roman"/>
        </w:rPr>
        <w:t xml:space="preserve"> Cakeshop Ltd, v. Colorado Civil Rights Commission (2018)</w:t>
      </w:r>
      <w:r w:rsidRPr="002E2385">
        <w:rPr>
          <w:rFonts w:ascii="Times New Roman" w:hAnsi="Times New Roman" w:cs="Times New Roman"/>
        </w:rPr>
        <w:t xml:space="preserve"> stuck to their statement that “it is a permissible reading of U.S Const. Amend. I to say that if prohibiting the exercise or religion is not the object of a law, but merely the incidental effect of a generally applicable and otherwise valid provision, the First Amendment has not been offended (Employment Div. v. Smith, 1990).”  Therefore, a law of general applicability, applied neutrally does not warrant individual exemptions.  A point driven home by Justice Kennedy in the majority opinion, and also by Justice Kagan in her concurrence.  </w:t>
      </w:r>
    </w:p>
    <w:p w14:paraId="08639C91" w14:textId="77777777" w:rsidR="00EC3DDE" w:rsidRPr="002E2385" w:rsidRDefault="00EC3DDE" w:rsidP="00EC3DDE">
      <w:pPr>
        <w:spacing w:line="480" w:lineRule="auto"/>
        <w:ind w:firstLine="720"/>
        <w:rPr>
          <w:rFonts w:ascii="Times New Roman" w:hAnsi="Times New Roman" w:cs="Times New Roman"/>
        </w:rPr>
      </w:pPr>
    </w:p>
    <w:p w14:paraId="707A12F5" w14:textId="77777777" w:rsidR="00EC3DDE" w:rsidRPr="002E2385" w:rsidRDefault="00EC3DDE" w:rsidP="00EC3DDE">
      <w:pPr>
        <w:spacing w:line="480" w:lineRule="auto"/>
        <w:ind w:firstLine="720"/>
        <w:rPr>
          <w:rFonts w:ascii="Times New Roman" w:hAnsi="Times New Roman" w:cs="Times New Roman"/>
        </w:rPr>
      </w:pPr>
    </w:p>
    <w:p w14:paraId="16362842"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Also echoed is the basic reasoning of Obergefell v. Hodges (2015) that “under the Due Process and Equal Protections Clauses of the Fourteenth Amendment couples of the same-sex may not be deprived” of their right to marry and to share the same privileges of same-sex couples.</w:t>
      </w:r>
    </w:p>
    <w:p w14:paraId="36B32B24" w14:textId="77777777" w:rsidR="00EC3DDE" w:rsidRPr="002E2385" w:rsidRDefault="00EC3DDE" w:rsidP="00EC3DDE">
      <w:pPr>
        <w:spacing w:line="480" w:lineRule="auto"/>
        <w:ind w:firstLine="720"/>
        <w:rPr>
          <w:rFonts w:ascii="Times New Roman" w:hAnsi="Times New Roman" w:cs="Times New Roman"/>
        </w:rPr>
      </w:pPr>
    </w:p>
    <w:p w14:paraId="2BA85A09" w14:textId="77777777" w:rsidR="00CB560E" w:rsidRPr="002E2385" w:rsidRDefault="00CB560E" w:rsidP="00EC3DDE">
      <w:pPr>
        <w:spacing w:line="480" w:lineRule="auto"/>
        <w:ind w:firstLine="720"/>
        <w:rPr>
          <w:rFonts w:ascii="Times New Roman" w:hAnsi="Times New Roman" w:cs="Times New Roman"/>
        </w:rPr>
      </w:pPr>
    </w:p>
    <w:p w14:paraId="128AE2A4"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The cynical critique, </w:t>
      </w:r>
      <w:proofErr w:type="gramStart"/>
      <w:r w:rsidRPr="002E2385">
        <w:rPr>
          <w:rFonts w:ascii="Times New Roman" w:hAnsi="Times New Roman" w:cs="Times New Roman"/>
        </w:rPr>
        <w:t>however</w:t>
      </w:r>
      <w:proofErr w:type="gramEnd"/>
      <w:r w:rsidRPr="002E2385">
        <w:rPr>
          <w:rFonts w:ascii="Times New Roman" w:hAnsi="Times New Roman" w:cs="Times New Roman"/>
        </w:rPr>
        <w:t xml:space="preserve"> of the Court’s adherence to precedent is the fact that to a large degree precedent does not conflict with the ideologies of the members of the Court.   Many </w:t>
      </w:r>
      <w:r w:rsidRPr="002E2385">
        <w:rPr>
          <w:rFonts w:ascii="Times New Roman" w:hAnsi="Times New Roman" w:cs="Times New Roman"/>
        </w:rPr>
        <w:lastRenderedPageBreak/>
        <w:t xml:space="preserve">of the cases cited by Justice Kennedy he either authored or was member to the majority.  To those that he was not, the opinions may be linked to ideological predecessors. </w:t>
      </w:r>
    </w:p>
    <w:p w14:paraId="752569E4" w14:textId="77777777" w:rsidR="00EC3DDE" w:rsidRPr="002E2385" w:rsidRDefault="00EC3DDE" w:rsidP="00EC3DDE">
      <w:pPr>
        <w:spacing w:line="480" w:lineRule="auto"/>
        <w:ind w:firstLine="720"/>
        <w:rPr>
          <w:rFonts w:ascii="Times New Roman" w:hAnsi="Times New Roman" w:cs="Times New Roman"/>
        </w:rPr>
      </w:pPr>
    </w:p>
    <w:p w14:paraId="375C5880" w14:textId="77777777" w:rsidR="00EC3DDE" w:rsidRPr="002E2385" w:rsidRDefault="00EC3DDE" w:rsidP="00EC3DDE">
      <w:pPr>
        <w:spacing w:line="480" w:lineRule="auto"/>
        <w:ind w:firstLine="720"/>
        <w:rPr>
          <w:rFonts w:ascii="Times New Roman" w:hAnsi="Times New Roman" w:cs="Times New Roman"/>
        </w:rPr>
      </w:pPr>
    </w:p>
    <w:p w14:paraId="6CBBE5F6" w14:textId="77777777" w:rsidR="00EC3DDE" w:rsidRPr="002E2385" w:rsidRDefault="00EC3DDE" w:rsidP="00EC3DDE">
      <w:pPr>
        <w:spacing w:line="480" w:lineRule="auto"/>
        <w:ind w:firstLine="720"/>
        <w:rPr>
          <w:rFonts w:ascii="Times New Roman" w:hAnsi="Times New Roman" w:cs="Times New Roman"/>
        </w:rPr>
      </w:pPr>
      <w:r w:rsidRPr="002E2385">
        <w:rPr>
          <w:rFonts w:ascii="Times New Roman" w:hAnsi="Times New Roman" w:cs="Times New Roman"/>
        </w:rPr>
        <w:t xml:space="preserve"> Justice Kagan and Justice Breyer most likely voted “conservatively” due to the fact that the outcome of the case supports well established liberal precedent.  Namely in support of the neutrality of the establishment clause.  The opinion may have also persuaded their vote.  In </w:t>
      </w:r>
      <w:proofErr w:type="gramStart"/>
      <w:r w:rsidRPr="002E2385">
        <w:rPr>
          <w:rFonts w:ascii="Times New Roman" w:hAnsi="Times New Roman" w:cs="Times New Roman"/>
        </w:rPr>
        <w:t>it</w:t>
      </w:r>
      <w:proofErr w:type="gramEnd"/>
      <w:r w:rsidRPr="002E2385">
        <w:rPr>
          <w:rFonts w:ascii="Times New Roman" w:hAnsi="Times New Roman" w:cs="Times New Roman"/>
        </w:rPr>
        <w:t xml:space="preserve"> Justice Kennedy supports the validity of public accommodation laws protecting the civil rights of same-sex couples and people of other sexual orientations.   In the words of the Court, “</w:t>
      </w:r>
      <w:r w:rsidRPr="002E2385">
        <w:rPr>
          <w:rFonts w:ascii="Times New Roman" w:hAnsi="Times New Roman" w:cs="Times New Roman"/>
          <w:color w:val="000000"/>
        </w:rPr>
        <w:t xml:space="preserve">It is unexceptional that Colorado law can protect gay persons, just as it can protect other classes of individuals, in acquiring whatever products and services they choose on the same terms and conditions as are offered to other members of the public (Masterpiece Cakeshop v. Colorado Civil Rights Commission, 2018)”.  It is my hypothesis that due the fact that this provision, which supports the basis of the Colorado Public Accommodation law, and the opinion in general supports a neutral application of the Establishment Clause, two liberal Justices voted in the conservative majority. </w:t>
      </w:r>
    </w:p>
    <w:p w14:paraId="7F7208CC" w14:textId="77777777" w:rsidR="00EC3DDE" w:rsidRPr="002E2385" w:rsidRDefault="00EC3DDE" w:rsidP="00EC3DDE">
      <w:pPr>
        <w:spacing w:line="480" w:lineRule="auto"/>
        <w:ind w:firstLine="720"/>
        <w:rPr>
          <w:rFonts w:ascii="Times New Roman" w:hAnsi="Times New Roman" w:cs="Times New Roman"/>
        </w:rPr>
      </w:pPr>
    </w:p>
    <w:p w14:paraId="54C872D1" w14:textId="77777777" w:rsidR="00EC3DDE" w:rsidRPr="002E2385" w:rsidRDefault="00EC3DDE" w:rsidP="00EC3DDE">
      <w:pPr>
        <w:spacing w:line="480" w:lineRule="auto"/>
        <w:ind w:firstLine="720"/>
        <w:rPr>
          <w:rFonts w:ascii="Times New Roman" w:hAnsi="Times New Roman" w:cs="Times New Roman"/>
        </w:rPr>
      </w:pPr>
    </w:p>
    <w:p w14:paraId="28E9ADBE" w14:textId="77777777" w:rsidR="00EC3DDE" w:rsidRPr="002E2385" w:rsidRDefault="00EC3DDE" w:rsidP="00EC3DDE">
      <w:pPr>
        <w:widowControl w:val="0"/>
        <w:autoSpaceDE w:val="0"/>
        <w:autoSpaceDN w:val="0"/>
        <w:adjustRightInd w:val="0"/>
        <w:spacing w:after="240" w:line="480" w:lineRule="auto"/>
        <w:rPr>
          <w:rFonts w:ascii="Times New Roman" w:hAnsi="Times New Roman" w:cs="Times New Roman"/>
          <w:color w:val="000000"/>
        </w:rPr>
      </w:pPr>
      <w:r w:rsidRPr="002E2385">
        <w:rPr>
          <w:rFonts w:ascii="Times New Roman" w:hAnsi="Times New Roman" w:cs="Times New Roman"/>
          <w:color w:val="000000"/>
        </w:rPr>
        <w:tab/>
      </w:r>
    </w:p>
    <w:p w14:paraId="27BB287E" w14:textId="77777777" w:rsidR="00EC3DDE" w:rsidRPr="002E2385" w:rsidRDefault="00EC3DDE" w:rsidP="00EC3DDE">
      <w:pPr>
        <w:widowControl w:val="0"/>
        <w:autoSpaceDE w:val="0"/>
        <w:autoSpaceDN w:val="0"/>
        <w:adjustRightInd w:val="0"/>
        <w:spacing w:after="240" w:line="480" w:lineRule="auto"/>
        <w:rPr>
          <w:rFonts w:ascii="Times New Roman" w:hAnsi="Times New Roman" w:cs="Times New Roman"/>
          <w:color w:val="000000"/>
        </w:rPr>
      </w:pPr>
    </w:p>
    <w:p w14:paraId="520D34C7" w14:textId="77777777" w:rsidR="00EC3DDE" w:rsidRPr="002E2385" w:rsidRDefault="00EC3DDE" w:rsidP="00EC3DDE">
      <w:pPr>
        <w:spacing w:line="480" w:lineRule="auto"/>
        <w:ind w:firstLine="720"/>
        <w:rPr>
          <w:rFonts w:ascii="Times New Roman" w:hAnsi="Times New Roman" w:cs="Times New Roman"/>
        </w:rPr>
      </w:pPr>
    </w:p>
    <w:p w14:paraId="5FAE8950" w14:textId="77777777" w:rsidR="00EC3DDE" w:rsidRPr="002E2385" w:rsidRDefault="00EC3DDE" w:rsidP="00EC3DDE">
      <w:pPr>
        <w:spacing w:line="480" w:lineRule="auto"/>
        <w:ind w:firstLine="720"/>
        <w:rPr>
          <w:rFonts w:ascii="Times New Roman" w:hAnsi="Times New Roman" w:cs="Times New Roman"/>
        </w:rPr>
      </w:pPr>
    </w:p>
    <w:p w14:paraId="45D6A5CB" w14:textId="77777777" w:rsidR="00EC3DDE" w:rsidRPr="002E2385" w:rsidRDefault="00EC3DDE" w:rsidP="00EC3DDE">
      <w:pPr>
        <w:spacing w:line="480" w:lineRule="auto"/>
        <w:ind w:firstLine="720"/>
        <w:rPr>
          <w:rFonts w:ascii="Times New Roman" w:hAnsi="Times New Roman" w:cs="Times New Roman"/>
        </w:rPr>
      </w:pPr>
    </w:p>
    <w:p w14:paraId="56A32D85" w14:textId="77777777" w:rsidR="00EC3DDE" w:rsidRPr="002E2385" w:rsidRDefault="00EC3DDE" w:rsidP="00EC3DDE">
      <w:pPr>
        <w:rPr>
          <w:rFonts w:ascii="Times New Roman" w:hAnsi="Times New Roman" w:cs="Times New Roman"/>
        </w:rPr>
      </w:pPr>
    </w:p>
    <w:p w14:paraId="150C310A" w14:textId="77777777" w:rsidR="002E031C" w:rsidRPr="002E2385" w:rsidRDefault="002E031C">
      <w:pPr>
        <w:rPr>
          <w:rFonts w:ascii="Times New Roman" w:hAnsi="Times New Roman" w:cs="Times New Roman"/>
        </w:rPr>
      </w:pPr>
    </w:p>
    <w:sdt>
      <w:sdtPr>
        <w:rPr>
          <w:rFonts w:ascii="Times New Roman" w:eastAsiaTheme="minorHAnsi" w:hAnsi="Times New Roman" w:cs="Times New Roman"/>
          <w:smallCaps w:val="0"/>
          <w:spacing w:val="0"/>
          <w:sz w:val="24"/>
          <w:szCs w:val="24"/>
        </w:rPr>
        <w:id w:val="528384446"/>
        <w:docPartObj>
          <w:docPartGallery w:val="Bibliographies"/>
          <w:docPartUnique/>
        </w:docPartObj>
      </w:sdtPr>
      <w:sdtEndPr>
        <w:rPr>
          <w:b/>
          <w:bCs/>
        </w:rPr>
      </w:sdtEndPr>
      <w:sdtContent>
        <w:p w14:paraId="4F8E25DE" w14:textId="1443FFF8" w:rsidR="002E031C" w:rsidRPr="002E2385" w:rsidRDefault="002E031C">
          <w:pPr>
            <w:pStyle w:val="Heading1"/>
            <w:rPr>
              <w:rFonts w:ascii="Times New Roman" w:hAnsi="Times New Roman" w:cs="Times New Roman"/>
            </w:rPr>
          </w:pPr>
          <w:r w:rsidRPr="002E2385">
            <w:rPr>
              <w:rFonts w:ascii="Times New Roman" w:hAnsi="Times New Roman" w:cs="Times New Roman"/>
            </w:rPr>
            <w:t>Works Cited</w:t>
          </w:r>
        </w:p>
        <w:p w14:paraId="06E86CB7" w14:textId="77777777" w:rsidR="00C513F8" w:rsidRPr="002E2385" w:rsidRDefault="002E031C" w:rsidP="00C513F8">
          <w:pPr>
            <w:pStyle w:val="Bibliography"/>
            <w:ind w:left="720" w:hanging="720"/>
            <w:rPr>
              <w:rFonts w:ascii="Times New Roman" w:hAnsi="Times New Roman" w:cs="Times New Roman"/>
              <w:noProof/>
            </w:rPr>
          </w:pPr>
          <w:r w:rsidRPr="002E2385">
            <w:rPr>
              <w:rFonts w:ascii="Times New Roman" w:hAnsi="Times New Roman" w:cs="Times New Roman"/>
            </w:rPr>
            <w:fldChar w:fldCharType="begin"/>
          </w:r>
          <w:r w:rsidRPr="002E2385">
            <w:rPr>
              <w:rFonts w:ascii="Times New Roman" w:hAnsi="Times New Roman" w:cs="Times New Roman"/>
            </w:rPr>
            <w:instrText xml:space="preserve"> BIBLIOGRAPHY </w:instrText>
          </w:r>
          <w:r w:rsidRPr="002E2385">
            <w:rPr>
              <w:rFonts w:ascii="Times New Roman" w:hAnsi="Times New Roman" w:cs="Times New Roman"/>
            </w:rPr>
            <w:fldChar w:fldCharType="separate"/>
          </w:r>
          <w:r w:rsidR="00C513F8" w:rsidRPr="002E2385">
            <w:rPr>
              <w:rFonts w:ascii="Times New Roman" w:hAnsi="Times New Roman" w:cs="Times New Roman"/>
              <w:i/>
              <w:iCs/>
              <w:noProof/>
            </w:rPr>
            <w:t>Arizona v. Hicks.</w:t>
          </w:r>
          <w:r w:rsidR="00C513F8" w:rsidRPr="002E2385">
            <w:rPr>
              <w:rFonts w:ascii="Times New Roman" w:hAnsi="Times New Roman" w:cs="Times New Roman"/>
              <w:noProof/>
            </w:rPr>
            <w:t xml:space="preserve"> 1987. 480 U.S. 321 (The Supreme Court).</w:t>
          </w:r>
        </w:p>
        <w:p w14:paraId="1D9F4F39"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Ball, Howard, and Phillip J. Cooper. 1992. </w:t>
          </w:r>
          <w:r w:rsidRPr="002E2385">
            <w:rPr>
              <w:rFonts w:ascii="Times New Roman" w:hAnsi="Times New Roman" w:cs="Times New Roman"/>
              <w:i/>
              <w:iCs/>
              <w:noProof/>
            </w:rPr>
            <w:t>Of Power and Right.</w:t>
          </w:r>
          <w:r w:rsidRPr="002E2385">
            <w:rPr>
              <w:rFonts w:ascii="Times New Roman" w:hAnsi="Times New Roman" w:cs="Times New Roman"/>
              <w:noProof/>
            </w:rPr>
            <w:t xml:space="preserve"> New York: Oxford University Press.</w:t>
          </w:r>
        </w:p>
        <w:p w14:paraId="03AEEDAA"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Benesh, Sara C. 2002. </w:t>
          </w:r>
          <w:r w:rsidRPr="002E2385">
            <w:rPr>
              <w:rFonts w:ascii="Times New Roman" w:hAnsi="Times New Roman" w:cs="Times New Roman"/>
              <w:i/>
              <w:iCs/>
              <w:noProof/>
            </w:rPr>
            <w:t>The U.S. Court of Appeals and the Law of Confessions: Perspecrives on the Hierarchy of Justice.</w:t>
          </w:r>
          <w:r w:rsidRPr="002E2385">
            <w:rPr>
              <w:rFonts w:ascii="Times New Roman" w:hAnsi="Times New Roman" w:cs="Times New Roman"/>
              <w:noProof/>
            </w:rPr>
            <w:t xml:space="preserve"> New York: LFB Scholarly Publishing.</w:t>
          </w:r>
        </w:p>
        <w:p w14:paraId="68E04FD2"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Burwell v. Hobby Lobby Stores, Inc. .</w:t>
          </w:r>
          <w:r w:rsidRPr="002E2385">
            <w:rPr>
              <w:rFonts w:ascii="Times New Roman" w:hAnsi="Times New Roman" w:cs="Times New Roman"/>
              <w:noProof/>
            </w:rPr>
            <w:t xml:space="preserve"> 2014. _ (The Supreme Court).</w:t>
          </w:r>
        </w:p>
        <w:p w14:paraId="00632CEB"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Chisholm v. Georgia.</w:t>
          </w:r>
          <w:r w:rsidRPr="002E2385">
            <w:rPr>
              <w:rFonts w:ascii="Times New Roman" w:hAnsi="Times New Roman" w:cs="Times New Roman"/>
              <w:noProof/>
            </w:rPr>
            <w:t xml:space="preserve"> 1793. 2 Dallas 419 (The Supreme Court).</w:t>
          </w:r>
        </w:p>
        <w:p w14:paraId="77BEEFFC"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City of Boerne v. Flores.</w:t>
          </w:r>
          <w:r w:rsidRPr="002E2385">
            <w:rPr>
              <w:rFonts w:ascii="Times New Roman" w:hAnsi="Times New Roman" w:cs="Times New Roman"/>
              <w:noProof/>
            </w:rPr>
            <w:t xml:space="preserve"> 1997. 507 (The Supreme Court).</w:t>
          </w:r>
        </w:p>
        <w:p w14:paraId="730994BA"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2016. "Colorado Revised Statute, Title 24, Article 34, Part 6, Section 601-604." </w:t>
          </w:r>
          <w:r w:rsidRPr="002E2385">
            <w:rPr>
              <w:rFonts w:ascii="Times New Roman" w:hAnsi="Times New Roman" w:cs="Times New Roman"/>
              <w:i/>
              <w:iCs/>
              <w:noProof/>
            </w:rPr>
            <w:t>State of Colorado Department of Regulatroy Agencies. Discrimination in Places of Public Accomodation.</w:t>
          </w:r>
          <w:r w:rsidRPr="002E2385">
            <w:rPr>
              <w:rFonts w:ascii="Times New Roman" w:hAnsi="Times New Roman" w:cs="Times New Roman"/>
              <w:noProof/>
            </w:rPr>
            <w:t xml:space="preserve"> </w:t>
          </w:r>
        </w:p>
        <w:p w14:paraId="519B874D"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Dallas, A.J. 1791. </w:t>
          </w:r>
          <w:r w:rsidRPr="002E2385">
            <w:rPr>
              <w:rFonts w:ascii="Times New Roman" w:hAnsi="Times New Roman" w:cs="Times New Roman"/>
              <w:i/>
              <w:iCs/>
              <w:noProof/>
            </w:rPr>
            <w:t>The Acts of the General Assembly of the Commonwealth of Pennsylvania .</w:t>
          </w:r>
          <w:r w:rsidRPr="002E2385">
            <w:rPr>
              <w:rFonts w:ascii="Times New Roman" w:hAnsi="Times New Roman" w:cs="Times New Roman"/>
              <w:noProof/>
            </w:rPr>
            <w:t xml:space="preserve"> Philidelphia, Pennsylvania.</w:t>
          </w:r>
        </w:p>
        <w:p w14:paraId="56A265D2"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Davis, Sue. 1989. </w:t>
          </w:r>
          <w:r w:rsidRPr="002E2385">
            <w:rPr>
              <w:rFonts w:ascii="Times New Roman" w:hAnsi="Times New Roman" w:cs="Times New Roman"/>
              <w:i/>
              <w:iCs/>
              <w:noProof/>
            </w:rPr>
            <w:t>Justice Renquist and the Constitution .</w:t>
          </w:r>
          <w:r w:rsidRPr="002E2385">
            <w:rPr>
              <w:rFonts w:ascii="Times New Roman" w:hAnsi="Times New Roman" w:cs="Times New Roman"/>
              <w:noProof/>
            </w:rPr>
            <w:t xml:space="preserve"> Princeton, New Jersey: Princeton University Press.</w:t>
          </w:r>
        </w:p>
        <w:p w14:paraId="2F2902C1"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Dworkin, Ronald. 1988. </w:t>
          </w:r>
          <w:r w:rsidRPr="002E2385">
            <w:rPr>
              <w:rFonts w:ascii="Times New Roman" w:hAnsi="Times New Roman" w:cs="Times New Roman"/>
              <w:i/>
              <w:iCs/>
              <w:noProof/>
            </w:rPr>
            <w:t>Taking Rights Seriously.</w:t>
          </w:r>
          <w:r w:rsidRPr="002E2385">
            <w:rPr>
              <w:rFonts w:ascii="Times New Roman" w:hAnsi="Times New Roman" w:cs="Times New Roman"/>
              <w:noProof/>
            </w:rPr>
            <w:t xml:space="preserve"> Cambridge , Massachusets : Harvard University Press.</w:t>
          </w:r>
        </w:p>
        <w:p w14:paraId="535B7B4E"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Elliot, Jonathan. 1888. </w:t>
          </w:r>
          <w:r w:rsidRPr="002E2385">
            <w:rPr>
              <w:rFonts w:ascii="Times New Roman" w:hAnsi="Times New Roman" w:cs="Times New Roman"/>
              <w:i/>
              <w:iCs/>
              <w:noProof/>
            </w:rPr>
            <w:t>The Debates in the Several State Conventions on the Adoption of the Federal Constitution.</w:t>
          </w:r>
          <w:r w:rsidRPr="002E2385">
            <w:rPr>
              <w:rFonts w:ascii="Times New Roman" w:hAnsi="Times New Roman" w:cs="Times New Roman"/>
              <w:noProof/>
            </w:rPr>
            <w:t xml:space="preserve"> 2nd Edition. Vol. 3. 5 vols. New York.</w:t>
          </w:r>
        </w:p>
        <w:p w14:paraId="77964D54"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 1888. </w:t>
          </w:r>
          <w:r w:rsidRPr="002E2385">
            <w:rPr>
              <w:rFonts w:ascii="Times New Roman" w:hAnsi="Times New Roman" w:cs="Times New Roman"/>
              <w:i/>
              <w:iCs/>
              <w:noProof/>
            </w:rPr>
            <w:t>The Debates in the Several State Conventions on the Adoption of the Federal Constitution.</w:t>
          </w:r>
          <w:r w:rsidRPr="002E2385">
            <w:rPr>
              <w:rFonts w:ascii="Times New Roman" w:hAnsi="Times New Roman" w:cs="Times New Roman"/>
              <w:noProof/>
            </w:rPr>
            <w:t xml:space="preserve"> Vol. 4. 5 vols. New York.</w:t>
          </w:r>
        </w:p>
        <w:p w14:paraId="5C21823B"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Employment Division, Department of Human Resources of Oregon v. Smith .</w:t>
          </w:r>
          <w:r w:rsidRPr="002E2385">
            <w:rPr>
              <w:rFonts w:ascii="Times New Roman" w:hAnsi="Times New Roman" w:cs="Times New Roman"/>
              <w:noProof/>
            </w:rPr>
            <w:t xml:space="preserve"> 1990. 827 (The Supreme Court ).</w:t>
          </w:r>
        </w:p>
        <w:p w14:paraId="0C8DEEDF"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1688. "English Bill of Rights." </w:t>
          </w:r>
          <w:r w:rsidRPr="002E2385">
            <w:rPr>
              <w:rFonts w:ascii="Times New Roman" w:hAnsi="Times New Roman" w:cs="Times New Roman"/>
              <w:i/>
              <w:iCs/>
              <w:noProof/>
            </w:rPr>
            <w:t>1 William And Mary .</w:t>
          </w:r>
          <w:r w:rsidRPr="002E2385">
            <w:rPr>
              <w:rFonts w:ascii="Times New Roman" w:hAnsi="Times New Roman" w:cs="Times New Roman"/>
              <w:noProof/>
            </w:rPr>
            <w:t xml:space="preserve"> </w:t>
          </w:r>
        </w:p>
        <w:p w14:paraId="3C11A7E5"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Ex parte McCardle .</w:t>
          </w:r>
          <w:r w:rsidRPr="002E2385">
            <w:rPr>
              <w:rFonts w:ascii="Times New Roman" w:hAnsi="Times New Roman" w:cs="Times New Roman"/>
              <w:noProof/>
            </w:rPr>
            <w:t xml:space="preserve"> 1869. 506 (The Supreme Court ).</w:t>
          </w:r>
        </w:p>
        <w:p w14:paraId="0C62CF97"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Florida v. White.</w:t>
          </w:r>
          <w:r w:rsidRPr="002E2385">
            <w:rPr>
              <w:rFonts w:ascii="Times New Roman" w:hAnsi="Times New Roman" w:cs="Times New Roman"/>
              <w:noProof/>
            </w:rPr>
            <w:t xml:space="preserve"> 1999. 526 U.S. 559 (The Supreme Court).</w:t>
          </w:r>
        </w:p>
        <w:p w14:paraId="45C28DB3"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Frank, Jerome. 1949. </w:t>
          </w:r>
          <w:r w:rsidRPr="002E2385">
            <w:rPr>
              <w:rFonts w:ascii="Times New Roman" w:hAnsi="Times New Roman" w:cs="Times New Roman"/>
              <w:i/>
              <w:iCs/>
              <w:noProof/>
            </w:rPr>
            <w:t>Law and the Modern Mind.</w:t>
          </w:r>
          <w:r w:rsidRPr="002E2385">
            <w:rPr>
              <w:rFonts w:ascii="Times New Roman" w:hAnsi="Times New Roman" w:cs="Times New Roman"/>
              <w:noProof/>
            </w:rPr>
            <w:t xml:space="preserve"> New York: Coward-McCann.</w:t>
          </w:r>
        </w:p>
        <w:p w14:paraId="53C2EE8F"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Giles, Michael, and Thomas G. Walker. 1975. "Judicial Policy-Making and Southern School Segregation." </w:t>
          </w:r>
          <w:r w:rsidRPr="002E2385">
            <w:rPr>
              <w:rFonts w:ascii="Times New Roman" w:hAnsi="Times New Roman" w:cs="Times New Roman"/>
              <w:i/>
              <w:iCs/>
              <w:noProof/>
            </w:rPr>
            <w:t>Journal of Politics</w:t>
          </w:r>
          <w:r w:rsidRPr="002E2385">
            <w:rPr>
              <w:rFonts w:ascii="Times New Roman" w:hAnsi="Times New Roman" w:cs="Times New Roman"/>
              <w:noProof/>
            </w:rPr>
            <w:t xml:space="preserve"> 37 (917).</w:t>
          </w:r>
        </w:p>
        <w:p w14:paraId="7846B851"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Girswald v. Connecticut.</w:t>
          </w:r>
          <w:r w:rsidRPr="002E2385">
            <w:rPr>
              <w:rFonts w:ascii="Times New Roman" w:hAnsi="Times New Roman" w:cs="Times New Roman"/>
              <w:noProof/>
            </w:rPr>
            <w:t xml:space="preserve"> 1965. 381 U.S. 479 (The Supreme Court).</w:t>
          </w:r>
        </w:p>
        <w:p w14:paraId="4C19E97F"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Grimké, John. 1790. </w:t>
          </w:r>
          <w:r w:rsidRPr="002E2385">
            <w:rPr>
              <w:rFonts w:ascii="Times New Roman" w:hAnsi="Times New Roman" w:cs="Times New Roman"/>
              <w:i/>
              <w:iCs/>
              <w:noProof/>
            </w:rPr>
            <w:t>The Public Laws of the State of South-Carolina.</w:t>
          </w:r>
          <w:r w:rsidRPr="002E2385">
            <w:rPr>
              <w:rFonts w:ascii="Times New Roman" w:hAnsi="Times New Roman" w:cs="Times New Roman"/>
              <w:noProof/>
            </w:rPr>
            <w:t xml:space="preserve"> Philidelphia.</w:t>
          </w:r>
        </w:p>
        <w:p w14:paraId="191F8089"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Heart of Atlanta Motel, Inc. v. United States.</w:t>
          </w:r>
          <w:r w:rsidRPr="002E2385">
            <w:rPr>
              <w:rFonts w:ascii="Times New Roman" w:hAnsi="Times New Roman" w:cs="Times New Roman"/>
              <w:noProof/>
            </w:rPr>
            <w:t xml:space="preserve"> 1964. 379 U.S. 241 (The Supreme Court).</w:t>
          </w:r>
        </w:p>
        <w:p w14:paraId="6892C19D"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Iredell, James. 1791. </w:t>
          </w:r>
          <w:r w:rsidRPr="002E2385">
            <w:rPr>
              <w:rFonts w:ascii="Times New Roman" w:hAnsi="Times New Roman" w:cs="Times New Roman"/>
              <w:i/>
              <w:iCs/>
              <w:noProof/>
            </w:rPr>
            <w:t>Laws of the State of North Carolina.</w:t>
          </w:r>
          <w:r w:rsidRPr="002E2385">
            <w:rPr>
              <w:rFonts w:ascii="Times New Roman" w:hAnsi="Times New Roman" w:cs="Times New Roman"/>
              <w:noProof/>
            </w:rPr>
            <w:t xml:space="preserve"> Edenton, North Carolina.</w:t>
          </w:r>
        </w:p>
        <w:p w14:paraId="611A8690"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Kahn, Ronald. 1999. "Interpretive Norms and Supreme COurt Decision making: The Rehnquist Court on Privacy and Religion." In </w:t>
          </w:r>
          <w:r w:rsidRPr="002E2385">
            <w:rPr>
              <w:rFonts w:ascii="Times New Roman" w:hAnsi="Times New Roman" w:cs="Times New Roman"/>
              <w:i/>
              <w:iCs/>
              <w:noProof/>
            </w:rPr>
            <w:t>Supreme Court Decision Making: New Institutionalist Approaches</w:t>
          </w:r>
          <w:r w:rsidRPr="002E2385">
            <w:rPr>
              <w:rFonts w:ascii="Times New Roman" w:hAnsi="Times New Roman" w:cs="Times New Roman"/>
              <w:noProof/>
            </w:rPr>
            <w:t>, by Cornell W. Clayton and Howard Gillman, 175. Chicago: University of Chicago Press.</w:t>
          </w:r>
        </w:p>
        <w:p w14:paraId="51A93D0B"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Katzenbach v. McClung.</w:t>
          </w:r>
          <w:r w:rsidRPr="002E2385">
            <w:rPr>
              <w:rFonts w:ascii="Times New Roman" w:hAnsi="Times New Roman" w:cs="Times New Roman"/>
              <w:noProof/>
            </w:rPr>
            <w:t xml:space="preserve"> 1964. 379 U.S. 294 (The Supreme Court).</w:t>
          </w:r>
        </w:p>
        <w:p w14:paraId="6497BD10"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Lawrence v. Texas.</w:t>
          </w:r>
          <w:r w:rsidRPr="002E2385">
            <w:rPr>
              <w:rFonts w:ascii="Times New Roman" w:hAnsi="Times New Roman" w:cs="Times New Roman"/>
              <w:noProof/>
            </w:rPr>
            <w:t xml:space="preserve"> 2003. 539 U.S. 558 (The Supreme Court).</w:t>
          </w:r>
        </w:p>
        <w:p w14:paraId="2C3D087F"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Lemon v. Kurtzman.</w:t>
          </w:r>
          <w:r w:rsidRPr="002E2385">
            <w:rPr>
              <w:rFonts w:ascii="Times New Roman" w:hAnsi="Times New Roman" w:cs="Times New Roman"/>
              <w:noProof/>
            </w:rPr>
            <w:t xml:space="preserve"> 1971. 602 (The Supreme Court).</w:t>
          </w:r>
        </w:p>
        <w:p w14:paraId="3C7BC960"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Llewellyn, Karl. 1931. "Some Realism about Realism: Responding to Dean Pound." </w:t>
          </w:r>
          <w:r w:rsidRPr="002E2385">
            <w:rPr>
              <w:rFonts w:ascii="Times New Roman" w:hAnsi="Times New Roman" w:cs="Times New Roman"/>
              <w:i/>
              <w:iCs/>
              <w:noProof/>
            </w:rPr>
            <w:t>Harvard Law Review</w:t>
          </w:r>
          <w:r w:rsidRPr="002E2385">
            <w:rPr>
              <w:rFonts w:ascii="Times New Roman" w:hAnsi="Times New Roman" w:cs="Times New Roman"/>
              <w:noProof/>
            </w:rPr>
            <w:t xml:space="preserve"> 44 (8): 1222-1264.</w:t>
          </w:r>
        </w:p>
        <w:p w14:paraId="73E94E86"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lastRenderedPageBreak/>
            <w:t xml:space="preserve">Lloyd, Thomas. 1789. </w:t>
          </w:r>
          <w:r w:rsidRPr="002E2385">
            <w:rPr>
              <w:rFonts w:ascii="Times New Roman" w:hAnsi="Times New Roman" w:cs="Times New Roman"/>
              <w:i/>
              <w:iCs/>
              <w:noProof/>
            </w:rPr>
            <w:t>Congressional Register.</w:t>
          </w:r>
          <w:r w:rsidRPr="002E2385">
            <w:rPr>
              <w:rFonts w:ascii="Times New Roman" w:hAnsi="Times New Roman" w:cs="Times New Roman"/>
              <w:noProof/>
            </w:rPr>
            <w:t xml:space="preserve"> Vol. I. New York , New York.</w:t>
          </w:r>
        </w:p>
        <w:p w14:paraId="58766509"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Loving v. Virginia.</w:t>
          </w:r>
          <w:r w:rsidRPr="002E2385">
            <w:rPr>
              <w:rFonts w:ascii="Times New Roman" w:hAnsi="Times New Roman" w:cs="Times New Roman"/>
              <w:noProof/>
            </w:rPr>
            <w:t xml:space="preserve"> 1967. 381 U.S. 1 (The Supreme Court).</w:t>
          </w:r>
        </w:p>
        <w:p w14:paraId="510EFBEF"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Maltzman, Forest, James F. Spriggs II, and Paul J. Wahlbeck. 2000. </w:t>
          </w:r>
          <w:r w:rsidRPr="002E2385">
            <w:rPr>
              <w:rFonts w:ascii="Times New Roman" w:hAnsi="Times New Roman" w:cs="Times New Roman"/>
              <w:i/>
              <w:iCs/>
              <w:noProof/>
            </w:rPr>
            <w:t>Crafting Law on the Supreme Court: The Collegial Game.</w:t>
          </w:r>
          <w:r w:rsidRPr="002E2385">
            <w:rPr>
              <w:rFonts w:ascii="Times New Roman" w:hAnsi="Times New Roman" w:cs="Times New Roman"/>
              <w:noProof/>
            </w:rPr>
            <w:t xml:space="preserve"> New York: Cambridge University Press.</w:t>
          </w:r>
        </w:p>
        <w:p w14:paraId="46E3EEB8"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Massachusets, The Commonwealth of. 1787. </w:t>
          </w:r>
          <w:r w:rsidRPr="002E2385">
            <w:rPr>
              <w:rFonts w:ascii="Times New Roman" w:hAnsi="Times New Roman" w:cs="Times New Roman"/>
              <w:i/>
              <w:iCs/>
              <w:noProof/>
            </w:rPr>
            <w:t>The Perpetual Laws of the Commonwealth of Massachusetts.</w:t>
          </w:r>
          <w:r w:rsidRPr="002E2385">
            <w:rPr>
              <w:rFonts w:ascii="Times New Roman" w:hAnsi="Times New Roman" w:cs="Times New Roman"/>
              <w:noProof/>
            </w:rPr>
            <w:t xml:space="preserve"> Worcester.</w:t>
          </w:r>
        </w:p>
        <w:p w14:paraId="3149DC17"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Masterpiece Cakeshop Ltd. v. Colorado Civil Rights Commission.</w:t>
          </w:r>
          <w:r w:rsidRPr="002E2385">
            <w:rPr>
              <w:rFonts w:ascii="Times New Roman" w:hAnsi="Times New Roman" w:cs="Times New Roman"/>
              <w:noProof/>
            </w:rPr>
            <w:t xml:space="preserve"> 2018. 584 (Supreme Court, June 4).</w:t>
          </w:r>
        </w:p>
        <w:p w14:paraId="798D30A0"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Minor v. Happersett.</w:t>
          </w:r>
          <w:r w:rsidRPr="002E2385">
            <w:rPr>
              <w:rFonts w:ascii="Times New Roman" w:hAnsi="Times New Roman" w:cs="Times New Roman"/>
              <w:noProof/>
            </w:rPr>
            <w:t xml:space="preserve"> 1874. 88 U.S. 162 (The Supreme Court).</w:t>
          </w:r>
        </w:p>
        <w:p w14:paraId="388F54E6"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Obergefell v. Hodges.</w:t>
          </w:r>
          <w:r w:rsidRPr="002E2385">
            <w:rPr>
              <w:rFonts w:ascii="Times New Roman" w:hAnsi="Times New Roman" w:cs="Times New Roman"/>
              <w:noProof/>
            </w:rPr>
            <w:t xml:space="preserve"> 2015. U.S. 576 _ (The Supreme Court).</w:t>
          </w:r>
        </w:p>
        <w:p w14:paraId="6DB8CF3F"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Oregon v. Mitchel.</w:t>
          </w:r>
          <w:r w:rsidRPr="002E2385">
            <w:rPr>
              <w:rFonts w:ascii="Times New Roman" w:hAnsi="Times New Roman" w:cs="Times New Roman"/>
              <w:noProof/>
            </w:rPr>
            <w:t xml:space="preserve"> 1970. 400 U.S. 112 (The Supreme Court).</w:t>
          </w:r>
        </w:p>
        <w:p w14:paraId="65F39FF7"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Palko v. Connecticut.</w:t>
          </w:r>
          <w:r w:rsidRPr="002E2385">
            <w:rPr>
              <w:rFonts w:ascii="Times New Roman" w:hAnsi="Times New Roman" w:cs="Times New Roman"/>
              <w:noProof/>
            </w:rPr>
            <w:t xml:space="preserve"> 1937. 302 U.S. 319 (The Supreme Court).</w:t>
          </w:r>
        </w:p>
        <w:p w14:paraId="4E4CBF24"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Pollock v. Farmer's Loan and Trust Company.</w:t>
          </w:r>
          <w:r w:rsidRPr="002E2385">
            <w:rPr>
              <w:rFonts w:ascii="Times New Roman" w:hAnsi="Times New Roman" w:cs="Times New Roman"/>
              <w:noProof/>
            </w:rPr>
            <w:t xml:space="preserve"> 1895. 157 U.S. 429 (The Supreme Court).</w:t>
          </w:r>
        </w:p>
        <w:p w14:paraId="714D9DF1"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Posner, Richard A. 1999. "Appeal and Consent." </w:t>
          </w:r>
          <w:r w:rsidRPr="002E2385">
            <w:rPr>
              <w:rFonts w:ascii="Times New Roman" w:hAnsi="Times New Roman" w:cs="Times New Roman"/>
              <w:i/>
              <w:iCs/>
              <w:noProof/>
            </w:rPr>
            <w:t>The New Republic</w:t>
          </w:r>
          <w:r w:rsidRPr="002E2385">
            <w:rPr>
              <w:rFonts w:ascii="Times New Roman" w:hAnsi="Times New Roman" w:cs="Times New Roman"/>
              <w:noProof/>
            </w:rPr>
            <w:t>, August 16.</w:t>
          </w:r>
        </w:p>
        <w:p w14:paraId="49B12CE6"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Pritchett, C Herman. 1948. </w:t>
          </w:r>
          <w:r w:rsidRPr="002E2385">
            <w:rPr>
              <w:rFonts w:ascii="Times New Roman" w:hAnsi="Times New Roman" w:cs="Times New Roman"/>
              <w:i/>
              <w:iCs/>
              <w:noProof/>
            </w:rPr>
            <w:t>The Roosevelt Court.</w:t>
          </w:r>
          <w:r w:rsidRPr="002E2385">
            <w:rPr>
              <w:rFonts w:ascii="Times New Roman" w:hAnsi="Times New Roman" w:cs="Times New Roman"/>
              <w:noProof/>
            </w:rPr>
            <w:t xml:space="preserve"> New York: Macmillan.</w:t>
          </w:r>
        </w:p>
        <w:p w14:paraId="2D144142"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Reddick, Malia, and Sara C. Benesh. 2000. "Norm Violation by the Lower Courts in the Treatment of Supreme Court Precedent: A Research Framework." </w:t>
          </w:r>
          <w:r w:rsidRPr="002E2385">
            <w:rPr>
              <w:rFonts w:ascii="Times New Roman" w:hAnsi="Times New Roman" w:cs="Times New Roman"/>
              <w:i/>
              <w:iCs/>
              <w:noProof/>
            </w:rPr>
            <w:t>Justice System Journal</w:t>
          </w:r>
          <w:r w:rsidRPr="002E2385">
            <w:rPr>
              <w:rFonts w:ascii="Times New Roman" w:hAnsi="Times New Roman" w:cs="Times New Roman"/>
              <w:noProof/>
            </w:rPr>
            <w:t xml:space="preserve"> 21 (117).</w:t>
          </w:r>
        </w:p>
        <w:p w14:paraId="7D184250"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Reynolds v. United States.</w:t>
          </w:r>
          <w:r w:rsidRPr="002E2385">
            <w:rPr>
              <w:rFonts w:ascii="Times New Roman" w:hAnsi="Times New Roman" w:cs="Times New Roman"/>
              <w:noProof/>
            </w:rPr>
            <w:t xml:space="preserve"> 1879. 145 (The Supreme Court).</w:t>
          </w:r>
        </w:p>
        <w:p w14:paraId="26B4DFE4"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Rohde, David W., and Harold J. Spaeth. 1976. </w:t>
          </w:r>
          <w:r w:rsidRPr="002E2385">
            <w:rPr>
              <w:rFonts w:ascii="Times New Roman" w:hAnsi="Times New Roman" w:cs="Times New Roman"/>
              <w:i/>
              <w:iCs/>
              <w:noProof/>
            </w:rPr>
            <w:t>Supreme Court Decision Making.</w:t>
          </w:r>
          <w:r w:rsidRPr="002E2385">
            <w:rPr>
              <w:rFonts w:ascii="Times New Roman" w:hAnsi="Times New Roman" w:cs="Times New Roman"/>
              <w:noProof/>
            </w:rPr>
            <w:t xml:space="preserve"> San Francisco: W.H. Freeman.</w:t>
          </w:r>
        </w:p>
        <w:p w14:paraId="03FDE5CE"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Scalia, Justice Antonin. 2003. "Judicial Adherence to the Text of our Basic Law: A Theory of Constitutional Interpretation." Edited by Dr. Alman Leroy Way. </w:t>
          </w:r>
          <w:r w:rsidRPr="002E2385">
            <w:rPr>
              <w:rFonts w:ascii="Times New Roman" w:hAnsi="Times New Roman" w:cs="Times New Roman"/>
              <w:i/>
              <w:iCs/>
              <w:noProof/>
            </w:rPr>
            <w:t xml:space="preserve">The Online Journal of Political Commentary &amp; Analysis </w:t>
          </w:r>
          <w:r w:rsidRPr="002E2385">
            <w:rPr>
              <w:rFonts w:ascii="Times New Roman" w:hAnsi="Times New Roman" w:cs="Times New Roman"/>
              <w:noProof/>
            </w:rPr>
            <w:t>V (225).</w:t>
          </w:r>
        </w:p>
        <w:p w14:paraId="3E65B740"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Scalia, Justice Antonin. 1988. "The Rule of Law as a Law of Rules." </w:t>
          </w:r>
          <w:r w:rsidRPr="002E2385">
            <w:rPr>
              <w:rFonts w:ascii="Times New Roman" w:hAnsi="Times New Roman" w:cs="Times New Roman"/>
              <w:i/>
              <w:iCs/>
              <w:noProof/>
            </w:rPr>
            <w:t>University of Chicago Law Review</w:t>
          </w:r>
          <w:r w:rsidRPr="002E2385">
            <w:rPr>
              <w:rFonts w:ascii="Times New Roman" w:hAnsi="Times New Roman" w:cs="Times New Roman"/>
              <w:noProof/>
            </w:rPr>
            <w:t xml:space="preserve"> 56: 1175-1177.</w:t>
          </w:r>
        </w:p>
        <w:p w14:paraId="5F33DA8E"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Schubert, Glendon. 1959. </w:t>
          </w:r>
          <w:r w:rsidRPr="002E2385">
            <w:rPr>
              <w:rFonts w:ascii="Times New Roman" w:hAnsi="Times New Roman" w:cs="Times New Roman"/>
              <w:i/>
              <w:iCs/>
              <w:noProof/>
            </w:rPr>
            <w:t>Quantitative Analysis of Judicial Behavior .</w:t>
          </w:r>
          <w:r w:rsidRPr="002E2385">
            <w:rPr>
              <w:rFonts w:ascii="Times New Roman" w:hAnsi="Times New Roman" w:cs="Times New Roman"/>
              <w:noProof/>
            </w:rPr>
            <w:t xml:space="preserve"> Glencoe, Ill: Free Press.</w:t>
          </w:r>
        </w:p>
        <w:p w14:paraId="63545E4A"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 1965. </w:t>
          </w:r>
          <w:r w:rsidRPr="002E2385">
            <w:rPr>
              <w:rFonts w:ascii="Times New Roman" w:hAnsi="Times New Roman" w:cs="Times New Roman"/>
              <w:i/>
              <w:iCs/>
              <w:noProof/>
            </w:rPr>
            <w:t>The Judicial Mind.</w:t>
          </w:r>
          <w:r w:rsidRPr="002E2385">
            <w:rPr>
              <w:rFonts w:ascii="Times New Roman" w:hAnsi="Times New Roman" w:cs="Times New Roman"/>
              <w:noProof/>
            </w:rPr>
            <w:t xml:space="preserve"> Evanston: Northwestern University Press.</w:t>
          </w:r>
        </w:p>
        <w:p w14:paraId="36B21B85"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 1974. </w:t>
          </w:r>
          <w:r w:rsidRPr="002E2385">
            <w:rPr>
              <w:rFonts w:ascii="Times New Roman" w:hAnsi="Times New Roman" w:cs="Times New Roman"/>
              <w:i/>
              <w:iCs/>
              <w:noProof/>
            </w:rPr>
            <w:t>The Judicial Mind Revisited.</w:t>
          </w:r>
          <w:r w:rsidRPr="002E2385">
            <w:rPr>
              <w:rFonts w:ascii="Times New Roman" w:hAnsi="Times New Roman" w:cs="Times New Roman"/>
              <w:noProof/>
            </w:rPr>
            <w:t xml:space="preserve"> New York : Oxford University Press.</w:t>
          </w:r>
        </w:p>
        <w:p w14:paraId="69D6809A"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Scott v. Sandford.</w:t>
          </w:r>
          <w:r w:rsidRPr="002E2385">
            <w:rPr>
              <w:rFonts w:ascii="Times New Roman" w:hAnsi="Times New Roman" w:cs="Times New Roman"/>
              <w:noProof/>
            </w:rPr>
            <w:t xml:space="preserve"> 1857. 19 Howard 383 (The Supreme Court).</w:t>
          </w:r>
        </w:p>
        <w:p w14:paraId="65107221"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Segal, Jeffrey A. 1997. "The Seperation of POwer Games in the Positive Theory of Law and Courts." </w:t>
          </w:r>
          <w:r w:rsidRPr="002E2385">
            <w:rPr>
              <w:rFonts w:ascii="Times New Roman" w:hAnsi="Times New Roman" w:cs="Times New Roman"/>
              <w:i/>
              <w:iCs/>
              <w:noProof/>
            </w:rPr>
            <w:t>American Political Science Review</w:t>
          </w:r>
          <w:r w:rsidRPr="002E2385">
            <w:rPr>
              <w:rFonts w:ascii="Times New Roman" w:hAnsi="Times New Roman" w:cs="Times New Roman"/>
              <w:noProof/>
            </w:rPr>
            <w:t xml:space="preserve"> 91 (28).</w:t>
          </w:r>
        </w:p>
        <w:p w14:paraId="42F74231"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Segal, Jeffrey A., and Harold J. Spaeth. 2002. </w:t>
          </w:r>
          <w:r w:rsidRPr="002E2385">
            <w:rPr>
              <w:rFonts w:ascii="Times New Roman" w:hAnsi="Times New Roman" w:cs="Times New Roman"/>
              <w:i/>
              <w:iCs/>
              <w:noProof/>
            </w:rPr>
            <w:t>The Supreme Court and the Attitudinal Model Revisited.</w:t>
          </w:r>
          <w:r w:rsidRPr="002E2385">
            <w:rPr>
              <w:rFonts w:ascii="Times New Roman" w:hAnsi="Times New Roman" w:cs="Times New Roman"/>
              <w:noProof/>
            </w:rPr>
            <w:t xml:space="preserve"> New York : Cambridge University Press.</w:t>
          </w:r>
        </w:p>
        <w:p w14:paraId="22B3225A"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 2002. </w:t>
          </w:r>
          <w:r w:rsidRPr="002E2385">
            <w:rPr>
              <w:rFonts w:ascii="Times New Roman" w:hAnsi="Times New Roman" w:cs="Times New Roman"/>
              <w:i/>
              <w:iCs/>
              <w:noProof/>
            </w:rPr>
            <w:t>The Supreme Court: And the Attitudinal Model Revisited.</w:t>
          </w:r>
          <w:r w:rsidRPr="002E2385">
            <w:rPr>
              <w:rFonts w:ascii="Times New Roman" w:hAnsi="Times New Roman" w:cs="Times New Roman"/>
              <w:noProof/>
            </w:rPr>
            <w:t xml:space="preserve"> New York: Cambridge University Press.</w:t>
          </w:r>
        </w:p>
        <w:p w14:paraId="4D399449"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Smith, Christopher E. 1997. "Clarence Thomas: A Distinctive Justice." </w:t>
          </w:r>
          <w:r w:rsidRPr="002E2385">
            <w:rPr>
              <w:rFonts w:ascii="Times New Roman" w:hAnsi="Times New Roman" w:cs="Times New Roman"/>
              <w:i/>
              <w:iCs/>
              <w:noProof/>
            </w:rPr>
            <w:t>Seton Hall Law Review</w:t>
          </w:r>
          <w:r w:rsidRPr="002E2385">
            <w:rPr>
              <w:rFonts w:ascii="Times New Roman" w:hAnsi="Times New Roman" w:cs="Times New Roman"/>
              <w:noProof/>
            </w:rPr>
            <w:t xml:space="preserve"> 28 (I): 9.</w:t>
          </w:r>
        </w:p>
        <w:p w14:paraId="34FA9A33"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Somit, Albert, and Joseph Tanenhaus. 1967. </w:t>
          </w:r>
          <w:r w:rsidRPr="002E2385">
            <w:rPr>
              <w:rFonts w:ascii="Times New Roman" w:hAnsi="Times New Roman" w:cs="Times New Roman"/>
              <w:i/>
              <w:iCs/>
              <w:noProof/>
            </w:rPr>
            <w:t>The Development of Political Science .</w:t>
          </w:r>
          <w:r w:rsidRPr="002E2385">
            <w:rPr>
              <w:rFonts w:ascii="Times New Roman" w:hAnsi="Times New Roman" w:cs="Times New Roman"/>
              <w:noProof/>
            </w:rPr>
            <w:t xml:space="preserve"> Boston: Allyn and Bacon.</w:t>
          </w:r>
        </w:p>
        <w:p w14:paraId="0CFA5CAA"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Songer, Donald R. 1990. "An Overview of Judicial Policy Making in the United States Courts of Appeals." In </w:t>
          </w:r>
          <w:r w:rsidRPr="002E2385">
            <w:rPr>
              <w:rFonts w:ascii="Times New Roman" w:hAnsi="Times New Roman" w:cs="Times New Roman"/>
              <w:i/>
              <w:iCs/>
              <w:noProof/>
            </w:rPr>
            <w:t xml:space="preserve">The American Courts: A Critical Assessment </w:t>
          </w:r>
          <w:r w:rsidRPr="002E2385">
            <w:rPr>
              <w:rFonts w:ascii="Times New Roman" w:hAnsi="Times New Roman" w:cs="Times New Roman"/>
              <w:noProof/>
            </w:rPr>
            <w:t>, by John B. Gates and Charles A. Johnson. Washington, D.C. : Congressional Quarterly.</w:t>
          </w:r>
        </w:p>
        <w:p w14:paraId="7BC199D4"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Spaeth, Harold J. 1972. </w:t>
          </w:r>
          <w:r w:rsidRPr="002E2385">
            <w:rPr>
              <w:rFonts w:ascii="Times New Roman" w:hAnsi="Times New Roman" w:cs="Times New Roman"/>
              <w:i/>
              <w:iCs/>
              <w:noProof/>
            </w:rPr>
            <w:t>An Introduction to Supreme Court Decision Making: Revised Edition.</w:t>
          </w:r>
          <w:r w:rsidRPr="002E2385">
            <w:rPr>
              <w:rFonts w:ascii="Times New Roman" w:hAnsi="Times New Roman" w:cs="Times New Roman"/>
              <w:noProof/>
            </w:rPr>
            <w:t xml:space="preserve"> New York : Chandler Publishing.</w:t>
          </w:r>
        </w:p>
        <w:p w14:paraId="4D37636F"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lastRenderedPageBreak/>
            <w:t xml:space="preserve">Spaeth, Harold J., and David J. Peterson. 1971. "The Analysis and Interpretation of Dimensionality: The Case of Civil Liberties Decision Making." </w:t>
          </w:r>
          <w:r w:rsidRPr="002E2385">
            <w:rPr>
              <w:rFonts w:ascii="Times New Roman" w:hAnsi="Times New Roman" w:cs="Times New Roman"/>
              <w:i/>
              <w:iCs/>
              <w:noProof/>
            </w:rPr>
            <w:t>American Journal of Political Science</w:t>
          </w:r>
          <w:r w:rsidRPr="002E2385">
            <w:rPr>
              <w:rFonts w:ascii="Times New Roman" w:hAnsi="Times New Roman" w:cs="Times New Roman"/>
              <w:noProof/>
            </w:rPr>
            <w:t xml:space="preserve"> 15 (415).</w:t>
          </w:r>
        </w:p>
        <w:p w14:paraId="60EE7842"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Spaeth, Harold J., Lee Epstein, Andrew D. Martin, Jeffrey A. Segal, Theodore J. Ruger, and and Sara C. 2017. "2017 Supreme Court Database." Vers. 2017. </w:t>
          </w:r>
          <w:r w:rsidRPr="002E2385">
            <w:rPr>
              <w:rFonts w:ascii="Times New Roman" w:hAnsi="Times New Roman" w:cs="Times New Roman"/>
              <w:i/>
              <w:iCs/>
              <w:noProof/>
            </w:rPr>
            <w:t>scdb.wustl.edu.</w:t>
          </w:r>
          <w:r w:rsidRPr="002E2385">
            <w:rPr>
              <w:rFonts w:ascii="Times New Roman" w:hAnsi="Times New Roman" w:cs="Times New Roman"/>
              <w:noProof/>
            </w:rPr>
            <w:t xml:space="preserve"> Accessed July 2018. http://Supremecourtdatabase.org .</w:t>
          </w:r>
        </w:p>
        <w:p w14:paraId="37885B23"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The State of New Hampshire. 1792. </w:t>
          </w:r>
          <w:r w:rsidRPr="002E2385">
            <w:rPr>
              <w:rFonts w:ascii="Times New Roman" w:hAnsi="Times New Roman" w:cs="Times New Roman"/>
              <w:i/>
              <w:iCs/>
              <w:noProof/>
            </w:rPr>
            <w:t>The Laws of the State of New-Hampshire.</w:t>
          </w:r>
          <w:r w:rsidRPr="002E2385">
            <w:rPr>
              <w:rFonts w:ascii="Times New Roman" w:hAnsi="Times New Roman" w:cs="Times New Roman"/>
              <w:noProof/>
            </w:rPr>
            <w:t xml:space="preserve"> Portsmouth.</w:t>
          </w:r>
        </w:p>
        <w:p w14:paraId="051D1B6B"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The State of New York. 1789. </w:t>
          </w:r>
          <w:r w:rsidRPr="002E2385">
            <w:rPr>
              <w:rFonts w:ascii="Times New Roman" w:hAnsi="Times New Roman" w:cs="Times New Roman"/>
              <w:i/>
              <w:iCs/>
              <w:noProof/>
            </w:rPr>
            <w:t>The Laws of the State of New york.</w:t>
          </w:r>
          <w:r w:rsidRPr="002E2385">
            <w:rPr>
              <w:rFonts w:ascii="Times New Roman" w:hAnsi="Times New Roman" w:cs="Times New Roman"/>
              <w:noProof/>
            </w:rPr>
            <w:t xml:space="preserve"> Vol. 1. 2 vols. New York, New York: The State of New York.</w:t>
          </w:r>
        </w:p>
        <w:p w14:paraId="48B19935"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The State of Virginia. 1786. "An Act for Establishing Religious Freedom." Richmond, Virginia.</w:t>
          </w:r>
        </w:p>
        <w:p w14:paraId="604F6F14"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1789. "The United States Constitution."</w:t>
          </w:r>
        </w:p>
        <w:p w14:paraId="62653086"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United States Congress. 1994. "Religous Freedom Restoration Act ." </w:t>
          </w:r>
          <w:r w:rsidRPr="002E2385">
            <w:rPr>
              <w:rFonts w:ascii="Times New Roman" w:hAnsi="Times New Roman" w:cs="Times New Roman"/>
              <w:i/>
              <w:iCs/>
              <w:noProof/>
            </w:rPr>
            <w:t>42 United States Code Section 2000bb - 42 United States Code Section 2000bb-4.</w:t>
          </w:r>
          <w:r w:rsidRPr="002E2385">
            <w:rPr>
              <w:rFonts w:ascii="Times New Roman" w:hAnsi="Times New Roman" w:cs="Times New Roman"/>
              <w:noProof/>
            </w:rPr>
            <w:t xml:space="preserve"> November 16.</w:t>
          </w:r>
        </w:p>
        <w:p w14:paraId="5F0371D9"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United States. v. Darby.</w:t>
          </w:r>
          <w:r w:rsidRPr="002E2385">
            <w:rPr>
              <w:rFonts w:ascii="Times New Roman" w:hAnsi="Times New Roman" w:cs="Times New Roman"/>
              <w:noProof/>
            </w:rPr>
            <w:t xml:space="preserve"> 1941. 312 U.S. 100 (The Supreme Court ).</w:t>
          </w:r>
        </w:p>
        <w:p w14:paraId="223384A0"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United States. v. Nixon.</w:t>
          </w:r>
          <w:r w:rsidRPr="002E2385">
            <w:rPr>
              <w:rFonts w:ascii="Times New Roman" w:hAnsi="Times New Roman" w:cs="Times New Roman"/>
              <w:noProof/>
            </w:rPr>
            <w:t xml:space="preserve"> 1974. 418 U.S. 683 (The Supreme Court).</w:t>
          </w:r>
        </w:p>
        <w:p w14:paraId="2D73AC18"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Watkins, Robert, and George Watkins. 1800. </w:t>
          </w:r>
          <w:r w:rsidRPr="002E2385">
            <w:rPr>
              <w:rFonts w:ascii="Times New Roman" w:hAnsi="Times New Roman" w:cs="Times New Roman"/>
              <w:i/>
              <w:iCs/>
              <w:noProof/>
            </w:rPr>
            <w:t>A Digest of the Laws of the State of Georgia.</w:t>
          </w:r>
          <w:r w:rsidRPr="002E2385">
            <w:rPr>
              <w:rFonts w:ascii="Times New Roman" w:hAnsi="Times New Roman" w:cs="Times New Roman"/>
              <w:noProof/>
            </w:rPr>
            <w:t xml:space="preserve"> Philidelphia.</w:t>
          </w:r>
        </w:p>
        <w:p w14:paraId="499DD083"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noProof/>
            </w:rPr>
            <w:t xml:space="preserve">Webster's New World. 2016. </w:t>
          </w:r>
          <w:r w:rsidRPr="002E2385">
            <w:rPr>
              <w:rFonts w:ascii="Times New Roman" w:hAnsi="Times New Roman" w:cs="Times New Roman"/>
              <w:i/>
              <w:iCs/>
              <w:noProof/>
            </w:rPr>
            <w:t>Webster's New World Dictionary.</w:t>
          </w:r>
          <w:r w:rsidRPr="002E2385">
            <w:rPr>
              <w:rFonts w:ascii="Times New Roman" w:hAnsi="Times New Roman" w:cs="Times New Roman"/>
              <w:noProof/>
            </w:rPr>
            <w:t xml:space="preserve"> Harcourt: Houghton Mifflin.</w:t>
          </w:r>
        </w:p>
        <w:p w14:paraId="4655097B" w14:textId="77777777" w:rsidR="00C513F8" w:rsidRPr="002E2385" w:rsidRDefault="00C513F8" w:rsidP="00C513F8">
          <w:pPr>
            <w:pStyle w:val="Bibliography"/>
            <w:ind w:left="720" w:hanging="720"/>
            <w:rPr>
              <w:rFonts w:ascii="Times New Roman" w:hAnsi="Times New Roman" w:cs="Times New Roman"/>
              <w:noProof/>
            </w:rPr>
          </w:pPr>
          <w:r w:rsidRPr="002E2385">
            <w:rPr>
              <w:rFonts w:ascii="Times New Roman" w:hAnsi="Times New Roman" w:cs="Times New Roman"/>
              <w:i/>
              <w:iCs/>
              <w:noProof/>
            </w:rPr>
            <w:t>West Coast Hotel Co. v. Parrish.</w:t>
          </w:r>
          <w:r w:rsidRPr="002E2385">
            <w:rPr>
              <w:rFonts w:ascii="Times New Roman" w:hAnsi="Times New Roman" w:cs="Times New Roman"/>
              <w:noProof/>
            </w:rPr>
            <w:t xml:space="preserve"> 1937. 300 U.S. 379 (The Supreme Court).</w:t>
          </w:r>
        </w:p>
        <w:p w14:paraId="1B4FA3CC" w14:textId="0821D062" w:rsidR="002E031C" w:rsidRPr="002E2385" w:rsidRDefault="002E031C" w:rsidP="00C513F8">
          <w:pPr>
            <w:rPr>
              <w:rFonts w:ascii="Times New Roman" w:hAnsi="Times New Roman" w:cs="Times New Roman"/>
            </w:rPr>
          </w:pPr>
          <w:r w:rsidRPr="002E2385">
            <w:rPr>
              <w:rFonts w:ascii="Times New Roman" w:hAnsi="Times New Roman" w:cs="Times New Roman"/>
              <w:b/>
              <w:bCs/>
            </w:rPr>
            <w:fldChar w:fldCharType="end"/>
          </w:r>
        </w:p>
      </w:sdtContent>
    </w:sdt>
    <w:p w14:paraId="0FC20B0D" w14:textId="77777777" w:rsidR="002E031C" w:rsidRPr="002E2385" w:rsidRDefault="002E031C">
      <w:pPr>
        <w:rPr>
          <w:rFonts w:ascii="Times New Roman" w:hAnsi="Times New Roman" w:cs="Times New Roman"/>
        </w:rPr>
      </w:pPr>
    </w:p>
    <w:sectPr w:rsidR="002E031C" w:rsidRPr="002E2385" w:rsidSect="0066255A">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302EA" w14:textId="77777777" w:rsidR="001A3872" w:rsidRDefault="001A3872" w:rsidP="00EC3DDE">
      <w:r>
        <w:separator/>
      </w:r>
    </w:p>
  </w:endnote>
  <w:endnote w:type="continuationSeparator" w:id="0">
    <w:p w14:paraId="59C0A0D2" w14:textId="77777777" w:rsidR="001A3872" w:rsidRDefault="001A3872" w:rsidP="00EC3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5F2E9" w14:textId="77777777" w:rsidR="00AE053A" w:rsidRDefault="00AE053A" w:rsidP="006254E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CB89D3" w14:textId="77777777" w:rsidR="00AE053A" w:rsidRDefault="00AE05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4B719" w14:textId="77777777" w:rsidR="00AE053A" w:rsidRDefault="00AE053A" w:rsidP="006254E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31AC">
      <w:rPr>
        <w:rStyle w:val="PageNumber"/>
        <w:noProof/>
      </w:rPr>
      <w:t>11</w:t>
    </w:r>
    <w:r>
      <w:rPr>
        <w:rStyle w:val="PageNumber"/>
      </w:rPr>
      <w:fldChar w:fldCharType="end"/>
    </w:r>
  </w:p>
  <w:p w14:paraId="5E1A6C5E" w14:textId="77777777" w:rsidR="00AE053A" w:rsidRDefault="00AE053A" w:rsidP="00DC0AE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3DFC3" w14:textId="77777777" w:rsidR="001A3872" w:rsidRDefault="001A3872" w:rsidP="00EC3DDE">
      <w:r>
        <w:separator/>
      </w:r>
    </w:p>
  </w:footnote>
  <w:footnote w:type="continuationSeparator" w:id="0">
    <w:p w14:paraId="250D9356" w14:textId="77777777" w:rsidR="001A3872" w:rsidRDefault="001A3872" w:rsidP="00EC3DDE">
      <w:r>
        <w:continuationSeparator/>
      </w:r>
    </w:p>
  </w:footnote>
  <w:footnote w:id="1">
    <w:p w14:paraId="1D2D03B8" w14:textId="670D69F2" w:rsidR="00AE053A" w:rsidRPr="00B44D72" w:rsidRDefault="00AE053A" w:rsidP="00EC3DDE">
      <w:pPr>
        <w:pStyle w:val="FootnoteText"/>
        <w:rPr>
          <w:rFonts w:ascii="Times New Roman" w:hAnsi="Times New Roman" w:cs="Times New Roman"/>
          <w:sz w:val="21"/>
          <w:szCs w:val="21"/>
        </w:rPr>
      </w:pPr>
      <w:r w:rsidRPr="00B44D72">
        <w:rPr>
          <w:rStyle w:val="FootnoteReference"/>
          <w:rFonts w:ascii="Times New Roman" w:hAnsi="Times New Roman" w:cs="Times New Roman"/>
          <w:sz w:val="21"/>
          <w:szCs w:val="21"/>
        </w:rPr>
        <w:footnoteRef/>
      </w:r>
      <w:r>
        <w:rPr>
          <w:rFonts w:ascii="Times New Roman" w:hAnsi="Times New Roman" w:cs="Times New Roman"/>
          <w:sz w:val="21"/>
          <w:szCs w:val="21"/>
        </w:rPr>
        <w:t xml:space="preserve"> In reference to the Democratic-Republican attempt to remove F</w:t>
      </w:r>
      <w:r w:rsidRPr="00B44D72">
        <w:rPr>
          <w:rFonts w:ascii="Times New Roman" w:hAnsi="Times New Roman" w:cs="Times New Roman"/>
          <w:sz w:val="21"/>
          <w:szCs w:val="21"/>
        </w:rPr>
        <w:t>ederalist, Samuel Chase from the bench in 1804</w:t>
      </w:r>
    </w:p>
  </w:footnote>
  <w:footnote w:id="2">
    <w:p w14:paraId="5D6CE89B" w14:textId="77777777" w:rsidR="00AE053A" w:rsidRPr="00B44D72" w:rsidRDefault="00AE053A" w:rsidP="00EC3DDE">
      <w:pPr>
        <w:pStyle w:val="FootnoteText"/>
        <w:rPr>
          <w:rFonts w:ascii="Times New Roman" w:hAnsi="Times New Roman" w:cs="Times New Roman"/>
          <w:sz w:val="21"/>
          <w:szCs w:val="21"/>
        </w:rPr>
      </w:pPr>
      <w:r w:rsidRPr="00B44D72">
        <w:rPr>
          <w:rStyle w:val="FootnoteReference"/>
          <w:rFonts w:ascii="Times New Roman" w:hAnsi="Times New Roman" w:cs="Times New Roman"/>
          <w:sz w:val="21"/>
          <w:szCs w:val="21"/>
        </w:rPr>
        <w:footnoteRef/>
      </w:r>
      <w:r w:rsidRPr="00B44D72">
        <w:rPr>
          <w:rFonts w:ascii="Times New Roman" w:hAnsi="Times New Roman" w:cs="Times New Roman"/>
          <w:sz w:val="21"/>
          <w:szCs w:val="21"/>
        </w:rPr>
        <w:t xml:space="preserve"> Discussed in a later section.</w:t>
      </w:r>
    </w:p>
  </w:footnote>
  <w:footnote w:id="3">
    <w:p w14:paraId="3D3D66EF" w14:textId="77777777" w:rsidR="00AE053A" w:rsidRPr="00B44D72" w:rsidRDefault="00AE053A" w:rsidP="00EC3DDE">
      <w:pPr>
        <w:pStyle w:val="FootnoteText"/>
        <w:rPr>
          <w:rFonts w:ascii="Times New Roman" w:hAnsi="Times New Roman" w:cs="Times New Roman"/>
          <w:sz w:val="21"/>
          <w:szCs w:val="21"/>
        </w:rPr>
      </w:pPr>
      <w:r w:rsidRPr="00B44D72">
        <w:rPr>
          <w:rStyle w:val="FootnoteReference"/>
          <w:rFonts w:ascii="Times New Roman" w:hAnsi="Times New Roman" w:cs="Times New Roman"/>
          <w:sz w:val="21"/>
          <w:szCs w:val="21"/>
        </w:rPr>
        <w:footnoteRef/>
      </w:r>
      <w:r w:rsidRPr="00B44D72">
        <w:rPr>
          <w:rFonts w:ascii="Times New Roman" w:hAnsi="Times New Roman" w:cs="Times New Roman"/>
          <w:sz w:val="21"/>
          <w:szCs w:val="21"/>
        </w:rPr>
        <w:t xml:space="preserve"> 1 Will. And Mar. Sess. 2, c. 2. </w:t>
      </w:r>
    </w:p>
  </w:footnote>
  <w:footnote w:id="4">
    <w:p w14:paraId="77A2AB66" w14:textId="77777777" w:rsidR="00AE053A" w:rsidRPr="00B44D72" w:rsidRDefault="00AE053A" w:rsidP="00EC3DDE">
      <w:pPr>
        <w:pStyle w:val="FootnoteText"/>
        <w:rPr>
          <w:rFonts w:ascii="Times New Roman" w:hAnsi="Times New Roman" w:cs="Times New Roman"/>
          <w:sz w:val="21"/>
          <w:szCs w:val="21"/>
        </w:rPr>
      </w:pPr>
      <w:r w:rsidRPr="00B44D72">
        <w:rPr>
          <w:rStyle w:val="FootnoteReference"/>
          <w:rFonts w:ascii="Times New Roman" w:hAnsi="Times New Roman" w:cs="Times New Roman"/>
          <w:sz w:val="21"/>
          <w:szCs w:val="21"/>
        </w:rPr>
        <w:footnoteRef/>
      </w:r>
      <w:r w:rsidRPr="00B44D72">
        <w:rPr>
          <w:rFonts w:ascii="Times New Roman" w:hAnsi="Times New Roman" w:cs="Times New Roman"/>
          <w:sz w:val="21"/>
          <w:szCs w:val="21"/>
        </w:rPr>
        <w:t xml:space="preserve"> Georgia Laws, p 16; Massachusetts Perpetual laws, p. 7; New Hampshire Laws, pp. 26, 27; North Carolina Laws, p. 275.  </w:t>
      </w:r>
    </w:p>
  </w:footnote>
  <w:footnote w:id="5">
    <w:p w14:paraId="4113D5C7" w14:textId="77777777" w:rsidR="00AE053A" w:rsidRPr="00B44D72" w:rsidRDefault="00AE053A" w:rsidP="00EC3DDE">
      <w:pPr>
        <w:pStyle w:val="FootnoteText"/>
        <w:rPr>
          <w:rFonts w:ascii="Times New Roman" w:hAnsi="Times New Roman" w:cs="Times New Roman"/>
          <w:sz w:val="21"/>
          <w:szCs w:val="21"/>
        </w:rPr>
      </w:pPr>
      <w:r w:rsidRPr="00B44D72">
        <w:rPr>
          <w:rStyle w:val="FootnoteReference"/>
          <w:rFonts w:ascii="Times New Roman" w:hAnsi="Times New Roman" w:cs="Times New Roman"/>
          <w:sz w:val="21"/>
          <w:szCs w:val="21"/>
        </w:rPr>
        <w:footnoteRef/>
      </w:r>
      <w:r w:rsidRPr="00B44D72">
        <w:rPr>
          <w:rFonts w:ascii="Times New Roman" w:hAnsi="Times New Roman" w:cs="Times New Roman"/>
          <w:sz w:val="21"/>
          <w:szCs w:val="21"/>
        </w:rPr>
        <w:t xml:space="preserve"> Ignoring here that language is inherently symbolic speech.  The intent behind the amendment does not seem to apply to the public exhibition of painting and sculpture.</w:t>
      </w:r>
    </w:p>
  </w:footnote>
  <w:footnote w:id="6">
    <w:p w14:paraId="77CAF910" w14:textId="03AF42BD" w:rsidR="00AE053A" w:rsidRPr="00B44D72" w:rsidRDefault="00AE053A" w:rsidP="00EC3DDE">
      <w:pPr>
        <w:pStyle w:val="FootnoteText"/>
        <w:rPr>
          <w:rFonts w:ascii="Times New Roman" w:hAnsi="Times New Roman" w:cs="Times New Roman"/>
          <w:sz w:val="21"/>
          <w:szCs w:val="21"/>
        </w:rPr>
      </w:pPr>
      <w:r w:rsidRPr="00B44D72">
        <w:rPr>
          <w:rStyle w:val="FootnoteReference"/>
          <w:rFonts w:ascii="Times New Roman" w:hAnsi="Times New Roman" w:cs="Times New Roman"/>
          <w:sz w:val="21"/>
          <w:szCs w:val="21"/>
        </w:rPr>
        <w:footnoteRef/>
      </w:r>
      <w:r w:rsidRPr="00B44D72">
        <w:rPr>
          <w:rFonts w:ascii="Times New Roman" w:hAnsi="Times New Roman" w:cs="Times New Roman"/>
          <w:sz w:val="21"/>
          <w:szCs w:val="21"/>
        </w:rPr>
        <w:t xml:space="preserve"> Again, it is impossible to </w:t>
      </w:r>
      <w:r w:rsidRPr="00B44D72">
        <w:rPr>
          <w:rFonts w:ascii="Times New Roman" w:hAnsi="Times New Roman" w:cs="Times New Roman"/>
          <w:sz w:val="21"/>
          <w:szCs w:val="21"/>
        </w:rPr>
        <w:t>actually determine original intent</w:t>
      </w:r>
      <w:r w:rsidR="00084811">
        <w:rPr>
          <w:rFonts w:ascii="Times New Roman" w:hAnsi="Times New Roman" w:cs="Times New Roman"/>
          <w:sz w:val="21"/>
          <w:szCs w:val="21"/>
        </w:rPr>
        <w:t>.</w:t>
      </w:r>
    </w:p>
  </w:footnote>
  <w:footnote w:id="7">
    <w:p w14:paraId="40C1D027" w14:textId="0C136415" w:rsidR="00AE053A" w:rsidRPr="00B44D72" w:rsidRDefault="00AE053A" w:rsidP="00EC3DDE">
      <w:pPr>
        <w:pStyle w:val="FootnoteText"/>
        <w:rPr>
          <w:rFonts w:ascii="Times New Roman" w:hAnsi="Times New Roman" w:cs="Times New Roman"/>
          <w:sz w:val="21"/>
          <w:szCs w:val="21"/>
        </w:rPr>
      </w:pPr>
      <w:r w:rsidRPr="00B44D72">
        <w:rPr>
          <w:rStyle w:val="FootnoteReference"/>
          <w:rFonts w:ascii="Times New Roman" w:hAnsi="Times New Roman" w:cs="Times New Roman"/>
          <w:sz w:val="21"/>
          <w:szCs w:val="21"/>
        </w:rPr>
        <w:footnoteRef/>
      </w:r>
      <w:r w:rsidRPr="00B44D72">
        <w:rPr>
          <w:rFonts w:ascii="Times New Roman" w:hAnsi="Times New Roman" w:cs="Times New Roman"/>
          <w:sz w:val="21"/>
          <w:szCs w:val="21"/>
        </w:rPr>
        <w:t xml:space="preserve"> </w:t>
      </w:r>
      <w:r w:rsidRPr="00B44D72">
        <w:rPr>
          <w:rFonts w:ascii="Times New Roman" w:hAnsi="Times New Roman" w:cs="Times New Roman"/>
          <w:color w:val="000000"/>
          <w:sz w:val="21"/>
          <w:szCs w:val="21"/>
        </w:rPr>
        <w:t xml:space="preserve">This clause importantly was written in response to the Catholic persecution of English Protestants under the reign of King James.  </w:t>
      </w:r>
      <w:r w:rsidRPr="00B44D72">
        <w:rPr>
          <w:rFonts w:ascii="Times New Roman" w:hAnsi="Times New Roman" w:cs="Times New Roman"/>
          <w:color w:val="000000"/>
          <w:sz w:val="21"/>
          <w:szCs w:val="21"/>
        </w:rPr>
        <w:t>Under William and Mary, following the Glorious Revolution, the English Bill of Rights limited the discretion of the monarch, and secured the prevalence of the Parli</w:t>
      </w:r>
      <w:r>
        <w:rPr>
          <w:rFonts w:ascii="Times New Roman" w:hAnsi="Times New Roman" w:cs="Times New Roman"/>
          <w:color w:val="000000"/>
          <w:sz w:val="21"/>
          <w:szCs w:val="21"/>
        </w:rPr>
        <w:t>ament</w:t>
      </w:r>
      <w:r w:rsidR="00DC7B27">
        <w:rPr>
          <w:rFonts w:ascii="Times New Roman" w:hAnsi="Times New Roman" w:cs="Times New Roman"/>
          <w:color w:val="000000"/>
          <w:sz w:val="21"/>
          <w:szCs w:val="21"/>
        </w:rPr>
        <w:t>.</w:t>
      </w:r>
    </w:p>
  </w:footnote>
  <w:footnote w:id="8">
    <w:p w14:paraId="3FB1090F" w14:textId="131B0125" w:rsidR="00AE053A" w:rsidRPr="00B44D72" w:rsidRDefault="00AE053A" w:rsidP="00EC3DDE">
      <w:pPr>
        <w:pStyle w:val="FootnoteText"/>
        <w:rPr>
          <w:rFonts w:ascii="Times New Roman" w:hAnsi="Times New Roman" w:cs="Times New Roman"/>
          <w:sz w:val="21"/>
          <w:szCs w:val="21"/>
        </w:rPr>
      </w:pPr>
      <w:r w:rsidRPr="00B44D72">
        <w:rPr>
          <w:rStyle w:val="FootnoteReference"/>
          <w:rFonts w:ascii="Times New Roman" w:hAnsi="Times New Roman" w:cs="Times New Roman"/>
          <w:sz w:val="21"/>
          <w:szCs w:val="21"/>
        </w:rPr>
        <w:footnoteRef/>
      </w:r>
      <w:r w:rsidRPr="00B44D72">
        <w:rPr>
          <w:rFonts w:ascii="Times New Roman" w:hAnsi="Times New Roman" w:cs="Times New Roman"/>
          <w:sz w:val="21"/>
          <w:szCs w:val="21"/>
        </w:rPr>
        <w:t xml:space="preserve"> North Carolina Laws, p. 280; Massachusetts Perpetual Laws, pp. 5-6, New Hampshire Laws, p. </w:t>
      </w:r>
      <w:proofErr w:type="gramStart"/>
      <w:r w:rsidRPr="00B44D72">
        <w:rPr>
          <w:rFonts w:ascii="Times New Roman" w:hAnsi="Times New Roman" w:cs="Times New Roman"/>
          <w:sz w:val="21"/>
          <w:szCs w:val="21"/>
        </w:rPr>
        <w:t>23;  South</w:t>
      </w:r>
      <w:proofErr w:type="gramEnd"/>
      <w:r w:rsidRPr="00B44D72">
        <w:rPr>
          <w:rFonts w:ascii="Times New Roman" w:hAnsi="Times New Roman" w:cs="Times New Roman"/>
          <w:sz w:val="21"/>
          <w:szCs w:val="21"/>
        </w:rPr>
        <w:t xml:space="preserve"> Carolina Laws, App., p. 4</w:t>
      </w:r>
      <w:r>
        <w:rPr>
          <w:rFonts w:ascii="Times New Roman" w:hAnsi="Times New Roman" w:cs="Times New Roman"/>
          <w:sz w:val="21"/>
          <w:szCs w:val="21"/>
        </w:rPr>
        <w:t>1; Virginia Religious Freedom Ac</w:t>
      </w:r>
      <w:r w:rsidRPr="00B44D72">
        <w:rPr>
          <w:rFonts w:ascii="Times New Roman" w:hAnsi="Times New Roman" w:cs="Times New Roman"/>
          <w:sz w:val="21"/>
          <w:szCs w:val="21"/>
        </w:rPr>
        <w:t xml:space="preserve">t, pp. 7. </w:t>
      </w:r>
    </w:p>
  </w:footnote>
  <w:footnote w:id="9">
    <w:p w14:paraId="690D1A89" w14:textId="77777777" w:rsidR="00AE053A" w:rsidRPr="00B44D72" w:rsidRDefault="00AE053A" w:rsidP="00EC3DDE">
      <w:pPr>
        <w:pStyle w:val="FootnoteText"/>
        <w:rPr>
          <w:rFonts w:ascii="Times New Roman" w:hAnsi="Times New Roman" w:cs="Times New Roman"/>
          <w:sz w:val="21"/>
          <w:szCs w:val="21"/>
        </w:rPr>
      </w:pPr>
      <w:r w:rsidRPr="00B44D72">
        <w:rPr>
          <w:rStyle w:val="FootnoteReference"/>
          <w:rFonts w:ascii="Times New Roman" w:hAnsi="Times New Roman" w:cs="Times New Roman"/>
          <w:sz w:val="21"/>
          <w:szCs w:val="21"/>
        </w:rPr>
        <w:footnoteRef/>
      </w:r>
      <w:r w:rsidRPr="00B44D72">
        <w:rPr>
          <w:rFonts w:ascii="Times New Roman" w:hAnsi="Times New Roman" w:cs="Times New Roman"/>
          <w:sz w:val="21"/>
          <w:szCs w:val="21"/>
        </w:rPr>
        <w:t xml:space="preserve"> Much of this section is taken from a previous paper: “Beyond the Attitudinal Model: An Analysis of Supreme Court Decision Making”. Justin Napolitano. 2018</w:t>
      </w:r>
    </w:p>
  </w:footnote>
  <w:footnote w:id="10">
    <w:p w14:paraId="7B7E72CD" w14:textId="77777777" w:rsidR="00AE053A" w:rsidRPr="00B44D72" w:rsidRDefault="00AE053A" w:rsidP="00EC3DDE">
      <w:pPr>
        <w:pStyle w:val="FootnoteText"/>
        <w:rPr>
          <w:rFonts w:ascii="Times New Roman" w:hAnsi="Times New Roman" w:cs="Times New Roman"/>
          <w:sz w:val="21"/>
          <w:szCs w:val="21"/>
        </w:rPr>
      </w:pPr>
      <w:r w:rsidRPr="00B44D72">
        <w:rPr>
          <w:rStyle w:val="FootnoteReference"/>
          <w:rFonts w:ascii="Times New Roman" w:hAnsi="Times New Roman" w:cs="Times New Roman"/>
          <w:sz w:val="21"/>
          <w:szCs w:val="21"/>
        </w:rPr>
        <w:footnoteRef/>
      </w:r>
      <w:r w:rsidRPr="00B44D72">
        <w:rPr>
          <w:rFonts w:ascii="Times New Roman" w:hAnsi="Times New Roman" w:cs="Times New Roman"/>
          <w:sz w:val="21"/>
          <w:szCs w:val="21"/>
        </w:rPr>
        <w:t xml:space="preserve"> Traditional is to be understood as a heterosexual relationship of members of the same race.  Nontraditional is to be anything that differs from that idea.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FEC8" w14:textId="77777777" w:rsidR="00AE053A" w:rsidRDefault="00AE053A" w:rsidP="006254E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3E8122" w14:textId="77777777" w:rsidR="00AE053A" w:rsidRDefault="00AE053A" w:rsidP="00EB22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C3532" w14:textId="4F8EBA03" w:rsidR="00AE053A" w:rsidRDefault="00AE053A" w:rsidP="006254EA">
    <w:pPr>
      <w:pStyle w:val="Header"/>
      <w:framePr w:wrap="none" w:vAnchor="text" w:hAnchor="margin" w:xAlign="right" w:y="1"/>
      <w:rPr>
        <w:rStyle w:val="PageNumber"/>
      </w:rPr>
    </w:pPr>
  </w:p>
  <w:p w14:paraId="0364BEFE" w14:textId="346B69F8" w:rsidR="00AE053A" w:rsidRDefault="00AE053A" w:rsidP="00DC0AEB">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E7A8A"/>
    <w:multiLevelType w:val="hybridMultilevel"/>
    <w:tmpl w:val="E5C67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42C1B"/>
    <w:multiLevelType w:val="hybridMultilevel"/>
    <w:tmpl w:val="00AE647E"/>
    <w:lvl w:ilvl="0" w:tplc="212CFB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87A03"/>
    <w:multiLevelType w:val="hybridMultilevel"/>
    <w:tmpl w:val="13C25F24"/>
    <w:lvl w:ilvl="0" w:tplc="53EA98B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DDE"/>
    <w:rsid w:val="00084811"/>
    <w:rsid w:val="0008641D"/>
    <w:rsid w:val="000940A8"/>
    <w:rsid w:val="000C574C"/>
    <w:rsid w:val="000E4ED3"/>
    <w:rsid w:val="00120701"/>
    <w:rsid w:val="0016628F"/>
    <w:rsid w:val="00170835"/>
    <w:rsid w:val="00175107"/>
    <w:rsid w:val="00175E0D"/>
    <w:rsid w:val="00176F81"/>
    <w:rsid w:val="0018557E"/>
    <w:rsid w:val="001867AD"/>
    <w:rsid w:val="00186BBE"/>
    <w:rsid w:val="001A3872"/>
    <w:rsid w:val="001B1A4C"/>
    <w:rsid w:val="00211857"/>
    <w:rsid w:val="002302E5"/>
    <w:rsid w:val="002626BF"/>
    <w:rsid w:val="002718B5"/>
    <w:rsid w:val="002772D7"/>
    <w:rsid w:val="00284F20"/>
    <w:rsid w:val="00294DF8"/>
    <w:rsid w:val="002B5384"/>
    <w:rsid w:val="002B7158"/>
    <w:rsid w:val="002E031C"/>
    <w:rsid w:val="002E2385"/>
    <w:rsid w:val="00312418"/>
    <w:rsid w:val="003238AD"/>
    <w:rsid w:val="0032532F"/>
    <w:rsid w:val="0033525C"/>
    <w:rsid w:val="003540A0"/>
    <w:rsid w:val="003718A2"/>
    <w:rsid w:val="0037778F"/>
    <w:rsid w:val="0039521C"/>
    <w:rsid w:val="003C76EB"/>
    <w:rsid w:val="003F2875"/>
    <w:rsid w:val="00440B4B"/>
    <w:rsid w:val="004453BF"/>
    <w:rsid w:val="00454EE5"/>
    <w:rsid w:val="004A4A1A"/>
    <w:rsid w:val="004B6610"/>
    <w:rsid w:val="004D50CF"/>
    <w:rsid w:val="004F288F"/>
    <w:rsid w:val="0054248F"/>
    <w:rsid w:val="00547022"/>
    <w:rsid w:val="005A6FCA"/>
    <w:rsid w:val="005D1622"/>
    <w:rsid w:val="00605D94"/>
    <w:rsid w:val="006254EA"/>
    <w:rsid w:val="00634416"/>
    <w:rsid w:val="0066255A"/>
    <w:rsid w:val="00681660"/>
    <w:rsid w:val="00692AE0"/>
    <w:rsid w:val="006E21E0"/>
    <w:rsid w:val="00711392"/>
    <w:rsid w:val="00726B8D"/>
    <w:rsid w:val="007344A5"/>
    <w:rsid w:val="007449F8"/>
    <w:rsid w:val="007912C2"/>
    <w:rsid w:val="00820511"/>
    <w:rsid w:val="00830F2E"/>
    <w:rsid w:val="008324A7"/>
    <w:rsid w:val="00845073"/>
    <w:rsid w:val="00856B88"/>
    <w:rsid w:val="00857717"/>
    <w:rsid w:val="00884A7F"/>
    <w:rsid w:val="008C18B9"/>
    <w:rsid w:val="008D31AC"/>
    <w:rsid w:val="008D3985"/>
    <w:rsid w:val="008E2765"/>
    <w:rsid w:val="008F7DE1"/>
    <w:rsid w:val="00920A3D"/>
    <w:rsid w:val="00923BD8"/>
    <w:rsid w:val="009502D2"/>
    <w:rsid w:val="009A3223"/>
    <w:rsid w:val="009A3B8A"/>
    <w:rsid w:val="009E4783"/>
    <w:rsid w:val="00A13CBC"/>
    <w:rsid w:val="00A20115"/>
    <w:rsid w:val="00A3191F"/>
    <w:rsid w:val="00AA7882"/>
    <w:rsid w:val="00AE053A"/>
    <w:rsid w:val="00B36639"/>
    <w:rsid w:val="00B44D72"/>
    <w:rsid w:val="00B477C1"/>
    <w:rsid w:val="00B556E5"/>
    <w:rsid w:val="00B635BB"/>
    <w:rsid w:val="00B93D4A"/>
    <w:rsid w:val="00B94E77"/>
    <w:rsid w:val="00BD05A0"/>
    <w:rsid w:val="00BF095C"/>
    <w:rsid w:val="00C433CA"/>
    <w:rsid w:val="00C513F8"/>
    <w:rsid w:val="00CB079B"/>
    <w:rsid w:val="00CB560E"/>
    <w:rsid w:val="00CC34A9"/>
    <w:rsid w:val="00CE2691"/>
    <w:rsid w:val="00CF02CC"/>
    <w:rsid w:val="00D16D12"/>
    <w:rsid w:val="00D3044B"/>
    <w:rsid w:val="00D33240"/>
    <w:rsid w:val="00D52D4D"/>
    <w:rsid w:val="00D60D9C"/>
    <w:rsid w:val="00D83E3F"/>
    <w:rsid w:val="00DC0AEB"/>
    <w:rsid w:val="00DC7B27"/>
    <w:rsid w:val="00DF09BD"/>
    <w:rsid w:val="00E426F2"/>
    <w:rsid w:val="00E4639D"/>
    <w:rsid w:val="00E466AE"/>
    <w:rsid w:val="00E4799F"/>
    <w:rsid w:val="00E81C9B"/>
    <w:rsid w:val="00EA1AC9"/>
    <w:rsid w:val="00EA674E"/>
    <w:rsid w:val="00EB223B"/>
    <w:rsid w:val="00EC3DDE"/>
    <w:rsid w:val="00EE122E"/>
    <w:rsid w:val="00F15622"/>
    <w:rsid w:val="00F2227D"/>
    <w:rsid w:val="00F23C9B"/>
    <w:rsid w:val="00F7791F"/>
    <w:rsid w:val="00F97920"/>
    <w:rsid w:val="00FA3ABB"/>
    <w:rsid w:val="00FE499D"/>
    <w:rsid w:val="00FF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90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3DDE"/>
  </w:style>
  <w:style w:type="paragraph" w:styleId="Heading1">
    <w:name w:val="heading 1"/>
    <w:basedOn w:val="Normal"/>
    <w:next w:val="Normal"/>
    <w:link w:val="Heading1Char"/>
    <w:uiPriority w:val="9"/>
    <w:qFormat/>
    <w:rsid w:val="00EC3DDE"/>
    <w:pPr>
      <w:spacing w:before="300" w:after="40" w:line="276" w:lineRule="auto"/>
      <w:outlineLvl w:val="0"/>
    </w:pPr>
    <w:rPr>
      <w:rFonts w:eastAsiaTheme="minorEastAsia"/>
      <w:smallCaps/>
      <w:spacing w:val="5"/>
      <w:sz w:val="32"/>
      <w:szCs w:val="32"/>
    </w:rPr>
  </w:style>
  <w:style w:type="paragraph" w:styleId="Heading2">
    <w:name w:val="heading 2"/>
    <w:basedOn w:val="Normal"/>
    <w:next w:val="Normal"/>
    <w:link w:val="Heading2Char"/>
    <w:uiPriority w:val="9"/>
    <w:semiHidden/>
    <w:unhideWhenUsed/>
    <w:qFormat/>
    <w:rsid w:val="00EC3DDE"/>
    <w:pPr>
      <w:spacing w:before="240" w:after="80" w:line="276" w:lineRule="auto"/>
      <w:outlineLvl w:val="1"/>
    </w:pPr>
    <w:rPr>
      <w:rFonts w:eastAsiaTheme="minorEastAsia"/>
      <w:smallCaps/>
      <w:spacing w:val="5"/>
      <w:sz w:val="28"/>
      <w:szCs w:val="28"/>
    </w:rPr>
  </w:style>
  <w:style w:type="paragraph" w:styleId="Heading3">
    <w:name w:val="heading 3"/>
    <w:basedOn w:val="Normal"/>
    <w:next w:val="Normal"/>
    <w:link w:val="Heading3Char"/>
    <w:uiPriority w:val="9"/>
    <w:semiHidden/>
    <w:unhideWhenUsed/>
    <w:qFormat/>
    <w:rsid w:val="00EC3DDE"/>
    <w:pPr>
      <w:spacing w:line="276" w:lineRule="auto"/>
      <w:outlineLvl w:val="2"/>
    </w:pPr>
    <w:rPr>
      <w:rFonts w:eastAsiaTheme="minorEastAsia"/>
      <w:smallCaps/>
      <w:spacing w:val="5"/>
    </w:rPr>
  </w:style>
  <w:style w:type="paragraph" w:styleId="Heading4">
    <w:name w:val="heading 4"/>
    <w:basedOn w:val="Normal"/>
    <w:next w:val="Normal"/>
    <w:link w:val="Heading4Char"/>
    <w:uiPriority w:val="9"/>
    <w:semiHidden/>
    <w:unhideWhenUsed/>
    <w:qFormat/>
    <w:rsid w:val="00EC3DDE"/>
    <w:pPr>
      <w:spacing w:before="240" w:line="276" w:lineRule="auto"/>
      <w:outlineLvl w:val="3"/>
    </w:pPr>
    <w:rPr>
      <w:rFonts w:eastAsiaTheme="minorEastAsia"/>
      <w:smallCaps/>
      <w:spacing w:val="10"/>
      <w:sz w:val="22"/>
      <w:szCs w:val="22"/>
    </w:rPr>
  </w:style>
  <w:style w:type="paragraph" w:styleId="Heading5">
    <w:name w:val="heading 5"/>
    <w:basedOn w:val="Normal"/>
    <w:next w:val="Normal"/>
    <w:link w:val="Heading5Char"/>
    <w:uiPriority w:val="9"/>
    <w:semiHidden/>
    <w:unhideWhenUsed/>
    <w:qFormat/>
    <w:rsid w:val="00EC3DDE"/>
    <w:pPr>
      <w:spacing w:before="200" w:line="276" w:lineRule="auto"/>
      <w:outlineLvl w:val="4"/>
    </w:pPr>
    <w:rPr>
      <w:rFonts w:eastAsiaTheme="minorEastAsia"/>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EC3DDE"/>
    <w:pPr>
      <w:spacing w:line="276" w:lineRule="auto"/>
      <w:outlineLvl w:val="5"/>
    </w:pPr>
    <w:rPr>
      <w:rFonts w:eastAsiaTheme="minorEastAsia"/>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EC3DDE"/>
    <w:pPr>
      <w:spacing w:line="276" w:lineRule="auto"/>
      <w:outlineLvl w:val="6"/>
    </w:pPr>
    <w:rPr>
      <w:rFonts w:eastAsiaTheme="minorEastAsia"/>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EC3DDE"/>
    <w:pPr>
      <w:spacing w:line="276" w:lineRule="auto"/>
      <w:outlineLvl w:val="7"/>
    </w:pPr>
    <w:rPr>
      <w:rFonts w:eastAsiaTheme="minorEastAsia"/>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EC3DDE"/>
    <w:pPr>
      <w:spacing w:line="276" w:lineRule="auto"/>
      <w:outlineLvl w:val="8"/>
    </w:pPr>
    <w:rPr>
      <w:rFonts w:eastAsiaTheme="minorEastAsia"/>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DDE"/>
    <w:rPr>
      <w:rFonts w:eastAsiaTheme="minorEastAsia"/>
      <w:smallCaps/>
      <w:spacing w:val="5"/>
      <w:sz w:val="32"/>
      <w:szCs w:val="32"/>
    </w:rPr>
  </w:style>
  <w:style w:type="character" w:customStyle="1" w:styleId="Heading2Char">
    <w:name w:val="Heading 2 Char"/>
    <w:basedOn w:val="DefaultParagraphFont"/>
    <w:link w:val="Heading2"/>
    <w:uiPriority w:val="9"/>
    <w:semiHidden/>
    <w:rsid w:val="00EC3DDE"/>
    <w:rPr>
      <w:rFonts w:eastAsiaTheme="minorEastAsia"/>
      <w:smallCaps/>
      <w:spacing w:val="5"/>
      <w:sz w:val="28"/>
      <w:szCs w:val="28"/>
    </w:rPr>
  </w:style>
  <w:style w:type="character" w:customStyle="1" w:styleId="Heading3Char">
    <w:name w:val="Heading 3 Char"/>
    <w:basedOn w:val="DefaultParagraphFont"/>
    <w:link w:val="Heading3"/>
    <w:uiPriority w:val="9"/>
    <w:semiHidden/>
    <w:rsid w:val="00EC3DDE"/>
    <w:rPr>
      <w:rFonts w:eastAsiaTheme="minorEastAsia"/>
      <w:smallCaps/>
      <w:spacing w:val="5"/>
    </w:rPr>
  </w:style>
  <w:style w:type="character" w:customStyle="1" w:styleId="Heading4Char">
    <w:name w:val="Heading 4 Char"/>
    <w:basedOn w:val="DefaultParagraphFont"/>
    <w:link w:val="Heading4"/>
    <w:uiPriority w:val="9"/>
    <w:semiHidden/>
    <w:rsid w:val="00EC3DDE"/>
    <w:rPr>
      <w:rFonts w:eastAsiaTheme="minorEastAsia"/>
      <w:smallCaps/>
      <w:spacing w:val="10"/>
      <w:sz w:val="22"/>
      <w:szCs w:val="22"/>
    </w:rPr>
  </w:style>
  <w:style w:type="character" w:customStyle="1" w:styleId="Heading5Char">
    <w:name w:val="Heading 5 Char"/>
    <w:basedOn w:val="DefaultParagraphFont"/>
    <w:link w:val="Heading5"/>
    <w:uiPriority w:val="9"/>
    <w:semiHidden/>
    <w:rsid w:val="00EC3DDE"/>
    <w:rPr>
      <w:rFonts w:eastAsiaTheme="minorEastAsia"/>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EC3DDE"/>
    <w:rPr>
      <w:rFonts w:eastAsiaTheme="minorEastAsia"/>
      <w:smallCaps/>
      <w:color w:val="ED7D31" w:themeColor="accent2"/>
      <w:spacing w:val="5"/>
      <w:sz w:val="22"/>
      <w:szCs w:val="20"/>
    </w:rPr>
  </w:style>
  <w:style w:type="character" w:customStyle="1" w:styleId="Heading7Char">
    <w:name w:val="Heading 7 Char"/>
    <w:basedOn w:val="DefaultParagraphFont"/>
    <w:link w:val="Heading7"/>
    <w:uiPriority w:val="9"/>
    <w:semiHidden/>
    <w:rsid w:val="00EC3DDE"/>
    <w:rPr>
      <w:rFonts w:eastAsiaTheme="minorEastAsia"/>
      <w:b/>
      <w:smallCaps/>
      <w:color w:val="ED7D31" w:themeColor="accent2"/>
      <w:spacing w:val="10"/>
      <w:sz w:val="20"/>
      <w:szCs w:val="20"/>
    </w:rPr>
  </w:style>
  <w:style w:type="character" w:customStyle="1" w:styleId="Heading8Char">
    <w:name w:val="Heading 8 Char"/>
    <w:basedOn w:val="DefaultParagraphFont"/>
    <w:link w:val="Heading8"/>
    <w:uiPriority w:val="9"/>
    <w:semiHidden/>
    <w:rsid w:val="00EC3DDE"/>
    <w:rPr>
      <w:rFonts w:eastAsiaTheme="minorEastAsia"/>
      <w:b/>
      <w:i/>
      <w:smallCaps/>
      <w:color w:val="C45911" w:themeColor="accent2" w:themeShade="BF"/>
      <w:sz w:val="20"/>
      <w:szCs w:val="20"/>
    </w:rPr>
  </w:style>
  <w:style w:type="character" w:customStyle="1" w:styleId="Heading9Char">
    <w:name w:val="Heading 9 Char"/>
    <w:basedOn w:val="DefaultParagraphFont"/>
    <w:link w:val="Heading9"/>
    <w:uiPriority w:val="9"/>
    <w:semiHidden/>
    <w:rsid w:val="00EC3DDE"/>
    <w:rPr>
      <w:rFonts w:eastAsiaTheme="minorEastAsia"/>
      <w:b/>
      <w:i/>
      <w:smallCaps/>
      <w:color w:val="823B0B" w:themeColor="accent2" w:themeShade="7F"/>
      <w:sz w:val="20"/>
      <w:szCs w:val="20"/>
    </w:rPr>
  </w:style>
  <w:style w:type="paragraph" w:styleId="NormalWeb">
    <w:name w:val="Normal (Web)"/>
    <w:basedOn w:val="Normal"/>
    <w:uiPriority w:val="99"/>
    <w:unhideWhenUsed/>
    <w:rsid w:val="00EC3DDE"/>
    <w:pPr>
      <w:spacing w:before="100" w:beforeAutospacing="1" w:after="100" w:afterAutospacing="1" w:line="276" w:lineRule="auto"/>
      <w:jc w:val="both"/>
    </w:pPr>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EC3DDE"/>
    <w:rPr>
      <w:sz w:val="18"/>
      <w:szCs w:val="18"/>
    </w:rPr>
  </w:style>
  <w:style w:type="paragraph" w:styleId="CommentText">
    <w:name w:val="annotation text"/>
    <w:basedOn w:val="Normal"/>
    <w:link w:val="CommentTextChar"/>
    <w:uiPriority w:val="99"/>
    <w:semiHidden/>
    <w:unhideWhenUsed/>
    <w:rsid w:val="00EC3DDE"/>
    <w:pPr>
      <w:spacing w:after="200" w:line="276" w:lineRule="auto"/>
      <w:jc w:val="both"/>
    </w:pPr>
    <w:rPr>
      <w:rFonts w:eastAsiaTheme="minorEastAsia"/>
      <w:sz w:val="20"/>
      <w:szCs w:val="20"/>
    </w:rPr>
  </w:style>
  <w:style w:type="character" w:customStyle="1" w:styleId="CommentTextChar">
    <w:name w:val="Comment Text Char"/>
    <w:basedOn w:val="DefaultParagraphFont"/>
    <w:link w:val="CommentText"/>
    <w:uiPriority w:val="99"/>
    <w:semiHidden/>
    <w:rsid w:val="00EC3DDE"/>
    <w:rPr>
      <w:rFonts w:eastAsiaTheme="minorEastAsia"/>
      <w:sz w:val="20"/>
      <w:szCs w:val="20"/>
    </w:rPr>
  </w:style>
  <w:style w:type="paragraph" w:styleId="FootnoteText">
    <w:name w:val="footnote text"/>
    <w:basedOn w:val="Normal"/>
    <w:link w:val="FootnoteTextChar"/>
    <w:uiPriority w:val="99"/>
    <w:unhideWhenUsed/>
    <w:rsid w:val="00EC3DDE"/>
    <w:pPr>
      <w:spacing w:after="200" w:line="276" w:lineRule="auto"/>
      <w:jc w:val="both"/>
    </w:pPr>
    <w:rPr>
      <w:rFonts w:eastAsiaTheme="minorEastAsia"/>
      <w:sz w:val="20"/>
      <w:szCs w:val="20"/>
    </w:rPr>
  </w:style>
  <w:style w:type="character" w:customStyle="1" w:styleId="FootnoteTextChar">
    <w:name w:val="Footnote Text Char"/>
    <w:basedOn w:val="DefaultParagraphFont"/>
    <w:link w:val="FootnoteText"/>
    <w:uiPriority w:val="99"/>
    <w:rsid w:val="00EC3DDE"/>
    <w:rPr>
      <w:rFonts w:eastAsiaTheme="minorEastAsia"/>
      <w:sz w:val="20"/>
      <w:szCs w:val="20"/>
    </w:rPr>
  </w:style>
  <w:style w:type="character" w:styleId="FootnoteReference">
    <w:name w:val="footnote reference"/>
    <w:basedOn w:val="DefaultParagraphFont"/>
    <w:uiPriority w:val="99"/>
    <w:unhideWhenUsed/>
    <w:rsid w:val="00EC3DDE"/>
    <w:rPr>
      <w:vertAlign w:val="superscript"/>
    </w:rPr>
  </w:style>
  <w:style w:type="paragraph" w:styleId="BalloonText">
    <w:name w:val="Balloon Text"/>
    <w:basedOn w:val="Normal"/>
    <w:link w:val="BalloonTextChar"/>
    <w:uiPriority w:val="99"/>
    <w:semiHidden/>
    <w:unhideWhenUsed/>
    <w:rsid w:val="00EC3D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3DDE"/>
    <w:rPr>
      <w:rFonts w:ascii="Times New Roman" w:hAnsi="Times New Roman" w:cs="Times New Roman"/>
      <w:sz w:val="18"/>
      <w:szCs w:val="18"/>
    </w:rPr>
  </w:style>
  <w:style w:type="paragraph" w:styleId="ListParagraph">
    <w:name w:val="List Paragraph"/>
    <w:basedOn w:val="Normal"/>
    <w:uiPriority w:val="34"/>
    <w:qFormat/>
    <w:rsid w:val="00EC3DDE"/>
    <w:pPr>
      <w:spacing w:after="200" w:line="276" w:lineRule="auto"/>
      <w:ind w:left="720"/>
      <w:contextualSpacing/>
      <w:jc w:val="both"/>
    </w:pPr>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DDE"/>
    <w:rPr>
      <w:b/>
      <w:bCs/>
    </w:rPr>
  </w:style>
  <w:style w:type="character" w:customStyle="1" w:styleId="CommentSubjectChar">
    <w:name w:val="Comment Subject Char"/>
    <w:basedOn w:val="CommentTextChar"/>
    <w:link w:val="CommentSubject"/>
    <w:uiPriority w:val="99"/>
    <w:semiHidden/>
    <w:rsid w:val="00EC3DDE"/>
    <w:rPr>
      <w:rFonts w:eastAsiaTheme="minorEastAsia"/>
      <w:b/>
      <w:bCs/>
      <w:sz w:val="20"/>
      <w:szCs w:val="20"/>
    </w:rPr>
  </w:style>
  <w:style w:type="paragraph" w:styleId="EndnoteText">
    <w:name w:val="endnote text"/>
    <w:basedOn w:val="Normal"/>
    <w:link w:val="EndnoteTextChar"/>
    <w:uiPriority w:val="99"/>
    <w:unhideWhenUsed/>
    <w:rsid w:val="00EC3DDE"/>
    <w:pPr>
      <w:spacing w:after="200" w:line="276" w:lineRule="auto"/>
      <w:jc w:val="both"/>
    </w:pPr>
    <w:rPr>
      <w:rFonts w:eastAsiaTheme="minorEastAsia"/>
      <w:sz w:val="20"/>
      <w:szCs w:val="20"/>
    </w:rPr>
  </w:style>
  <w:style w:type="character" w:customStyle="1" w:styleId="EndnoteTextChar">
    <w:name w:val="Endnote Text Char"/>
    <w:basedOn w:val="DefaultParagraphFont"/>
    <w:link w:val="EndnoteText"/>
    <w:uiPriority w:val="99"/>
    <w:rsid w:val="00EC3DDE"/>
    <w:rPr>
      <w:rFonts w:eastAsiaTheme="minorEastAsia"/>
      <w:sz w:val="20"/>
      <w:szCs w:val="20"/>
    </w:rPr>
  </w:style>
  <w:style w:type="character" w:styleId="EndnoteReference">
    <w:name w:val="endnote reference"/>
    <w:basedOn w:val="DefaultParagraphFont"/>
    <w:uiPriority w:val="99"/>
    <w:unhideWhenUsed/>
    <w:rsid w:val="00EC3DDE"/>
    <w:rPr>
      <w:vertAlign w:val="superscript"/>
    </w:rPr>
  </w:style>
  <w:style w:type="paragraph" w:styleId="Header">
    <w:name w:val="header"/>
    <w:basedOn w:val="Normal"/>
    <w:link w:val="HeaderChar"/>
    <w:uiPriority w:val="99"/>
    <w:unhideWhenUsed/>
    <w:rsid w:val="00EC3DDE"/>
    <w:pPr>
      <w:tabs>
        <w:tab w:val="center" w:pos="4680"/>
        <w:tab w:val="right" w:pos="9360"/>
      </w:tabs>
      <w:spacing w:after="200" w:line="276" w:lineRule="auto"/>
      <w:jc w:val="both"/>
    </w:pPr>
    <w:rPr>
      <w:rFonts w:eastAsiaTheme="minorEastAsia"/>
      <w:sz w:val="20"/>
      <w:szCs w:val="20"/>
    </w:rPr>
  </w:style>
  <w:style w:type="character" w:customStyle="1" w:styleId="HeaderChar">
    <w:name w:val="Header Char"/>
    <w:basedOn w:val="DefaultParagraphFont"/>
    <w:link w:val="Header"/>
    <w:uiPriority w:val="99"/>
    <w:rsid w:val="00EC3DDE"/>
    <w:rPr>
      <w:rFonts w:eastAsiaTheme="minorEastAsia"/>
      <w:sz w:val="20"/>
      <w:szCs w:val="20"/>
    </w:rPr>
  </w:style>
  <w:style w:type="paragraph" w:styleId="Footer">
    <w:name w:val="footer"/>
    <w:basedOn w:val="Normal"/>
    <w:link w:val="FooterChar"/>
    <w:uiPriority w:val="99"/>
    <w:unhideWhenUsed/>
    <w:rsid w:val="00EC3DDE"/>
    <w:pPr>
      <w:tabs>
        <w:tab w:val="center" w:pos="4680"/>
        <w:tab w:val="right" w:pos="9360"/>
      </w:tabs>
      <w:spacing w:after="200" w:line="276" w:lineRule="auto"/>
      <w:jc w:val="both"/>
    </w:pPr>
    <w:rPr>
      <w:rFonts w:eastAsiaTheme="minorEastAsia"/>
      <w:sz w:val="20"/>
      <w:szCs w:val="20"/>
    </w:rPr>
  </w:style>
  <w:style w:type="character" w:customStyle="1" w:styleId="FooterChar">
    <w:name w:val="Footer Char"/>
    <w:basedOn w:val="DefaultParagraphFont"/>
    <w:link w:val="Footer"/>
    <w:uiPriority w:val="99"/>
    <w:rsid w:val="00EC3DDE"/>
    <w:rPr>
      <w:rFonts w:eastAsiaTheme="minorEastAsia"/>
      <w:sz w:val="20"/>
      <w:szCs w:val="20"/>
    </w:rPr>
  </w:style>
  <w:style w:type="character" w:styleId="Strong">
    <w:name w:val="Strong"/>
    <w:uiPriority w:val="22"/>
    <w:qFormat/>
    <w:rsid w:val="00EC3DDE"/>
    <w:rPr>
      <w:b/>
      <w:color w:val="ED7D31" w:themeColor="accent2"/>
    </w:rPr>
  </w:style>
  <w:style w:type="character" w:customStyle="1" w:styleId="sssh">
    <w:name w:val="ss_sh"/>
    <w:basedOn w:val="DefaultParagraphFont"/>
    <w:rsid w:val="00EC3DDE"/>
  </w:style>
  <w:style w:type="character" w:styleId="Hyperlink">
    <w:name w:val="Hyperlink"/>
    <w:basedOn w:val="DefaultParagraphFont"/>
    <w:uiPriority w:val="99"/>
    <w:semiHidden/>
    <w:unhideWhenUsed/>
    <w:rsid w:val="00EC3DDE"/>
    <w:rPr>
      <w:color w:val="0000FF"/>
      <w:u w:val="single"/>
    </w:rPr>
  </w:style>
  <w:style w:type="character" w:customStyle="1" w:styleId="ssit">
    <w:name w:val="ss_it"/>
    <w:basedOn w:val="DefaultParagraphFont"/>
    <w:rsid w:val="00EC3DDE"/>
  </w:style>
  <w:style w:type="paragraph" w:styleId="Caption">
    <w:name w:val="caption"/>
    <w:basedOn w:val="Normal"/>
    <w:next w:val="Normal"/>
    <w:uiPriority w:val="35"/>
    <w:semiHidden/>
    <w:unhideWhenUsed/>
    <w:qFormat/>
    <w:rsid w:val="00EC3DDE"/>
    <w:pPr>
      <w:spacing w:after="200" w:line="276" w:lineRule="auto"/>
      <w:jc w:val="both"/>
    </w:pPr>
    <w:rPr>
      <w:rFonts w:eastAsiaTheme="minorEastAsia"/>
      <w:b/>
      <w:bCs/>
      <w:caps/>
      <w:sz w:val="16"/>
      <w:szCs w:val="18"/>
    </w:rPr>
  </w:style>
  <w:style w:type="paragraph" w:styleId="Title">
    <w:name w:val="Title"/>
    <w:basedOn w:val="Normal"/>
    <w:next w:val="Normal"/>
    <w:link w:val="TitleChar"/>
    <w:uiPriority w:val="10"/>
    <w:qFormat/>
    <w:rsid w:val="00EC3DDE"/>
    <w:pPr>
      <w:pBdr>
        <w:top w:val="single" w:sz="12" w:space="1" w:color="ED7D31" w:themeColor="accent2"/>
      </w:pBdr>
      <w:spacing w:after="200"/>
      <w:jc w:val="right"/>
    </w:pPr>
    <w:rPr>
      <w:rFonts w:eastAsiaTheme="minorEastAsia"/>
      <w:smallCaps/>
      <w:sz w:val="48"/>
      <w:szCs w:val="48"/>
    </w:rPr>
  </w:style>
  <w:style w:type="character" w:customStyle="1" w:styleId="TitleChar">
    <w:name w:val="Title Char"/>
    <w:basedOn w:val="DefaultParagraphFont"/>
    <w:link w:val="Title"/>
    <w:uiPriority w:val="10"/>
    <w:rsid w:val="00EC3DDE"/>
    <w:rPr>
      <w:rFonts w:eastAsiaTheme="minorEastAsia"/>
      <w:smallCaps/>
      <w:sz w:val="48"/>
      <w:szCs w:val="48"/>
    </w:rPr>
  </w:style>
  <w:style w:type="paragraph" w:styleId="Subtitle">
    <w:name w:val="Subtitle"/>
    <w:basedOn w:val="Normal"/>
    <w:next w:val="Normal"/>
    <w:link w:val="SubtitleChar"/>
    <w:uiPriority w:val="11"/>
    <w:qFormat/>
    <w:rsid w:val="00EC3DDE"/>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EC3DDE"/>
    <w:rPr>
      <w:rFonts w:asciiTheme="majorHAnsi" w:eastAsiaTheme="majorEastAsia" w:hAnsiTheme="majorHAnsi" w:cstheme="majorBidi"/>
      <w:sz w:val="20"/>
      <w:szCs w:val="22"/>
    </w:rPr>
  </w:style>
  <w:style w:type="character" w:styleId="Emphasis">
    <w:name w:val="Emphasis"/>
    <w:uiPriority w:val="20"/>
    <w:qFormat/>
    <w:rsid w:val="00EC3DDE"/>
    <w:rPr>
      <w:b/>
      <w:i/>
      <w:spacing w:val="10"/>
    </w:rPr>
  </w:style>
  <w:style w:type="paragraph" w:styleId="NoSpacing">
    <w:name w:val="No Spacing"/>
    <w:basedOn w:val="Normal"/>
    <w:link w:val="NoSpacingChar"/>
    <w:uiPriority w:val="1"/>
    <w:qFormat/>
    <w:rsid w:val="00EC3DDE"/>
    <w:pPr>
      <w:jc w:val="both"/>
    </w:pPr>
    <w:rPr>
      <w:rFonts w:eastAsiaTheme="minorEastAsia"/>
      <w:sz w:val="20"/>
      <w:szCs w:val="20"/>
    </w:rPr>
  </w:style>
  <w:style w:type="character" w:customStyle="1" w:styleId="NoSpacingChar">
    <w:name w:val="No Spacing Char"/>
    <w:basedOn w:val="DefaultParagraphFont"/>
    <w:link w:val="NoSpacing"/>
    <w:uiPriority w:val="1"/>
    <w:rsid w:val="00EC3DDE"/>
    <w:rPr>
      <w:rFonts w:eastAsiaTheme="minorEastAsia"/>
      <w:sz w:val="20"/>
      <w:szCs w:val="20"/>
    </w:rPr>
  </w:style>
  <w:style w:type="paragraph" w:styleId="Quote">
    <w:name w:val="Quote"/>
    <w:basedOn w:val="Normal"/>
    <w:next w:val="Normal"/>
    <w:link w:val="QuoteChar"/>
    <w:uiPriority w:val="29"/>
    <w:qFormat/>
    <w:rsid w:val="00EC3DDE"/>
    <w:pPr>
      <w:spacing w:after="200" w:line="276" w:lineRule="auto"/>
      <w:jc w:val="both"/>
    </w:pPr>
    <w:rPr>
      <w:rFonts w:eastAsiaTheme="minorEastAsia"/>
      <w:i/>
      <w:sz w:val="20"/>
      <w:szCs w:val="20"/>
    </w:rPr>
  </w:style>
  <w:style w:type="character" w:customStyle="1" w:styleId="QuoteChar">
    <w:name w:val="Quote Char"/>
    <w:basedOn w:val="DefaultParagraphFont"/>
    <w:link w:val="Quote"/>
    <w:uiPriority w:val="29"/>
    <w:rsid w:val="00EC3DDE"/>
    <w:rPr>
      <w:rFonts w:eastAsiaTheme="minorEastAsia"/>
      <w:i/>
      <w:sz w:val="20"/>
      <w:szCs w:val="20"/>
    </w:rPr>
  </w:style>
  <w:style w:type="paragraph" w:styleId="IntenseQuote">
    <w:name w:val="Intense Quote"/>
    <w:basedOn w:val="Normal"/>
    <w:next w:val="Normal"/>
    <w:link w:val="IntenseQuoteChar"/>
    <w:uiPriority w:val="30"/>
    <w:qFormat/>
    <w:rsid w:val="00EC3DD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eastAsiaTheme="minorEastAsia"/>
      <w:b/>
      <w:i/>
      <w:color w:val="FFFFFF" w:themeColor="background1"/>
      <w:sz w:val="20"/>
      <w:szCs w:val="20"/>
    </w:rPr>
  </w:style>
  <w:style w:type="character" w:customStyle="1" w:styleId="IntenseQuoteChar">
    <w:name w:val="Intense Quote Char"/>
    <w:basedOn w:val="DefaultParagraphFont"/>
    <w:link w:val="IntenseQuote"/>
    <w:uiPriority w:val="30"/>
    <w:rsid w:val="00EC3DDE"/>
    <w:rPr>
      <w:rFonts w:eastAsiaTheme="minorEastAsia"/>
      <w:b/>
      <w:i/>
      <w:color w:val="FFFFFF" w:themeColor="background1"/>
      <w:sz w:val="20"/>
      <w:szCs w:val="20"/>
      <w:shd w:val="clear" w:color="auto" w:fill="ED7D31" w:themeFill="accent2"/>
    </w:rPr>
  </w:style>
  <w:style w:type="character" w:styleId="SubtleEmphasis">
    <w:name w:val="Subtle Emphasis"/>
    <w:uiPriority w:val="19"/>
    <w:qFormat/>
    <w:rsid w:val="00EC3DDE"/>
    <w:rPr>
      <w:i/>
    </w:rPr>
  </w:style>
  <w:style w:type="character" w:styleId="IntenseEmphasis">
    <w:name w:val="Intense Emphasis"/>
    <w:uiPriority w:val="21"/>
    <w:qFormat/>
    <w:rsid w:val="00EC3DDE"/>
    <w:rPr>
      <w:b/>
      <w:i/>
      <w:color w:val="ED7D31" w:themeColor="accent2"/>
      <w:spacing w:val="10"/>
    </w:rPr>
  </w:style>
  <w:style w:type="character" w:styleId="SubtleReference">
    <w:name w:val="Subtle Reference"/>
    <w:uiPriority w:val="31"/>
    <w:qFormat/>
    <w:rsid w:val="00EC3DDE"/>
    <w:rPr>
      <w:b/>
    </w:rPr>
  </w:style>
  <w:style w:type="character" w:styleId="IntenseReference">
    <w:name w:val="Intense Reference"/>
    <w:uiPriority w:val="32"/>
    <w:qFormat/>
    <w:rsid w:val="00EC3DDE"/>
    <w:rPr>
      <w:b/>
      <w:bCs/>
      <w:smallCaps/>
      <w:spacing w:val="5"/>
      <w:sz w:val="22"/>
      <w:szCs w:val="22"/>
      <w:u w:val="single"/>
    </w:rPr>
  </w:style>
  <w:style w:type="character" w:styleId="BookTitle">
    <w:name w:val="Book Title"/>
    <w:uiPriority w:val="33"/>
    <w:qFormat/>
    <w:rsid w:val="00EC3DD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C3DDE"/>
    <w:pPr>
      <w:outlineLvl w:val="9"/>
    </w:pPr>
  </w:style>
  <w:style w:type="table" w:styleId="TableGrid">
    <w:name w:val="Table Grid"/>
    <w:basedOn w:val="TableNormal"/>
    <w:uiPriority w:val="39"/>
    <w:rsid w:val="00EC3DDE"/>
    <w:pPr>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B223B"/>
  </w:style>
  <w:style w:type="paragraph" w:styleId="Bibliography">
    <w:name w:val="Bibliography"/>
    <w:basedOn w:val="Normal"/>
    <w:next w:val="Normal"/>
    <w:uiPriority w:val="37"/>
    <w:unhideWhenUsed/>
    <w:rsid w:val="002E031C"/>
  </w:style>
  <w:style w:type="paragraph" w:styleId="Revision">
    <w:name w:val="Revision"/>
    <w:hidden/>
    <w:uiPriority w:val="99"/>
    <w:semiHidden/>
    <w:rsid w:val="008D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526">
      <w:bodyDiv w:val="1"/>
      <w:marLeft w:val="0"/>
      <w:marRight w:val="0"/>
      <w:marTop w:val="0"/>
      <w:marBottom w:val="0"/>
      <w:divBdr>
        <w:top w:val="none" w:sz="0" w:space="0" w:color="auto"/>
        <w:left w:val="none" w:sz="0" w:space="0" w:color="auto"/>
        <w:bottom w:val="none" w:sz="0" w:space="0" w:color="auto"/>
        <w:right w:val="none" w:sz="0" w:space="0" w:color="auto"/>
      </w:divBdr>
    </w:div>
    <w:div w:id="14187003">
      <w:bodyDiv w:val="1"/>
      <w:marLeft w:val="0"/>
      <w:marRight w:val="0"/>
      <w:marTop w:val="0"/>
      <w:marBottom w:val="0"/>
      <w:divBdr>
        <w:top w:val="none" w:sz="0" w:space="0" w:color="auto"/>
        <w:left w:val="none" w:sz="0" w:space="0" w:color="auto"/>
        <w:bottom w:val="none" w:sz="0" w:space="0" w:color="auto"/>
        <w:right w:val="none" w:sz="0" w:space="0" w:color="auto"/>
      </w:divBdr>
    </w:div>
    <w:div w:id="14884820">
      <w:bodyDiv w:val="1"/>
      <w:marLeft w:val="0"/>
      <w:marRight w:val="0"/>
      <w:marTop w:val="0"/>
      <w:marBottom w:val="0"/>
      <w:divBdr>
        <w:top w:val="none" w:sz="0" w:space="0" w:color="auto"/>
        <w:left w:val="none" w:sz="0" w:space="0" w:color="auto"/>
        <w:bottom w:val="none" w:sz="0" w:space="0" w:color="auto"/>
        <w:right w:val="none" w:sz="0" w:space="0" w:color="auto"/>
      </w:divBdr>
    </w:div>
    <w:div w:id="19866983">
      <w:bodyDiv w:val="1"/>
      <w:marLeft w:val="0"/>
      <w:marRight w:val="0"/>
      <w:marTop w:val="0"/>
      <w:marBottom w:val="0"/>
      <w:divBdr>
        <w:top w:val="none" w:sz="0" w:space="0" w:color="auto"/>
        <w:left w:val="none" w:sz="0" w:space="0" w:color="auto"/>
        <w:bottom w:val="none" w:sz="0" w:space="0" w:color="auto"/>
        <w:right w:val="none" w:sz="0" w:space="0" w:color="auto"/>
      </w:divBdr>
    </w:div>
    <w:div w:id="21827225">
      <w:bodyDiv w:val="1"/>
      <w:marLeft w:val="0"/>
      <w:marRight w:val="0"/>
      <w:marTop w:val="0"/>
      <w:marBottom w:val="0"/>
      <w:divBdr>
        <w:top w:val="none" w:sz="0" w:space="0" w:color="auto"/>
        <w:left w:val="none" w:sz="0" w:space="0" w:color="auto"/>
        <w:bottom w:val="none" w:sz="0" w:space="0" w:color="auto"/>
        <w:right w:val="none" w:sz="0" w:space="0" w:color="auto"/>
      </w:divBdr>
    </w:div>
    <w:div w:id="24134094">
      <w:bodyDiv w:val="1"/>
      <w:marLeft w:val="0"/>
      <w:marRight w:val="0"/>
      <w:marTop w:val="0"/>
      <w:marBottom w:val="0"/>
      <w:divBdr>
        <w:top w:val="none" w:sz="0" w:space="0" w:color="auto"/>
        <w:left w:val="none" w:sz="0" w:space="0" w:color="auto"/>
        <w:bottom w:val="none" w:sz="0" w:space="0" w:color="auto"/>
        <w:right w:val="none" w:sz="0" w:space="0" w:color="auto"/>
      </w:divBdr>
    </w:div>
    <w:div w:id="39060750">
      <w:bodyDiv w:val="1"/>
      <w:marLeft w:val="0"/>
      <w:marRight w:val="0"/>
      <w:marTop w:val="0"/>
      <w:marBottom w:val="0"/>
      <w:divBdr>
        <w:top w:val="none" w:sz="0" w:space="0" w:color="auto"/>
        <w:left w:val="none" w:sz="0" w:space="0" w:color="auto"/>
        <w:bottom w:val="none" w:sz="0" w:space="0" w:color="auto"/>
        <w:right w:val="none" w:sz="0" w:space="0" w:color="auto"/>
      </w:divBdr>
    </w:div>
    <w:div w:id="47150440">
      <w:bodyDiv w:val="1"/>
      <w:marLeft w:val="0"/>
      <w:marRight w:val="0"/>
      <w:marTop w:val="0"/>
      <w:marBottom w:val="0"/>
      <w:divBdr>
        <w:top w:val="none" w:sz="0" w:space="0" w:color="auto"/>
        <w:left w:val="none" w:sz="0" w:space="0" w:color="auto"/>
        <w:bottom w:val="none" w:sz="0" w:space="0" w:color="auto"/>
        <w:right w:val="none" w:sz="0" w:space="0" w:color="auto"/>
      </w:divBdr>
    </w:div>
    <w:div w:id="48382064">
      <w:bodyDiv w:val="1"/>
      <w:marLeft w:val="0"/>
      <w:marRight w:val="0"/>
      <w:marTop w:val="0"/>
      <w:marBottom w:val="0"/>
      <w:divBdr>
        <w:top w:val="none" w:sz="0" w:space="0" w:color="auto"/>
        <w:left w:val="none" w:sz="0" w:space="0" w:color="auto"/>
        <w:bottom w:val="none" w:sz="0" w:space="0" w:color="auto"/>
        <w:right w:val="none" w:sz="0" w:space="0" w:color="auto"/>
      </w:divBdr>
    </w:div>
    <w:div w:id="50160783">
      <w:bodyDiv w:val="1"/>
      <w:marLeft w:val="0"/>
      <w:marRight w:val="0"/>
      <w:marTop w:val="0"/>
      <w:marBottom w:val="0"/>
      <w:divBdr>
        <w:top w:val="none" w:sz="0" w:space="0" w:color="auto"/>
        <w:left w:val="none" w:sz="0" w:space="0" w:color="auto"/>
        <w:bottom w:val="none" w:sz="0" w:space="0" w:color="auto"/>
        <w:right w:val="none" w:sz="0" w:space="0" w:color="auto"/>
      </w:divBdr>
    </w:div>
    <w:div w:id="50734785">
      <w:bodyDiv w:val="1"/>
      <w:marLeft w:val="0"/>
      <w:marRight w:val="0"/>
      <w:marTop w:val="0"/>
      <w:marBottom w:val="0"/>
      <w:divBdr>
        <w:top w:val="none" w:sz="0" w:space="0" w:color="auto"/>
        <w:left w:val="none" w:sz="0" w:space="0" w:color="auto"/>
        <w:bottom w:val="none" w:sz="0" w:space="0" w:color="auto"/>
        <w:right w:val="none" w:sz="0" w:space="0" w:color="auto"/>
      </w:divBdr>
    </w:div>
    <w:div w:id="51663403">
      <w:bodyDiv w:val="1"/>
      <w:marLeft w:val="0"/>
      <w:marRight w:val="0"/>
      <w:marTop w:val="0"/>
      <w:marBottom w:val="0"/>
      <w:divBdr>
        <w:top w:val="none" w:sz="0" w:space="0" w:color="auto"/>
        <w:left w:val="none" w:sz="0" w:space="0" w:color="auto"/>
        <w:bottom w:val="none" w:sz="0" w:space="0" w:color="auto"/>
        <w:right w:val="none" w:sz="0" w:space="0" w:color="auto"/>
      </w:divBdr>
    </w:div>
    <w:div w:id="56100095">
      <w:bodyDiv w:val="1"/>
      <w:marLeft w:val="0"/>
      <w:marRight w:val="0"/>
      <w:marTop w:val="0"/>
      <w:marBottom w:val="0"/>
      <w:divBdr>
        <w:top w:val="none" w:sz="0" w:space="0" w:color="auto"/>
        <w:left w:val="none" w:sz="0" w:space="0" w:color="auto"/>
        <w:bottom w:val="none" w:sz="0" w:space="0" w:color="auto"/>
        <w:right w:val="none" w:sz="0" w:space="0" w:color="auto"/>
      </w:divBdr>
    </w:div>
    <w:div w:id="77679707">
      <w:bodyDiv w:val="1"/>
      <w:marLeft w:val="0"/>
      <w:marRight w:val="0"/>
      <w:marTop w:val="0"/>
      <w:marBottom w:val="0"/>
      <w:divBdr>
        <w:top w:val="none" w:sz="0" w:space="0" w:color="auto"/>
        <w:left w:val="none" w:sz="0" w:space="0" w:color="auto"/>
        <w:bottom w:val="none" w:sz="0" w:space="0" w:color="auto"/>
        <w:right w:val="none" w:sz="0" w:space="0" w:color="auto"/>
      </w:divBdr>
    </w:div>
    <w:div w:id="79448640">
      <w:bodyDiv w:val="1"/>
      <w:marLeft w:val="0"/>
      <w:marRight w:val="0"/>
      <w:marTop w:val="0"/>
      <w:marBottom w:val="0"/>
      <w:divBdr>
        <w:top w:val="none" w:sz="0" w:space="0" w:color="auto"/>
        <w:left w:val="none" w:sz="0" w:space="0" w:color="auto"/>
        <w:bottom w:val="none" w:sz="0" w:space="0" w:color="auto"/>
        <w:right w:val="none" w:sz="0" w:space="0" w:color="auto"/>
      </w:divBdr>
    </w:div>
    <w:div w:id="81991603">
      <w:bodyDiv w:val="1"/>
      <w:marLeft w:val="0"/>
      <w:marRight w:val="0"/>
      <w:marTop w:val="0"/>
      <w:marBottom w:val="0"/>
      <w:divBdr>
        <w:top w:val="none" w:sz="0" w:space="0" w:color="auto"/>
        <w:left w:val="none" w:sz="0" w:space="0" w:color="auto"/>
        <w:bottom w:val="none" w:sz="0" w:space="0" w:color="auto"/>
        <w:right w:val="none" w:sz="0" w:space="0" w:color="auto"/>
      </w:divBdr>
    </w:div>
    <w:div w:id="83231619">
      <w:bodyDiv w:val="1"/>
      <w:marLeft w:val="0"/>
      <w:marRight w:val="0"/>
      <w:marTop w:val="0"/>
      <w:marBottom w:val="0"/>
      <w:divBdr>
        <w:top w:val="none" w:sz="0" w:space="0" w:color="auto"/>
        <w:left w:val="none" w:sz="0" w:space="0" w:color="auto"/>
        <w:bottom w:val="none" w:sz="0" w:space="0" w:color="auto"/>
        <w:right w:val="none" w:sz="0" w:space="0" w:color="auto"/>
      </w:divBdr>
    </w:div>
    <w:div w:id="86075935">
      <w:bodyDiv w:val="1"/>
      <w:marLeft w:val="0"/>
      <w:marRight w:val="0"/>
      <w:marTop w:val="0"/>
      <w:marBottom w:val="0"/>
      <w:divBdr>
        <w:top w:val="none" w:sz="0" w:space="0" w:color="auto"/>
        <w:left w:val="none" w:sz="0" w:space="0" w:color="auto"/>
        <w:bottom w:val="none" w:sz="0" w:space="0" w:color="auto"/>
        <w:right w:val="none" w:sz="0" w:space="0" w:color="auto"/>
      </w:divBdr>
    </w:div>
    <w:div w:id="91242363">
      <w:bodyDiv w:val="1"/>
      <w:marLeft w:val="0"/>
      <w:marRight w:val="0"/>
      <w:marTop w:val="0"/>
      <w:marBottom w:val="0"/>
      <w:divBdr>
        <w:top w:val="none" w:sz="0" w:space="0" w:color="auto"/>
        <w:left w:val="none" w:sz="0" w:space="0" w:color="auto"/>
        <w:bottom w:val="none" w:sz="0" w:space="0" w:color="auto"/>
        <w:right w:val="none" w:sz="0" w:space="0" w:color="auto"/>
      </w:divBdr>
    </w:div>
    <w:div w:id="94790311">
      <w:bodyDiv w:val="1"/>
      <w:marLeft w:val="0"/>
      <w:marRight w:val="0"/>
      <w:marTop w:val="0"/>
      <w:marBottom w:val="0"/>
      <w:divBdr>
        <w:top w:val="none" w:sz="0" w:space="0" w:color="auto"/>
        <w:left w:val="none" w:sz="0" w:space="0" w:color="auto"/>
        <w:bottom w:val="none" w:sz="0" w:space="0" w:color="auto"/>
        <w:right w:val="none" w:sz="0" w:space="0" w:color="auto"/>
      </w:divBdr>
    </w:div>
    <w:div w:id="96679299">
      <w:bodyDiv w:val="1"/>
      <w:marLeft w:val="0"/>
      <w:marRight w:val="0"/>
      <w:marTop w:val="0"/>
      <w:marBottom w:val="0"/>
      <w:divBdr>
        <w:top w:val="none" w:sz="0" w:space="0" w:color="auto"/>
        <w:left w:val="none" w:sz="0" w:space="0" w:color="auto"/>
        <w:bottom w:val="none" w:sz="0" w:space="0" w:color="auto"/>
        <w:right w:val="none" w:sz="0" w:space="0" w:color="auto"/>
      </w:divBdr>
    </w:div>
    <w:div w:id="100028665">
      <w:bodyDiv w:val="1"/>
      <w:marLeft w:val="0"/>
      <w:marRight w:val="0"/>
      <w:marTop w:val="0"/>
      <w:marBottom w:val="0"/>
      <w:divBdr>
        <w:top w:val="none" w:sz="0" w:space="0" w:color="auto"/>
        <w:left w:val="none" w:sz="0" w:space="0" w:color="auto"/>
        <w:bottom w:val="none" w:sz="0" w:space="0" w:color="auto"/>
        <w:right w:val="none" w:sz="0" w:space="0" w:color="auto"/>
      </w:divBdr>
    </w:div>
    <w:div w:id="100298282">
      <w:bodyDiv w:val="1"/>
      <w:marLeft w:val="0"/>
      <w:marRight w:val="0"/>
      <w:marTop w:val="0"/>
      <w:marBottom w:val="0"/>
      <w:divBdr>
        <w:top w:val="none" w:sz="0" w:space="0" w:color="auto"/>
        <w:left w:val="none" w:sz="0" w:space="0" w:color="auto"/>
        <w:bottom w:val="none" w:sz="0" w:space="0" w:color="auto"/>
        <w:right w:val="none" w:sz="0" w:space="0" w:color="auto"/>
      </w:divBdr>
    </w:div>
    <w:div w:id="100955775">
      <w:bodyDiv w:val="1"/>
      <w:marLeft w:val="0"/>
      <w:marRight w:val="0"/>
      <w:marTop w:val="0"/>
      <w:marBottom w:val="0"/>
      <w:divBdr>
        <w:top w:val="none" w:sz="0" w:space="0" w:color="auto"/>
        <w:left w:val="none" w:sz="0" w:space="0" w:color="auto"/>
        <w:bottom w:val="none" w:sz="0" w:space="0" w:color="auto"/>
        <w:right w:val="none" w:sz="0" w:space="0" w:color="auto"/>
      </w:divBdr>
    </w:div>
    <w:div w:id="104816594">
      <w:bodyDiv w:val="1"/>
      <w:marLeft w:val="0"/>
      <w:marRight w:val="0"/>
      <w:marTop w:val="0"/>
      <w:marBottom w:val="0"/>
      <w:divBdr>
        <w:top w:val="none" w:sz="0" w:space="0" w:color="auto"/>
        <w:left w:val="none" w:sz="0" w:space="0" w:color="auto"/>
        <w:bottom w:val="none" w:sz="0" w:space="0" w:color="auto"/>
        <w:right w:val="none" w:sz="0" w:space="0" w:color="auto"/>
      </w:divBdr>
    </w:div>
    <w:div w:id="116916260">
      <w:bodyDiv w:val="1"/>
      <w:marLeft w:val="0"/>
      <w:marRight w:val="0"/>
      <w:marTop w:val="0"/>
      <w:marBottom w:val="0"/>
      <w:divBdr>
        <w:top w:val="none" w:sz="0" w:space="0" w:color="auto"/>
        <w:left w:val="none" w:sz="0" w:space="0" w:color="auto"/>
        <w:bottom w:val="none" w:sz="0" w:space="0" w:color="auto"/>
        <w:right w:val="none" w:sz="0" w:space="0" w:color="auto"/>
      </w:divBdr>
    </w:div>
    <w:div w:id="122506735">
      <w:bodyDiv w:val="1"/>
      <w:marLeft w:val="0"/>
      <w:marRight w:val="0"/>
      <w:marTop w:val="0"/>
      <w:marBottom w:val="0"/>
      <w:divBdr>
        <w:top w:val="none" w:sz="0" w:space="0" w:color="auto"/>
        <w:left w:val="none" w:sz="0" w:space="0" w:color="auto"/>
        <w:bottom w:val="none" w:sz="0" w:space="0" w:color="auto"/>
        <w:right w:val="none" w:sz="0" w:space="0" w:color="auto"/>
      </w:divBdr>
    </w:div>
    <w:div w:id="126288464">
      <w:bodyDiv w:val="1"/>
      <w:marLeft w:val="0"/>
      <w:marRight w:val="0"/>
      <w:marTop w:val="0"/>
      <w:marBottom w:val="0"/>
      <w:divBdr>
        <w:top w:val="none" w:sz="0" w:space="0" w:color="auto"/>
        <w:left w:val="none" w:sz="0" w:space="0" w:color="auto"/>
        <w:bottom w:val="none" w:sz="0" w:space="0" w:color="auto"/>
        <w:right w:val="none" w:sz="0" w:space="0" w:color="auto"/>
      </w:divBdr>
    </w:div>
    <w:div w:id="143353049">
      <w:bodyDiv w:val="1"/>
      <w:marLeft w:val="0"/>
      <w:marRight w:val="0"/>
      <w:marTop w:val="0"/>
      <w:marBottom w:val="0"/>
      <w:divBdr>
        <w:top w:val="none" w:sz="0" w:space="0" w:color="auto"/>
        <w:left w:val="none" w:sz="0" w:space="0" w:color="auto"/>
        <w:bottom w:val="none" w:sz="0" w:space="0" w:color="auto"/>
        <w:right w:val="none" w:sz="0" w:space="0" w:color="auto"/>
      </w:divBdr>
    </w:div>
    <w:div w:id="147748776">
      <w:bodyDiv w:val="1"/>
      <w:marLeft w:val="0"/>
      <w:marRight w:val="0"/>
      <w:marTop w:val="0"/>
      <w:marBottom w:val="0"/>
      <w:divBdr>
        <w:top w:val="none" w:sz="0" w:space="0" w:color="auto"/>
        <w:left w:val="none" w:sz="0" w:space="0" w:color="auto"/>
        <w:bottom w:val="none" w:sz="0" w:space="0" w:color="auto"/>
        <w:right w:val="none" w:sz="0" w:space="0" w:color="auto"/>
      </w:divBdr>
    </w:div>
    <w:div w:id="149443666">
      <w:bodyDiv w:val="1"/>
      <w:marLeft w:val="0"/>
      <w:marRight w:val="0"/>
      <w:marTop w:val="0"/>
      <w:marBottom w:val="0"/>
      <w:divBdr>
        <w:top w:val="none" w:sz="0" w:space="0" w:color="auto"/>
        <w:left w:val="none" w:sz="0" w:space="0" w:color="auto"/>
        <w:bottom w:val="none" w:sz="0" w:space="0" w:color="auto"/>
        <w:right w:val="none" w:sz="0" w:space="0" w:color="auto"/>
      </w:divBdr>
    </w:div>
    <w:div w:id="159784055">
      <w:bodyDiv w:val="1"/>
      <w:marLeft w:val="0"/>
      <w:marRight w:val="0"/>
      <w:marTop w:val="0"/>
      <w:marBottom w:val="0"/>
      <w:divBdr>
        <w:top w:val="none" w:sz="0" w:space="0" w:color="auto"/>
        <w:left w:val="none" w:sz="0" w:space="0" w:color="auto"/>
        <w:bottom w:val="none" w:sz="0" w:space="0" w:color="auto"/>
        <w:right w:val="none" w:sz="0" w:space="0" w:color="auto"/>
      </w:divBdr>
    </w:div>
    <w:div w:id="160783572">
      <w:bodyDiv w:val="1"/>
      <w:marLeft w:val="0"/>
      <w:marRight w:val="0"/>
      <w:marTop w:val="0"/>
      <w:marBottom w:val="0"/>
      <w:divBdr>
        <w:top w:val="none" w:sz="0" w:space="0" w:color="auto"/>
        <w:left w:val="none" w:sz="0" w:space="0" w:color="auto"/>
        <w:bottom w:val="none" w:sz="0" w:space="0" w:color="auto"/>
        <w:right w:val="none" w:sz="0" w:space="0" w:color="auto"/>
      </w:divBdr>
    </w:div>
    <w:div w:id="166947571">
      <w:bodyDiv w:val="1"/>
      <w:marLeft w:val="0"/>
      <w:marRight w:val="0"/>
      <w:marTop w:val="0"/>
      <w:marBottom w:val="0"/>
      <w:divBdr>
        <w:top w:val="none" w:sz="0" w:space="0" w:color="auto"/>
        <w:left w:val="none" w:sz="0" w:space="0" w:color="auto"/>
        <w:bottom w:val="none" w:sz="0" w:space="0" w:color="auto"/>
        <w:right w:val="none" w:sz="0" w:space="0" w:color="auto"/>
      </w:divBdr>
    </w:div>
    <w:div w:id="171844851">
      <w:bodyDiv w:val="1"/>
      <w:marLeft w:val="0"/>
      <w:marRight w:val="0"/>
      <w:marTop w:val="0"/>
      <w:marBottom w:val="0"/>
      <w:divBdr>
        <w:top w:val="none" w:sz="0" w:space="0" w:color="auto"/>
        <w:left w:val="none" w:sz="0" w:space="0" w:color="auto"/>
        <w:bottom w:val="none" w:sz="0" w:space="0" w:color="auto"/>
        <w:right w:val="none" w:sz="0" w:space="0" w:color="auto"/>
      </w:divBdr>
    </w:div>
    <w:div w:id="183205650">
      <w:bodyDiv w:val="1"/>
      <w:marLeft w:val="0"/>
      <w:marRight w:val="0"/>
      <w:marTop w:val="0"/>
      <w:marBottom w:val="0"/>
      <w:divBdr>
        <w:top w:val="none" w:sz="0" w:space="0" w:color="auto"/>
        <w:left w:val="none" w:sz="0" w:space="0" w:color="auto"/>
        <w:bottom w:val="none" w:sz="0" w:space="0" w:color="auto"/>
        <w:right w:val="none" w:sz="0" w:space="0" w:color="auto"/>
      </w:divBdr>
    </w:div>
    <w:div w:id="238297783">
      <w:bodyDiv w:val="1"/>
      <w:marLeft w:val="0"/>
      <w:marRight w:val="0"/>
      <w:marTop w:val="0"/>
      <w:marBottom w:val="0"/>
      <w:divBdr>
        <w:top w:val="none" w:sz="0" w:space="0" w:color="auto"/>
        <w:left w:val="none" w:sz="0" w:space="0" w:color="auto"/>
        <w:bottom w:val="none" w:sz="0" w:space="0" w:color="auto"/>
        <w:right w:val="none" w:sz="0" w:space="0" w:color="auto"/>
      </w:divBdr>
    </w:div>
    <w:div w:id="243032557">
      <w:bodyDiv w:val="1"/>
      <w:marLeft w:val="0"/>
      <w:marRight w:val="0"/>
      <w:marTop w:val="0"/>
      <w:marBottom w:val="0"/>
      <w:divBdr>
        <w:top w:val="none" w:sz="0" w:space="0" w:color="auto"/>
        <w:left w:val="none" w:sz="0" w:space="0" w:color="auto"/>
        <w:bottom w:val="none" w:sz="0" w:space="0" w:color="auto"/>
        <w:right w:val="none" w:sz="0" w:space="0" w:color="auto"/>
      </w:divBdr>
    </w:div>
    <w:div w:id="249582436">
      <w:bodyDiv w:val="1"/>
      <w:marLeft w:val="0"/>
      <w:marRight w:val="0"/>
      <w:marTop w:val="0"/>
      <w:marBottom w:val="0"/>
      <w:divBdr>
        <w:top w:val="none" w:sz="0" w:space="0" w:color="auto"/>
        <w:left w:val="none" w:sz="0" w:space="0" w:color="auto"/>
        <w:bottom w:val="none" w:sz="0" w:space="0" w:color="auto"/>
        <w:right w:val="none" w:sz="0" w:space="0" w:color="auto"/>
      </w:divBdr>
    </w:div>
    <w:div w:id="258611152">
      <w:bodyDiv w:val="1"/>
      <w:marLeft w:val="0"/>
      <w:marRight w:val="0"/>
      <w:marTop w:val="0"/>
      <w:marBottom w:val="0"/>
      <w:divBdr>
        <w:top w:val="none" w:sz="0" w:space="0" w:color="auto"/>
        <w:left w:val="none" w:sz="0" w:space="0" w:color="auto"/>
        <w:bottom w:val="none" w:sz="0" w:space="0" w:color="auto"/>
        <w:right w:val="none" w:sz="0" w:space="0" w:color="auto"/>
      </w:divBdr>
    </w:div>
    <w:div w:id="263340264">
      <w:bodyDiv w:val="1"/>
      <w:marLeft w:val="0"/>
      <w:marRight w:val="0"/>
      <w:marTop w:val="0"/>
      <w:marBottom w:val="0"/>
      <w:divBdr>
        <w:top w:val="none" w:sz="0" w:space="0" w:color="auto"/>
        <w:left w:val="none" w:sz="0" w:space="0" w:color="auto"/>
        <w:bottom w:val="none" w:sz="0" w:space="0" w:color="auto"/>
        <w:right w:val="none" w:sz="0" w:space="0" w:color="auto"/>
      </w:divBdr>
    </w:div>
    <w:div w:id="273287319">
      <w:bodyDiv w:val="1"/>
      <w:marLeft w:val="0"/>
      <w:marRight w:val="0"/>
      <w:marTop w:val="0"/>
      <w:marBottom w:val="0"/>
      <w:divBdr>
        <w:top w:val="none" w:sz="0" w:space="0" w:color="auto"/>
        <w:left w:val="none" w:sz="0" w:space="0" w:color="auto"/>
        <w:bottom w:val="none" w:sz="0" w:space="0" w:color="auto"/>
        <w:right w:val="none" w:sz="0" w:space="0" w:color="auto"/>
      </w:divBdr>
    </w:div>
    <w:div w:id="283731293">
      <w:bodyDiv w:val="1"/>
      <w:marLeft w:val="0"/>
      <w:marRight w:val="0"/>
      <w:marTop w:val="0"/>
      <w:marBottom w:val="0"/>
      <w:divBdr>
        <w:top w:val="none" w:sz="0" w:space="0" w:color="auto"/>
        <w:left w:val="none" w:sz="0" w:space="0" w:color="auto"/>
        <w:bottom w:val="none" w:sz="0" w:space="0" w:color="auto"/>
        <w:right w:val="none" w:sz="0" w:space="0" w:color="auto"/>
      </w:divBdr>
    </w:div>
    <w:div w:id="289018631">
      <w:bodyDiv w:val="1"/>
      <w:marLeft w:val="0"/>
      <w:marRight w:val="0"/>
      <w:marTop w:val="0"/>
      <w:marBottom w:val="0"/>
      <w:divBdr>
        <w:top w:val="none" w:sz="0" w:space="0" w:color="auto"/>
        <w:left w:val="none" w:sz="0" w:space="0" w:color="auto"/>
        <w:bottom w:val="none" w:sz="0" w:space="0" w:color="auto"/>
        <w:right w:val="none" w:sz="0" w:space="0" w:color="auto"/>
      </w:divBdr>
    </w:div>
    <w:div w:id="289557522">
      <w:bodyDiv w:val="1"/>
      <w:marLeft w:val="0"/>
      <w:marRight w:val="0"/>
      <w:marTop w:val="0"/>
      <w:marBottom w:val="0"/>
      <w:divBdr>
        <w:top w:val="none" w:sz="0" w:space="0" w:color="auto"/>
        <w:left w:val="none" w:sz="0" w:space="0" w:color="auto"/>
        <w:bottom w:val="none" w:sz="0" w:space="0" w:color="auto"/>
        <w:right w:val="none" w:sz="0" w:space="0" w:color="auto"/>
      </w:divBdr>
    </w:div>
    <w:div w:id="296381276">
      <w:bodyDiv w:val="1"/>
      <w:marLeft w:val="0"/>
      <w:marRight w:val="0"/>
      <w:marTop w:val="0"/>
      <w:marBottom w:val="0"/>
      <w:divBdr>
        <w:top w:val="none" w:sz="0" w:space="0" w:color="auto"/>
        <w:left w:val="none" w:sz="0" w:space="0" w:color="auto"/>
        <w:bottom w:val="none" w:sz="0" w:space="0" w:color="auto"/>
        <w:right w:val="none" w:sz="0" w:space="0" w:color="auto"/>
      </w:divBdr>
    </w:div>
    <w:div w:id="311373231">
      <w:bodyDiv w:val="1"/>
      <w:marLeft w:val="0"/>
      <w:marRight w:val="0"/>
      <w:marTop w:val="0"/>
      <w:marBottom w:val="0"/>
      <w:divBdr>
        <w:top w:val="none" w:sz="0" w:space="0" w:color="auto"/>
        <w:left w:val="none" w:sz="0" w:space="0" w:color="auto"/>
        <w:bottom w:val="none" w:sz="0" w:space="0" w:color="auto"/>
        <w:right w:val="none" w:sz="0" w:space="0" w:color="auto"/>
      </w:divBdr>
    </w:div>
    <w:div w:id="321351597">
      <w:bodyDiv w:val="1"/>
      <w:marLeft w:val="0"/>
      <w:marRight w:val="0"/>
      <w:marTop w:val="0"/>
      <w:marBottom w:val="0"/>
      <w:divBdr>
        <w:top w:val="none" w:sz="0" w:space="0" w:color="auto"/>
        <w:left w:val="none" w:sz="0" w:space="0" w:color="auto"/>
        <w:bottom w:val="none" w:sz="0" w:space="0" w:color="auto"/>
        <w:right w:val="none" w:sz="0" w:space="0" w:color="auto"/>
      </w:divBdr>
    </w:div>
    <w:div w:id="324556308">
      <w:bodyDiv w:val="1"/>
      <w:marLeft w:val="0"/>
      <w:marRight w:val="0"/>
      <w:marTop w:val="0"/>
      <w:marBottom w:val="0"/>
      <w:divBdr>
        <w:top w:val="none" w:sz="0" w:space="0" w:color="auto"/>
        <w:left w:val="none" w:sz="0" w:space="0" w:color="auto"/>
        <w:bottom w:val="none" w:sz="0" w:space="0" w:color="auto"/>
        <w:right w:val="none" w:sz="0" w:space="0" w:color="auto"/>
      </w:divBdr>
    </w:div>
    <w:div w:id="329529972">
      <w:bodyDiv w:val="1"/>
      <w:marLeft w:val="0"/>
      <w:marRight w:val="0"/>
      <w:marTop w:val="0"/>
      <w:marBottom w:val="0"/>
      <w:divBdr>
        <w:top w:val="none" w:sz="0" w:space="0" w:color="auto"/>
        <w:left w:val="none" w:sz="0" w:space="0" w:color="auto"/>
        <w:bottom w:val="none" w:sz="0" w:space="0" w:color="auto"/>
        <w:right w:val="none" w:sz="0" w:space="0" w:color="auto"/>
      </w:divBdr>
    </w:div>
    <w:div w:id="334723812">
      <w:bodyDiv w:val="1"/>
      <w:marLeft w:val="0"/>
      <w:marRight w:val="0"/>
      <w:marTop w:val="0"/>
      <w:marBottom w:val="0"/>
      <w:divBdr>
        <w:top w:val="none" w:sz="0" w:space="0" w:color="auto"/>
        <w:left w:val="none" w:sz="0" w:space="0" w:color="auto"/>
        <w:bottom w:val="none" w:sz="0" w:space="0" w:color="auto"/>
        <w:right w:val="none" w:sz="0" w:space="0" w:color="auto"/>
      </w:divBdr>
    </w:div>
    <w:div w:id="353457954">
      <w:bodyDiv w:val="1"/>
      <w:marLeft w:val="0"/>
      <w:marRight w:val="0"/>
      <w:marTop w:val="0"/>
      <w:marBottom w:val="0"/>
      <w:divBdr>
        <w:top w:val="none" w:sz="0" w:space="0" w:color="auto"/>
        <w:left w:val="none" w:sz="0" w:space="0" w:color="auto"/>
        <w:bottom w:val="none" w:sz="0" w:space="0" w:color="auto"/>
        <w:right w:val="none" w:sz="0" w:space="0" w:color="auto"/>
      </w:divBdr>
    </w:div>
    <w:div w:id="362098067">
      <w:bodyDiv w:val="1"/>
      <w:marLeft w:val="0"/>
      <w:marRight w:val="0"/>
      <w:marTop w:val="0"/>
      <w:marBottom w:val="0"/>
      <w:divBdr>
        <w:top w:val="none" w:sz="0" w:space="0" w:color="auto"/>
        <w:left w:val="none" w:sz="0" w:space="0" w:color="auto"/>
        <w:bottom w:val="none" w:sz="0" w:space="0" w:color="auto"/>
        <w:right w:val="none" w:sz="0" w:space="0" w:color="auto"/>
      </w:divBdr>
    </w:div>
    <w:div w:id="364990388">
      <w:bodyDiv w:val="1"/>
      <w:marLeft w:val="0"/>
      <w:marRight w:val="0"/>
      <w:marTop w:val="0"/>
      <w:marBottom w:val="0"/>
      <w:divBdr>
        <w:top w:val="none" w:sz="0" w:space="0" w:color="auto"/>
        <w:left w:val="none" w:sz="0" w:space="0" w:color="auto"/>
        <w:bottom w:val="none" w:sz="0" w:space="0" w:color="auto"/>
        <w:right w:val="none" w:sz="0" w:space="0" w:color="auto"/>
      </w:divBdr>
    </w:div>
    <w:div w:id="396124060">
      <w:bodyDiv w:val="1"/>
      <w:marLeft w:val="0"/>
      <w:marRight w:val="0"/>
      <w:marTop w:val="0"/>
      <w:marBottom w:val="0"/>
      <w:divBdr>
        <w:top w:val="none" w:sz="0" w:space="0" w:color="auto"/>
        <w:left w:val="none" w:sz="0" w:space="0" w:color="auto"/>
        <w:bottom w:val="none" w:sz="0" w:space="0" w:color="auto"/>
        <w:right w:val="none" w:sz="0" w:space="0" w:color="auto"/>
      </w:divBdr>
    </w:div>
    <w:div w:id="401804190">
      <w:bodyDiv w:val="1"/>
      <w:marLeft w:val="0"/>
      <w:marRight w:val="0"/>
      <w:marTop w:val="0"/>
      <w:marBottom w:val="0"/>
      <w:divBdr>
        <w:top w:val="none" w:sz="0" w:space="0" w:color="auto"/>
        <w:left w:val="none" w:sz="0" w:space="0" w:color="auto"/>
        <w:bottom w:val="none" w:sz="0" w:space="0" w:color="auto"/>
        <w:right w:val="none" w:sz="0" w:space="0" w:color="auto"/>
      </w:divBdr>
    </w:div>
    <w:div w:id="403649732">
      <w:bodyDiv w:val="1"/>
      <w:marLeft w:val="0"/>
      <w:marRight w:val="0"/>
      <w:marTop w:val="0"/>
      <w:marBottom w:val="0"/>
      <w:divBdr>
        <w:top w:val="none" w:sz="0" w:space="0" w:color="auto"/>
        <w:left w:val="none" w:sz="0" w:space="0" w:color="auto"/>
        <w:bottom w:val="none" w:sz="0" w:space="0" w:color="auto"/>
        <w:right w:val="none" w:sz="0" w:space="0" w:color="auto"/>
      </w:divBdr>
    </w:div>
    <w:div w:id="406923978">
      <w:bodyDiv w:val="1"/>
      <w:marLeft w:val="0"/>
      <w:marRight w:val="0"/>
      <w:marTop w:val="0"/>
      <w:marBottom w:val="0"/>
      <w:divBdr>
        <w:top w:val="none" w:sz="0" w:space="0" w:color="auto"/>
        <w:left w:val="none" w:sz="0" w:space="0" w:color="auto"/>
        <w:bottom w:val="none" w:sz="0" w:space="0" w:color="auto"/>
        <w:right w:val="none" w:sz="0" w:space="0" w:color="auto"/>
      </w:divBdr>
    </w:div>
    <w:div w:id="412312067">
      <w:bodyDiv w:val="1"/>
      <w:marLeft w:val="0"/>
      <w:marRight w:val="0"/>
      <w:marTop w:val="0"/>
      <w:marBottom w:val="0"/>
      <w:divBdr>
        <w:top w:val="none" w:sz="0" w:space="0" w:color="auto"/>
        <w:left w:val="none" w:sz="0" w:space="0" w:color="auto"/>
        <w:bottom w:val="none" w:sz="0" w:space="0" w:color="auto"/>
        <w:right w:val="none" w:sz="0" w:space="0" w:color="auto"/>
      </w:divBdr>
    </w:div>
    <w:div w:id="417406958">
      <w:bodyDiv w:val="1"/>
      <w:marLeft w:val="0"/>
      <w:marRight w:val="0"/>
      <w:marTop w:val="0"/>
      <w:marBottom w:val="0"/>
      <w:divBdr>
        <w:top w:val="none" w:sz="0" w:space="0" w:color="auto"/>
        <w:left w:val="none" w:sz="0" w:space="0" w:color="auto"/>
        <w:bottom w:val="none" w:sz="0" w:space="0" w:color="auto"/>
        <w:right w:val="none" w:sz="0" w:space="0" w:color="auto"/>
      </w:divBdr>
    </w:div>
    <w:div w:id="423573176">
      <w:bodyDiv w:val="1"/>
      <w:marLeft w:val="0"/>
      <w:marRight w:val="0"/>
      <w:marTop w:val="0"/>
      <w:marBottom w:val="0"/>
      <w:divBdr>
        <w:top w:val="none" w:sz="0" w:space="0" w:color="auto"/>
        <w:left w:val="none" w:sz="0" w:space="0" w:color="auto"/>
        <w:bottom w:val="none" w:sz="0" w:space="0" w:color="auto"/>
        <w:right w:val="none" w:sz="0" w:space="0" w:color="auto"/>
      </w:divBdr>
    </w:div>
    <w:div w:id="451631403">
      <w:bodyDiv w:val="1"/>
      <w:marLeft w:val="0"/>
      <w:marRight w:val="0"/>
      <w:marTop w:val="0"/>
      <w:marBottom w:val="0"/>
      <w:divBdr>
        <w:top w:val="none" w:sz="0" w:space="0" w:color="auto"/>
        <w:left w:val="none" w:sz="0" w:space="0" w:color="auto"/>
        <w:bottom w:val="none" w:sz="0" w:space="0" w:color="auto"/>
        <w:right w:val="none" w:sz="0" w:space="0" w:color="auto"/>
      </w:divBdr>
    </w:div>
    <w:div w:id="463890365">
      <w:bodyDiv w:val="1"/>
      <w:marLeft w:val="0"/>
      <w:marRight w:val="0"/>
      <w:marTop w:val="0"/>
      <w:marBottom w:val="0"/>
      <w:divBdr>
        <w:top w:val="none" w:sz="0" w:space="0" w:color="auto"/>
        <w:left w:val="none" w:sz="0" w:space="0" w:color="auto"/>
        <w:bottom w:val="none" w:sz="0" w:space="0" w:color="auto"/>
        <w:right w:val="none" w:sz="0" w:space="0" w:color="auto"/>
      </w:divBdr>
    </w:div>
    <w:div w:id="469399586">
      <w:bodyDiv w:val="1"/>
      <w:marLeft w:val="0"/>
      <w:marRight w:val="0"/>
      <w:marTop w:val="0"/>
      <w:marBottom w:val="0"/>
      <w:divBdr>
        <w:top w:val="none" w:sz="0" w:space="0" w:color="auto"/>
        <w:left w:val="none" w:sz="0" w:space="0" w:color="auto"/>
        <w:bottom w:val="none" w:sz="0" w:space="0" w:color="auto"/>
        <w:right w:val="none" w:sz="0" w:space="0" w:color="auto"/>
      </w:divBdr>
    </w:div>
    <w:div w:id="470483517">
      <w:bodyDiv w:val="1"/>
      <w:marLeft w:val="0"/>
      <w:marRight w:val="0"/>
      <w:marTop w:val="0"/>
      <w:marBottom w:val="0"/>
      <w:divBdr>
        <w:top w:val="none" w:sz="0" w:space="0" w:color="auto"/>
        <w:left w:val="none" w:sz="0" w:space="0" w:color="auto"/>
        <w:bottom w:val="none" w:sz="0" w:space="0" w:color="auto"/>
        <w:right w:val="none" w:sz="0" w:space="0" w:color="auto"/>
      </w:divBdr>
    </w:div>
    <w:div w:id="477453228">
      <w:bodyDiv w:val="1"/>
      <w:marLeft w:val="0"/>
      <w:marRight w:val="0"/>
      <w:marTop w:val="0"/>
      <w:marBottom w:val="0"/>
      <w:divBdr>
        <w:top w:val="none" w:sz="0" w:space="0" w:color="auto"/>
        <w:left w:val="none" w:sz="0" w:space="0" w:color="auto"/>
        <w:bottom w:val="none" w:sz="0" w:space="0" w:color="auto"/>
        <w:right w:val="none" w:sz="0" w:space="0" w:color="auto"/>
      </w:divBdr>
    </w:div>
    <w:div w:id="481704326">
      <w:bodyDiv w:val="1"/>
      <w:marLeft w:val="0"/>
      <w:marRight w:val="0"/>
      <w:marTop w:val="0"/>
      <w:marBottom w:val="0"/>
      <w:divBdr>
        <w:top w:val="none" w:sz="0" w:space="0" w:color="auto"/>
        <w:left w:val="none" w:sz="0" w:space="0" w:color="auto"/>
        <w:bottom w:val="none" w:sz="0" w:space="0" w:color="auto"/>
        <w:right w:val="none" w:sz="0" w:space="0" w:color="auto"/>
      </w:divBdr>
    </w:div>
    <w:div w:id="483469770">
      <w:bodyDiv w:val="1"/>
      <w:marLeft w:val="0"/>
      <w:marRight w:val="0"/>
      <w:marTop w:val="0"/>
      <w:marBottom w:val="0"/>
      <w:divBdr>
        <w:top w:val="none" w:sz="0" w:space="0" w:color="auto"/>
        <w:left w:val="none" w:sz="0" w:space="0" w:color="auto"/>
        <w:bottom w:val="none" w:sz="0" w:space="0" w:color="auto"/>
        <w:right w:val="none" w:sz="0" w:space="0" w:color="auto"/>
      </w:divBdr>
    </w:div>
    <w:div w:id="489759526">
      <w:bodyDiv w:val="1"/>
      <w:marLeft w:val="0"/>
      <w:marRight w:val="0"/>
      <w:marTop w:val="0"/>
      <w:marBottom w:val="0"/>
      <w:divBdr>
        <w:top w:val="none" w:sz="0" w:space="0" w:color="auto"/>
        <w:left w:val="none" w:sz="0" w:space="0" w:color="auto"/>
        <w:bottom w:val="none" w:sz="0" w:space="0" w:color="auto"/>
        <w:right w:val="none" w:sz="0" w:space="0" w:color="auto"/>
      </w:divBdr>
    </w:div>
    <w:div w:id="491918617">
      <w:bodyDiv w:val="1"/>
      <w:marLeft w:val="0"/>
      <w:marRight w:val="0"/>
      <w:marTop w:val="0"/>
      <w:marBottom w:val="0"/>
      <w:divBdr>
        <w:top w:val="none" w:sz="0" w:space="0" w:color="auto"/>
        <w:left w:val="none" w:sz="0" w:space="0" w:color="auto"/>
        <w:bottom w:val="none" w:sz="0" w:space="0" w:color="auto"/>
        <w:right w:val="none" w:sz="0" w:space="0" w:color="auto"/>
      </w:divBdr>
    </w:div>
    <w:div w:id="493573978">
      <w:bodyDiv w:val="1"/>
      <w:marLeft w:val="0"/>
      <w:marRight w:val="0"/>
      <w:marTop w:val="0"/>
      <w:marBottom w:val="0"/>
      <w:divBdr>
        <w:top w:val="none" w:sz="0" w:space="0" w:color="auto"/>
        <w:left w:val="none" w:sz="0" w:space="0" w:color="auto"/>
        <w:bottom w:val="none" w:sz="0" w:space="0" w:color="auto"/>
        <w:right w:val="none" w:sz="0" w:space="0" w:color="auto"/>
      </w:divBdr>
    </w:div>
    <w:div w:id="496774283">
      <w:bodyDiv w:val="1"/>
      <w:marLeft w:val="0"/>
      <w:marRight w:val="0"/>
      <w:marTop w:val="0"/>
      <w:marBottom w:val="0"/>
      <w:divBdr>
        <w:top w:val="none" w:sz="0" w:space="0" w:color="auto"/>
        <w:left w:val="none" w:sz="0" w:space="0" w:color="auto"/>
        <w:bottom w:val="none" w:sz="0" w:space="0" w:color="auto"/>
        <w:right w:val="none" w:sz="0" w:space="0" w:color="auto"/>
      </w:divBdr>
    </w:div>
    <w:div w:id="522134218">
      <w:bodyDiv w:val="1"/>
      <w:marLeft w:val="0"/>
      <w:marRight w:val="0"/>
      <w:marTop w:val="0"/>
      <w:marBottom w:val="0"/>
      <w:divBdr>
        <w:top w:val="none" w:sz="0" w:space="0" w:color="auto"/>
        <w:left w:val="none" w:sz="0" w:space="0" w:color="auto"/>
        <w:bottom w:val="none" w:sz="0" w:space="0" w:color="auto"/>
        <w:right w:val="none" w:sz="0" w:space="0" w:color="auto"/>
      </w:divBdr>
    </w:div>
    <w:div w:id="522548930">
      <w:bodyDiv w:val="1"/>
      <w:marLeft w:val="0"/>
      <w:marRight w:val="0"/>
      <w:marTop w:val="0"/>
      <w:marBottom w:val="0"/>
      <w:divBdr>
        <w:top w:val="none" w:sz="0" w:space="0" w:color="auto"/>
        <w:left w:val="none" w:sz="0" w:space="0" w:color="auto"/>
        <w:bottom w:val="none" w:sz="0" w:space="0" w:color="auto"/>
        <w:right w:val="none" w:sz="0" w:space="0" w:color="auto"/>
      </w:divBdr>
    </w:div>
    <w:div w:id="522979634">
      <w:bodyDiv w:val="1"/>
      <w:marLeft w:val="0"/>
      <w:marRight w:val="0"/>
      <w:marTop w:val="0"/>
      <w:marBottom w:val="0"/>
      <w:divBdr>
        <w:top w:val="none" w:sz="0" w:space="0" w:color="auto"/>
        <w:left w:val="none" w:sz="0" w:space="0" w:color="auto"/>
        <w:bottom w:val="none" w:sz="0" w:space="0" w:color="auto"/>
        <w:right w:val="none" w:sz="0" w:space="0" w:color="auto"/>
      </w:divBdr>
    </w:div>
    <w:div w:id="523901403">
      <w:bodyDiv w:val="1"/>
      <w:marLeft w:val="0"/>
      <w:marRight w:val="0"/>
      <w:marTop w:val="0"/>
      <w:marBottom w:val="0"/>
      <w:divBdr>
        <w:top w:val="none" w:sz="0" w:space="0" w:color="auto"/>
        <w:left w:val="none" w:sz="0" w:space="0" w:color="auto"/>
        <w:bottom w:val="none" w:sz="0" w:space="0" w:color="auto"/>
        <w:right w:val="none" w:sz="0" w:space="0" w:color="auto"/>
      </w:divBdr>
    </w:div>
    <w:div w:id="528035638">
      <w:bodyDiv w:val="1"/>
      <w:marLeft w:val="0"/>
      <w:marRight w:val="0"/>
      <w:marTop w:val="0"/>
      <w:marBottom w:val="0"/>
      <w:divBdr>
        <w:top w:val="none" w:sz="0" w:space="0" w:color="auto"/>
        <w:left w:val="none" w:sz="0" w:space="0" w:color="auto"/>
        <w:bottom w:val="none" w:sz="0" w:space="0" w:color="auto"/>
        <w:right w:val="none" w:sz="0" w:space="0" w:color="auto"/>
      </w:divBdr>
    </w:div>
    <w:div w:id="543250890">
      <w:bodyDiv w:val="1"/>
      <w:marLeft w:val="0"/>
      <w:marRight w:val="0"/>
      <w:marTop w:val="0"/>
      <w:marBottom w:val="0"/>
      <w:divBdr>
        <w:top w:val="none" w:sz="0" w:space="0" w:color="auto"/>
        <w:left w:val="none" w:sz="0" w:space="0" w:color="auto"/>
        <w:bottom w:val="none" w:sz="0" w:space="0" w:color="auto"/>
        <w:right w:val="none" w:sz="0" w:space="0" w:color="auto"/>
      </w:divBdr>
    </w:div>
    <w:div w:id="548149922">
      <w:bodyDiv w:val="1"/>
      <w:marLeft w:val="0"/>
      <w:marRight w:val="0"/>
      <w:marTop w:val="0"/>
      <w:marBottom w:val="0"/>
      <w:divBdr>
        <w:top w:val="none" w:sz="0" w:space="0" w:color="auto"/>
        <w:left w:val="none" w:sz="0" w:space="0" w:color="auto"/>
        <w:bottom w:val="none" w:sz="0" w:space="0" w:color="auto"/>
        <w:right w:val="none" w:sz="0" w:space="0" w:color="auto"/>
      </w:divBdr>
    </w:div>
    <w:div w:id="570578341">
      <w:bodyDiv w:val="1"/>
      <w:marLeft w:val="0"/>
      <w:marRight w:val="0"/>
      <w:marTop w:val="0"/>
      <w:marBottom w:val="0"/>
      <w:divBdr>
        <w:top w:val="none" w:sz="0" w:space="0" w:color="auto"/>
        <w:left w:val="none" w:sz="0" w:space="0" w:color="auto"/>
        <w:bottom w:val="none" w:sz="0" w:space="0" w:color="auto"/>
        <w:right w:val="none" w:sz="0" w:space="0" w:color="auto"/>
      </w:divBdr>
    </w:div>
    <w:div w:id="587350212">
      <w:bodyDiv w:val="1"/>
      <w:marLeft w:val="0"/>
      <w:marRight w:val="0"/>
      <w:marTop w:val="0"/>
      <w:marBottom w:val="0"/>
      <w:divBdr>
        <w:top w:val="none" w:sz="0" w:space="0" w:color="auto"/>
        <w:left w:val="none" w:sz="0" w:space="0" w:color="auto"/>
        <w:bottom w:val="none" w:sz="0" w:space="0" w:color="auto"/>
        <w:right w:val="none" w:sz="0" w:space="0" w:color="auto"/>
      </w:divBdr>
    </w:div>
    <w:div w:id="599292933">
      <w:bodyDiv w:val="1"/>
      <w:marLeft w:val="0"/>
      <w:marRight w:val="0"/>
      <w:marTop w:val="0"/>
      <w:marBottom w:val="0"/>
      <w:divBdr>
        <w:top w:val="none" w:sz="0" w:space="0" w:color="auto"/>
        <w:left w:val="none" w:sz="0" w:space="0" w:color="auto"/>
        <w:bottom w:val="none" w:sz="0" w:space="0" w:color="auto"/>
        <w:right w:val="none" w:sz="0" w:space="0" w:color="auto"/>
      </w:divBdr>
    </w:div>
    <w:div w:id="600341379">
      <w:bodyDiv w:val="1"/>
      <w:marLeft w:val="0"/>
      <w:marRight w:val="0"/>
      <w:marTop w:val="0"/>
      <w:marBottom w:val="0"/>
      <w:divBdr>
        <w:top w:val="none" w:sz="0" w:space="0" w:color="auto"/>
        <w:left w:val="none" w:sz="0" w:space="0" w:color="auto"/>
        <w:bottom w:val="none" w:sz="0" w:space="0" w:color="auto"/>
        <w:right w:val="none" w:sz="0" w:space="0" w:color="auto"/>
      </w:divBdr>
    </w:div>
    <w:div w:id="605846547">
      <w:bodyDiv w:val="1"/>
      <w:marLeft w:val="0"/>
      <w:marRight w:val="0"/>
      <w:marTop w:val="0"/>
      <w:marBottom w:val="0"/>
      <w:divBdr>
        <w:top w:val="none" w:sz="0" w:space="0" w:color="auto"/>
        <w:left w:val="none" w:sz="0" w:space="0" w:color="auto"/>
        <w:bottom w:val="none" w:sz="0" w:space="0" w:color="auto"/>
        <w:right w:val="none" w:sz="0" w:space="0" w:color="auto"/>
      </w:divBdr>
    </w:div>
    <w:div w:id="613025513">
      <w:bodyDiv w:val="1"/>
      <w:marLeft w:val="0"/>
      <w:marRight w:val="0"/>
      <w:marTop w:val="0"/>
      <w:marBottom w:val="0"/>
      <w:divBdr>
        <w:top w:val="none" w:sz="0" w:space="0" w:color="auto"/>
        <w:left w:val="none" w:sz="0" w:space="0" w:color="auto"/>
        <w:bottom w:val="none" w:sz="0" w:space="0" w:color="auto"/>
        <w:right w:val="none" w:sz="0" w:space="0" w:color="auto"/>
      </w:divBdr>
    </w:div>
    <w:div w:id="623195627">
      <w:bodyDiv w:val="1"/>
      <w:marLeft w:val="0"/>
      <w:marRight w:val="0"/>
      <w:marTop w:val="0"/>
      <w:marBottom w:val="0"/>
      <w:divBdr>
        <w:top w:val="none" w:sz="0" w:space="0" w:color="auto"/>
        <w:left w:val="none" w:sz="0" w:space="0" w:color="auto"/>
        <w:bottom w:val="none" w:sz="0" w:space="0" w:color="auto"/>
        <w:right w:val="none" w:sz="0" w:space="0" w:color="auto"/>
      </w:divBdr>
    </w:div>
    <w:div w:id="632254524">
      <w:bodyDiv w:val="1"/>
      <w:marLeft w:val="0"/>
      <w:marRight w:val="0"/>
      <w:marTop w:val="0"/>
      <w:marBottom w:val="0"/>
      <w:divBdr>
        <w:top w:val="none" w:sz="0" w:space="0" w:color="auto"/>
        <w:left w:val="none" w:sz="0" w:space="0" w:color="auto"/>
        <w:bottom w:val="none" w:sz="0" w:space="0" w:color="auto"/>
        <w:right w:val="none" w:sz="0" w:space="0" w:color="auto"/>
      </w:divBdr>
    </w:div>
    <w:div w:id="632448837">
      <w:bodyDiv w:val="1"/>
      <w:marLeft w:val="0"/>
      <w:marRight w:val="0"/>
      <w:marTop w:val="0"/>
      <w:marBottom w:val="0"/>
      <w:divBdr>
        <w:top w:val="none" w:sz="0" w:space="0" w:color="auto"/>
        <w:left w:val="none" w:sz="0" w:space="0" w:color="auto"/>
        <w:bottom w:val="none" w:sz="0" w:space="0" w:color="auto"/>
        <w:right w:val="none" w:sz="0" w:space="0" w:color="auto"/>
      </w:divBdr>
    </w:div>
    <w:div w:id="666060726">
      <w:bodyDiv w:val="1"/>
      <w:marLeft w:val="0"/>
      <w:marRight w:val="0"/>
      <w:marTop w:val="0"/>
      <w:marBottom w:val="0"/>
      <w:divBdr>
        <w:top w:val="none" w:sz="0" w:space="0" w:color="auto"/>
        <w:left w:val="none" w:sz="0" w:space="0" w:color="auto"/>
        <w:bottom w:val="none" w:sz="0" w:space="0" w:color="auto"/>
        <w:right w:val="none" w:sz="0" w:space="0" w:color="auto"/>
      </w:divBdr>
    </w:div>
    <w:div w:id="671880646">
      <w:bodyDiv w:val="1"/>
      <w:marLeft w:val="0"/>
      <w:marRight w:val="0"/>
      <w:marTop w:val="0"/>
      <w:marBottom w:val="0"/>
      <w:divBdr>
        <w:top w:val="none" w:sz="0" w:space="0" w:color="auto"/>
        <w:left w:val="none" w:sz="0" w:space="0" w:color="auto"/>
        <w:bottom w:val="none" w:sz="0" w:space="0" w:color="auto"/>
        <w:right w:val="none" w:sz="0" w:space="0" w:color="auto"/>
      </w:divBdr>
    </w:div>
    <w:div w:id="672026177">
      <w:bodyDiv w:val="1"/>
      <w:marLeft w:val="0"/>
      <w:marRight w:val="0"/>
      <w:marTop w:val="0"/>
      <w:marBottom w:val="0"/>
      <w:divBdr>
        <w:top w:val="none" w:sz="0" w:space="0" w:color="auto"/>
        <w:left w:val="none" w:sz="0" w:space="0" w:color="auto"/>
        <w:bottom w:val="none" w:sz="0" w:space="0" w:color="auto"/>
        <w:right w:val="none" w:sz="0" w:space="0" w:color="auto"/>
      </w:divBdr>
    </w:div>
    <w:div w:id="676081283">
      <w:bodyDiv w:val="1"/>
      <w:marLeft w:val="0"/>
      <w:marRight w:val="0"/>
      <w:marTop w:val="0"/>
      <w:marBottom w:val="0"/>
      <w:divBdr>
        <w:top w:val="none" w:sz="0" w:space="0" w:color="auto"/>
        <w:left w:val="none" w:sz="0" w:space="0" w:color="auto"/>
        <w:bottom w:val="none" w:sz="0" w:space="0" w:color="auto"/>
        <w:right w:val="none" w:sz="0" w:space="0" w:color="auto"/>
      </w:divBdr>
    </w:div>
    <w:div w:id="677854822">
      <w:bodyDiv w:val="1"/>
      <w:marLeft w:val="0"/>
      <w:marRight w:val="0"/>
      <w:marTop w:val="0"/>
      <w:marBottom w:val="0"/>
      <w:divBdr>
        <w:top w:val="none" w:sz="0" w:space="0" w:color="auto"/>
        <w:left w:val="none" w:sz="0" w:space="0" w:color="auto"/>
        <w:bottom w:val="none" w:sz="0" w:space="0" w:color="auto"/>
        <w:right w:val="none" w:sz="0" w:space="0" w:color="auto"/>
      </w:divBdr>
    </w:div>
    <w:div w:id="689257258">
      <w:bodyDiv w:val="1"/>
      <w:marLeft w:val="0"/>
      <w:marRight w:val="0"/>
      <w:marTop w:val="0"/>
      <w:marBottom w:val="0"/>
      <w:divBdr>
        <w:top w:val="none" w:sz="0" w:space="0" w:color="auto"/>
        <w:left w:val="none" w:sz="0" w:space="0" w:color="auto"/>
        <w:bottom w:val="none" w:sz="0" w:space="0" w:color="auto"/>
        <w:right w:val="none" w:sz="0" w:space="0" w:color="auto"/>
      </w:divBdr>
    </w:div>
    <w:div w:id="690961787">
      <w:bodyDiv w:val="1"/>
      <w:marLeft w:val="0"/>
      <w:marRight w:val="0"/>
      <w:marTop w:val="0"/>
      <w:marBottom w:val="0"/>
      <w:divBdr>
        <w:top w:val="none" w:sz="0" w:space="0" w:color="auto"/>
        <w:left w:val="none" w:sz="0" w:space="0" w:color="auto"/>
        <w:bottom w:val="none" w:sz="0" w:space="0" w:color="auto"/>
        <w:right w:val="none" w:sz="0" w:space="0" w:color="auto"/>
      </w:divBdr>
    </w:div>
    <w:div w:id="694355166">
      <w:bodyDiv w:val="1"/>
      <w:marLeft w:val="0"/>
      <w:marRight w:val="0"/>
      <w:marTop w:val="0"/>
      <w:marBottom w:val="0"/>
      <w:divBdr>
        <w:top w:val="none" w:sz="0" w:space="0" w:color="auto"/>
        <w:left w:val="none" w:sz="0" w:space="0" w:color="auto"/>
        <w:bottom w:val="none" w:sz="0" w:space="0" w:color="auto"/>
        <w:right w:val="none" w:sz="0" w:space="0" w:color="auto"/>
      </w:divBdr>
    </w:div>
    <w:div w:id="705373829">
      <w:bodyDiv w:val="1"/>
      <w:marLeft w:val="0"/>
      <w:marRight w:val="0"/>
      <w:marTop w:val="0"/>
      <w:marBottom w:val="0"/>
      <w:divBdr>
        <w:top w:val="none" w:sz="0" w:space="0" w:color="auto"/>
        <w:left w:val="none" w:sz="0" w:space="0" w:color="auto"/>
        <w:bottom w:val="none" w:sz="0" w:space="0" w:color="auto"/>
        <w:right w:val="none" w:sz="0" w:space="0" w:color="auto"/>
      </w:divBdr>
    </w:div>
    <w:div w:id="713622128">
      <w:bodyDiv w:val="1"/>
      <w:marLeft w:val="0"/>
      <w:marRight w:val="0"/>
      <w:marTop w:val="0"/>
      <w:marBottom w:val="0"/>
      <w:divBdr>
        <w:top w:val="none" w:sz="0" w:space="0" w:color="auto"/>
        <w:left w:val="none" w:sz="0" w:space="0" w:color="auto"/>
        <w:bottom w:val="none" w:sz="0" w:space="0" w:color="auto"/>
        <w:right w:val="none" w:sz="0" w:space="0" w:color="auto"/>
      </w:divBdr>
    </w:div>
    <w:div w:id="716275514">
      <w:bodyDiv w:val="1"/>
      <w:marLeft w:val="0"/>
      <w:marRight w:val="0"/>
      <w:marTop w:val="0"/>
      <w:marBottom w:val="0"/>
      <w:divBdr>
        <w:top w:val="none" w:sz="0" w:space="0" w:color="auto"/>
        <w:left w:val="none" w:sz="0" w:space="0" w:color="auto"/>
        <w:bottom w:val="none" w:sz="0" w:space="0" w:color="auto"/>
        <w:right w:val="none" w:sz="0" w:space="0" w:color="auto"/>
      </w:divBdr>
    </w:div>
    <w:div w:id="727848602">
      <w:bodyDiv w:val="1"/>
      <w:marLeft w:val="0"/>
      <w:marRight w:val="0"/>
      <w:marTop w:val="0"/>
      <w:marBottom w:val="0"/>
      <w:divBdr>
        <w:top w:val="none" w:sz="0" w:space="0" w:color="auto"/>
        <w:left w:val="none" w:sz="0" w:space="0" w:color="auto"/>
        <w:bottom w:val="none" w:sz="0" w:space="0" w:color="auto"/>
        <w:right w:val="none" w:sz="0" w:space="0" w:color="auto"/>
      </w:divBdr>
    </w:div>
    <w:div w:id="734206900">
      <w:bodyDiv w:val="1"/>
      <w:marLeft w:val="0"/>
      <w:marRight w:val="0"/>
      <w:marTop w:val="0"/>
      <w:marBottom w:val="0"/>
      <w:divBdr>
        <w:top w:val="none" w:sz="0" w:space="0" w:color="auto"/>
        <w:left w:val="none" w:sz="0" w:space="0" w:color="auto"/>
        <w:bottom w:val="none" w:sz="0" w:space="0" w:color="auto"/>
        <w:right w:val="none" w:sz="0" w:space="0" w:color="auto"/>
      </w:divBdr>
    </w:div>
    <w:div w:id="737560546">
      <w:bodyDiv w:val="1"/>
      <w:marLeft w:val="0"/>
      <w:marRight w:val="0"/>
      <w:marTop w:val="0"/>
      <w:marBottom w:val="0"/>
      <w:divBdr>
        <w:top w:val="none" w:sz="0" w:space="0" w:color="auto"/>
        <w:left w:val="none" w:sz="0" w:space="0" w:color="auto"/>
        <w:bottom w:val="none" w:sz="0" w:space="0" w:color="auto"/>
        <w:right w:val="none" w:sz="0" w:space="0" w:color="auto"/>
      </w:divBdr>
    </w:div>
    <w:div w:id="741607940">
      <w:bodyDiv w:val="1"/>
      <w:marLeft w:val="0"/>
      <w:marRight w:val="0"/>
      <w:marTop w:val="0"/>
      <w:marBottom w:val="0"/>
      <w:divBdr>
        <w:top w:val="none" w:sz="0" w:space="0" w:color="auto"/>
        <w:left w:val="none" w:sz="0" w:space="0" w:color="auto"/>
        <w:bottom w:val="none" w:sz="0" w:space="0" w:color="auto"/>
        <w:right w:val="none" w:sz="0" w:space="0" w:color="auto"/>
      </w:divBdr>
    </w:div>
    <w:div w:id="745570128">
      <w:bodyDiv w:val="1"/>
      <w:marLeft w:val="0"/>
      <w:marRight w:val="0"/>
      <w:marTop w:val="0"/>
      <w:marBottom w:val="0"/>
      <w:divBdr>
        <w:top w:val="none" w:sz="0" w:space="0" w:color="auto"/>
        <w:left w:val="none" w:sz="0" w:space="0" w:color="auto"/>
        <w:bottom w:val="none" w:sz="0" w:space="0" w:color="auto"/>
        <w:right w:val="none" w:sz="0" w:space="0" w:color="auto"/>
      </w:divBdr>
    </w:div>
    <w:div w:id="748964079">
      <w:bodyDiv w:val="1"/>
      <w:marLeft w:val="0"/>
      <w:marRight w:val="0"/>
      <w:marTop w:val="0"/>
      <w:marBottom w:val="0"/>
      <w:divBdr>
        <w:top w:val="none" w:sz="0" w:space="0" w:color="auto"/>
        <w:left w:val="none" w:sz="0" w:space="0" w:color="auto"/>
        <w:bottom w:val="none" w:sz="0" w:space="0" w:color="auto"/>
        <w:right w:val="none" w:sz="0" w:space="0" w:color="auto"/>
      </w:divBdr>
    </w:div>
    <w:div w:id="751698867">
      <w:bodyDiv w:val="1"/>
      <w:marLeft w:val="0"/>
      <w:marRight w:val="0"/>
      <w:marTop w:val="0"/>
      <w:marBottom w:val="0"/>
      <w:divBdr>
        <w:top w:val="none" w:sz="0" w:space="0" w:color="auto"/>
        <w:left w:val="none" w:sz="0" w:space="0" w:color="auto"/>
        <w:bottom w:val="none" w:sz="0" w:space="0" w:color="auto"/>
        <w:right w:val="none" w:sz="0" w:space="0" w:color="auto"/>
      </w:divBdr>
    </w:div>
    <w:div w:id="757364744">
      <w:bodyDiv w:val="1"/>
      <w:marLeft w:val="0"/>
      <w:marRight w:val="0"/>
      <w:marTop w:val="0"/>
      <w:marBottom w:val="0"/>
      <w:divBdr>
        <w:top w:val="none" w:sz="0" w:space="0" w:color="auto"/>
        <w:left w:val="none" w:sz="0" w:space="0" w:color="auto"/>
        <w:bottom w:val="none" w:sz="0" w:space="0" w:color="auto"/>
        <w:right w:val="none" w:sz="0" w:space="0" w:color="auto"/>
      </w:divBdr>
    </w:div>
    <w:div w:id="776678897">
      <w:bodyDiv w:val="1"/>
      <w:marLeft w:val="0"/>
      <w:marRight w:val="0"/>
      <w:marTop w:val="0"/>
      <w:marBottom w:val="0"/>
      <w:divBdr>
        <w:top w:val="none" w:sz="0" w:space="0" w:color="auto"/>
        <w:left w:val="none" w:sz="0" w:space="0" w:color="auto"/>
        <w:bottom w:val="none" w:sz="0" w:space="0" w:color="auto"/>
        <w:right w:val="none" w:sz="0" w:space="0" w:color="auto"/>
      </w:divBdr>
    </w:div>
    <w:div w:id="777990604">
      <w:bodyDiv w:val="1"/>
      <w:marLeft w:val="0"/>
      <w:marRight w:val="0"/>
      <w:marTop w:val="0"/>
      <w:marBottom w:val="0"/>
      <w:divBdr>
        <w:top w:val="none" w:sz="0" w:space="0" w:color="auto"/>
        <w:left w:val="none" w:sz="0" w:space="0" w:color="auto"/>
        <w:bottom w:val="none" w:sz="0" w:space="0" w:color="auto"/>
        <w:right w:val="none" w:sz="0" w:space="0" w:color="auto"/>
      </w:divBdr>
    </w:div>
    <w:div w:id="779884726">
      <w:bodyDiv w:val="1"/>
      <w:marLeft w:val="0"/>
      <w:marRight w:val="0"/>
      <w:marTop w:val="0"/>
      <w:marBottom w:val="0"/>
      <w:divBdr>
        <w:top w:val="none" w:sz="0" w:space="0" w:color="auto"/>
        <w:left w:val="none" w:sz="0" w:space="0" w:color="auto"/>
        <w:bottom w:val="none" w:sz="0" w:space="0" w:color="auto"/>
        <w:right w:val="none" w:sz="0" w:space="0" w:color="auto"/>
      </w:divBdr>
    </w:div>
    <w:div w:id="784007558">
      <w:bodyDiv w:val="1"/>
      <w:marLeft w:val="0"/>
      <w:marRight w:val="0"/>
      <w:marTop w:val="0"/>
      <w:marBottom w:val="0"/>
      <w:divBdr>
        <w:top w:val="none" w:sz="0" w:space="0" w:color="auto"/>
        <w:left w:val="none" w:sz="0" w:space="0" w:color="auto"/>
        <w:bottom w:val="none" w:sz="0" w:space="0" w:color="auto"/>
        <w:right w:val="none" w:sz="0" w:space="0" w:color="auto"/>
      </w:divBdr>
    </w:div>
    <w:div w:id="785077023">
      <w:bodyDiv w:val="1"/>
      <w:marLeft w:val="0"/>
      <w:marRight w:val="0"/>
      <w:marTop w:val="0"/>
      <w:marBottom w:val="0"/>
      <w:divBdr>
        <w:top w:val="none" w:sz="0" w:space="0" w:color="auto"/>
        <w:left w:val="none" w:sz="0" w:space="0" w:color="auto"/>
        <w:bottom w:val="none" w:sz="0" w:space="0" w:color="auto"/>
        <w:right w:val="none" w:sz="0" w:space="0" w:color="auto"/>
      </w:divBdr>
    </w:div>
    <w:div w:id="791941135">
      <w:bodyDiv w:val="1"/>
      <w:marLeft w:val="0"/>
      <w:marRight w:val="0"/>
      <w:marTop w:val="0"/>
      <w:marBottom w:val="0"/>
      <w:divBdr>
        <w:top w:val="none" w:sz="0" w:space="0" w:color="auto"/>
        <w:left w:val="none" w:sz="0" w:space="0" w:color="auto"/>
        <w:bottom w:val="none" w:sz="0" w:space="0" w:color="auto"/>
        <w:right w:val="none" w:sz="0" w:space="0" w:color="auto"/>
      </w:divBdr>
    </w:div>
    <w:div w:id="797911784">
      <w:bodyDiv w:val="1"/>
      <w:marLeft w:val="0"/>
      <w:marRight w:val="0"/>
      <w:marTop w:val="0"/>
      <w:marBottom w:val="0"/>
      <w:divBdr>
        <w:top w:val="none" w:sz="0" w:space="0" w:color="auto"/>
        <w:left w:val="none" w:sz="0" w:space="0" w:color="auto"/>
        <w:bottom w:val="none" w:sz="0" w:space="0" w:color="auto"/>
        <w:right w:val="none" w:sz="0" w:space="0" w:color="auto"/>
      </w:divBdr>
    </w:div>
    <w:div w:id="798570903">
      <w:bodyDiv w:val="1"/>
      <w:marLeft w:val="0"/>
      <w:marRight w:val="0"/>
      <w:marTop w:val="0"/>
      <w:marBottom w:val="0"/>
      <w:divBdr>
        <w:top w:val="none" w:sz="0" w:space="0" w:color="auto"/>
        <w:left w:val="none" w:sz="0" w:space="0" w:color="auto"/>
        <w:bottom w:val="none" w:sz="0" w:space="0" w:color="auto"/>
        <w:right w:val="none" w:sz="0" w:space="0" w:color="auto"/>
      </w:divBdr>
    </w:div>
    <w:div w:id="818039694">
      <w:bodyDiv w:val="1"/>
      <w:marLeft w:val="0"/>
      <w:marRight w:val="0"/>
      <w:marTop w:val="0"/>
      <w:marBottom w:val="0"/>
      <w:divBdr>
        <w:top w:val="none" w:sz="0" w:space="0" w:color="auto"/>
        <w:left w:val="none" w:sz="0" w:space="0" w:color="auto"/>
        <w:bottom w:val="none" w:sz="0" w:space="0" w:color="auto"/>
        <w:right w:val="none" w:sz="0" w:space="0" w:color="auto"/>
      </w:divBdr>
    </w:div>
    <w:div w:id="825366519">
      <w:bodyDiv w:val="1"/>
      <w:marLeft w:val="0"/>
      <w:marRight w:val="0"/>
      <w:marTop w:val="0"/>
      <w:marBottom w:val="0"/>
      <w:divBdr>
        <w:top w:val="none" w:sz="0" w:space="0" w:color="auto"/>
        <w:left w:val="none" w:sz="0" w:space="0" w:color="auto"/>
        <w:bottom w:val="none" w:sz="0" w:space="0" w:color="auto"/>
        <w:right w:val="none" w:sz="0" w:space="0" w:color="auto"/>
      </w:divBdr>
    </w:div>
    <w:div w:id="829174836">
      <w:bodyDiv w:val="1"/>
      <w:marLeft w:val="0"/>
      <w:marRight w:val="0"/>
      <w:marTop w:val="0"/>
      <w:marBottom w:val="0"/>
      <w:divBdr>
        <w:top w:val="none" w:sz="0" w:space="0" w:color="auto"/>
        <w:left w:val="none" w:sz="0" w:space="0" w:color="auto"/>
        <w:bottom w:val="none" w:sz="0" w:space="0" w:color="auto"/>
        <w:right w:val="none" w:sz="0" w:space="0" w:color="auto"/>
      </w:divBdr>
    </w:div>
    <w:div w:id="836655637">
      <w:bodyDiv w:val="1"/>
      <w:marLeft w:val="0"/>
      <w:marRight w:val="0"/>
      <w:marTop w:val="0"/>
      <w:marBottom w:val="0"/>
      <w:divBdr>
        <w:top w:val="none" w:sz="0" w:space="0" w:color="auto"/>
        <w:left w:val="none" w:sz="0" w:space="0" w:color="auto"/>
        <w:bottom w:val="none" w:sz="0" w:space="0" w:color="auto"/>
        <w:right w:val="none" w:sz="0" w:space="0" w:color="auto"/>
      </w:divBdr>
    </w:div>
    <w:div w:id="837888735">
      <w:bodyDiv w:val="1"/>
      <w:marLeft w:val="0"/>
      <w:marRight w:val="0"/>
      <w:marTop w:val="0"/>
      <w:marBottom w:val="0"/>
      <w:divBdr>
        <w:top w:val="none" w:sz="0" w:space="0" w:color="auto"/>
        <w:left w:val="none" w:sz="0" w:space="0" w:color="auto"/>
        <w:bottom w:val="none" w:sz="0" w:space="0" w:color="auto"/>
        <w:right w:val="none" w:sz="0" w:space="0" w:color="auto"/>
      </w:divBdr>
    </w:div>
    <w:div w:id="844829688">
      <w:bodyDiv w:val="1"/>
      <w:marLeft w:val="0"/>
      <w:marRight w:val="0"/>
      <w:marTop w:val="0"/>
      <w:marBottom w:val="0"/>
      <w:divBdr>
        <w:top w:val="none" w:sz="0" w:space="0" w:color="auto"/>
        <w:left w:val="none" w:sz="0" w:space="0" w:color="auto"/>
        <w:bottom w:val="none" w:sz="0" w:space="0" w:color="auto"/>
        <w:right w:val="none" w:sz="0" w:space="0" w:color="auto"/>
      </w:divBdr>
    </w:div>
    <w:div w:id="860970256">
      <w:bodyDiv w:val="1"/>
      <w:marLeft w:val="0"/>
      <w:marRight w:val="0"/>
      <w:marTop w:val="0"/>
      <w:marBottom w:val="0"/>
      <w:divBdr>
        <w:top w:val="none" w:sz="0" w:space="0" w:color="auto"/>
        <w:left w:val="none" w:sz="0" w:space="0" w:color="auto"/>
        <w:bottom w:val="none" w:sz="0" w:space="0" w:color="auto"/>
        <w:right w:val="none" w:sz="0" w:space="0" w:color="auto"/>
      </w:divBdr>
    </w:div>
    <w:div w:id="862935166">
      <w:bodyDiv w:val="1"/>
      <w:marLeft w:val="0"/>
      <w:marRight w:val="0"/>
      <w:marTop w:val="0"/>
      <w:marBottom w:val="0"/>
      <w:divBdr>
        <w:top w:val="none" w:sz="0" w:space="0" w:color="auto"/>
        <w:left w:val="none" w:sz="0" w:space="0" w:color="auto"/>
        <w:bottom w:val="none" w:sz="0" w:space="0" w:color="auto"/>
        <w:right w:val="none" w:sz="0" w:space="0" w:color="auto"/>
      </w:divBdr>
    </w:div>
    <w:div w:id="864559258">
      <w:bodyDiv w:val="1"/>
      <w:marLeft w:val="0"/>
      <w:marRight w:val="0"/>
      <w:marTop w:val="0"/>
      <w:marBottom w:val="0"/>
      <w:divBdr>
        <w:top w:val="none" w:sz="0" w:space="0" w:color="auto"/>
        <w:left w:val="none" w:sz="0" w:space="0" w:color="auto"/>
        <w:bottom w:val="none" w:sz="0" w:space="0" w:color="auto"/>
        <w:right w:val="none" w:sz="0" w:space="0" w:color="auto"/>
      </w:divBdr>
    </w:div>
    <w:div w:id="865411874">
      <w:bodyDiv w:val="1"/>
      <w:marLeft w:val="0"/>
      <w:marRight w:val="0"/>
      <w:marTop w:val="0"/>
      <w:marBottom w:val="0"/>
      <w:divBdr>
        <w:top w:val="none" w:sz="0" w:space="0" w:color="auto"/>
        <w:left w:val="none" w:sz="0" w:space="0" w:color="auto"/>
        <w:bottom w:val="none" w:sz="0" w:space="0" w:color="auto"/>
        <w:right w:val="none" w:sz="0" w:space="0" w:color="auto"/>
      </w:divBdr>
    </w:div>
    <w:div w:id="867183560">
      <w:bodyDiv w:val="1"/>
      <w:marLeft w:val="0"/>
      <w:marRight w:val="0"/>
      <w:marTop w:val="0"/>
      <w:marBottom w:val="0"/>
      <w:divBdr>
        <w:top w:val="none" w:sz="0" w:space="0" w:color="auto"/>
        <w:left w:val="none" w:sz="0" w:space="0" w:color="auto"/>
        <w:bottom w:val="none" w:sz="0" w:space="0" w:color="auto"/>
        <w:right w:val="none" w:sz="0" w:space="0" w:color="auto"/>
      </w:divBdr>
    </w:div>
    <w:div w:id="870149314">
      <w:bodyDiv w:val="1"/>
      <w:marLeft w:val="0"/>
      <w:marRight w:val="0"/>
      <w:marTop w:val="0"/>
      <w:marBottom w:val="0"/>
      <w:divBdr>
        <w:top w:val="none" w:sz="0" w:space="0" w:color="auto"/>
        <w:left w:val="none" w:sz="0" w:space="0" w:color="auto"/>
        <w:bottom w:val="none" w:sz="0" w:space="0" w:color="auto"/>
        <w:right w:val="none" w:sz="0" w:space="0" w:color="auto"/>
      </w:divBdr>
    </w:div>
    <w:div w:id="883642515">
      <w:bodyDiv w:val="1"/>
      <w:marLeft w:val="0"/>
      <w:marRight w:val="0"/>
      <w:marTop w:val="0"/>
      <w:marBottom w:val="0"/>
      <w:divBdr>
        <w:top w:val="none" w:sz="0" w:space="0" w:color="auto"/>
        <w:left w:val="none" w:sz="0" w:space="0" w:color="auto"/>
        <w:bottom w:val="none" w:sz="0" w:space="0" w:color="auto"/>
        <w:right w:val="none" w:sz="0" w:space="0" w:color="auto"/>
      </w:divBdr>
    </w:div>
    <w:div w:id="887691224">
      <w:bodyDiv w:val="1"/>
      <w:marLeft w:val="0"/>
      <w:marRight w:val="0"/>
      <w:marTop w:val="0"/>
      <w:marBottom w:val="0"/>
      <w:divBdr>
        <w:top w:val="none" w:sz="0" w:space="0" w:color="auto"/>
        <w:left w:val="none" w:sz="0" w:space="0" w:color="auto"/>
        <w:bottom w:val="none" w:sz="0" w:space="0" w:color="auto"/>
        <w:right w:val="none" w:sz="0" w:space="0" w:color="auto"/>
      </w:divBdr>
    </w:div>
    <w:div w:id="888346298">
      <w:bodyDiv w:val="1"/>
      <w:marLeft w:val="0"/>
      <w:marRight w:val="0"/>
      <w:marTop w:val="0"/>
      <w:marBottom w:val="0"/>
      <w:divBdr>
        <w:top w:val="none" w:sz="0" w:space="0" w:color="auto"/>
        <w:left w:val="none" w:sz="0" w:space="0" w:color="auto"/>
        <w:bottom w:val="none" w:sz="0" w:space="0" w:color="auto"/>
        <w:right w:val="none" w:sz="0" w:space="0" w:color="auto"/>
      </w:divBdr>
    </w:div>
    <w:div w:id="890700312">
      <w:bodyDiv w:val="1"/>
      <w:marLeft w:val="0"/>
      <w:marRight w:val="0"/>
      <w:marTop w:val="0"/>
      <w:marBottom w:val="0"/>
      <w:divBdr>
        <w:top w:val="none" w:sz="0" w:space="0" w:color="auto"/>
        <w:left w:val="none" w:sz="0" w:space="0" w:color="auto"/>
        <w:bottom w:val="none" w:sz="0" w:space="0" w:color="auto"/>
        <w:right w:val="none" w:sz="0" w:space="0" w:color="auto"/>
      </w:divBdr>
    </w:div>
    <w:div w:id="892734658">
      <w:bodyDiv w:val="1"/>
      <w:marLeft w:val="0"/>
      <w:marRight w:val="0"/>
      <w:marTop w:val="0"/>
      <w:marBottom w:val="0"/>
      <w:divBdr>
        <w:top w:val="none" w:sz="0" w:space="0" w:color="auto"/>
        <w:left w:val="none" w:sz="0" w:space="0" w:color="auto"/>
        <w:bottom w:val="none" w:sz="0" w:space="0" w:color="auto"/>
        <w:right w:val="none" w:sz="0" w:space="0" w:color="auto"/>
      </w:divBdr>
    </w:div>
    <w:div w:id="895968114">
      <w:bodyDiv w:val="1"/>
      <w:marLeft w:val="0"/>
      <w:marRight w:val="0"/>
      <w:marTop w:val="0"/>
      <w:marBottom w:val="0"/>
      <w:divBdr>
        <w:top w:val="none" w:sz="0" w:space="0" w:color="auto"/>
        <w:left w:val="none" w:sz="0" w:space="0" w:color="auto"/>
        <w:bottom w:val="none" w:sz="0" w:space="0" w:color="auto"/>
        <w:right w:val="none" w:sz="0" w:space="0" w:color="auto"/>
      </w:divBdr>
    </w:div>
    <w:div w:id="897471556">
      <w:bodyDiv w:val="1"/>
      <w:marLeft w:val="0"/>
      <w:marRight w:val="0"/>
      <w:marTop w:val="0"/>
      <w:marBottom w:val="0"/>
      <w:divBdr>
        <w:top w:val="none" w:sz="0" w:space="0" w:color="auto"/>
        <w:left w:val="none" w:sz="0" w:space="0" w:color="auto"/>
        <w:bottom w:val="none" w:sz="0" w:space="0" w:color="auto"/>
        <w:right w:val="none" w:sz="0" w:space="0" w:color="auto"/>
      </w:divBdr>
    </w:div>
    <w:div w:id="898589285">
      <w:bodyDiv w:val="1"/>
      <w:marLeft w:val="0"/>
      <w:marRight w:val="0"/>
      <w:marTop w:val="0"/>
      <w:marBottom w:val="0"/>
      <w:divBdr>
        <w:top w:val="none" w:sz="0" w:space="0" w:color="auto"/>
        <w:left w:val="none" w:sz="0" w:space="0" w:color="auto"/>
        <w:bottom w:val="none" w:sz="0" w:space="0" w:color="auto"/>
        <w:right w:val="none" w:sz="0" w:space="0" w:color="auto"/>
      </w:divBdr>
    </w:div>
    <w:div w:id="899906735">
      <w:bodyDiv w:val="1"/>
      <w:marLeft w:val="0"/>
      <w:marRight w:val="0"/>
      <w:marTop w:val="0"/>
      <w:marBottom w:val="0"/>
      <w:divBdr>
        <w:top w:val="none" w:sz="0" w:space="0" w:color="auto"/>
        <w:left w:val="none" w:sz="0" w:space="0" w:color="auto"/>
        <w:bottom w:val="none" w:sz="0" w:space="0" w:color="auto"/>
        <w:right w:val="none" w:sz="0" w:space="0" w:color="auto"/>
      </w:divBdr>
    </w:div>
    <w:div w:id="901453898">
      <w:bodyDiv w:val="1"/>
      <w:marLeft w:val="0"/>
      <w:marRight w:val="0"/>
      <w:marTop w:val="0"/>
      <w:marBottom w:val="0"/>
      <w:divBdr>
        <w:top w:val="none" w:sz="0" w:space="0" w:color="auto"/>
        <w:left w:val="none" w:sz="0" w:space="0" w:color="auto"/>
        <w:bottom w:val="none" w:sz="0" w:space="0" w:color="auto"/>
        <w:right w:val="none" w:sz="0" w:space="0" w:color="auto"/>
      </w:divBdr>
    </w:div>
    <w:div w:id="909850872">
      <w:bodyDiv w:val="1"/>
      <w:marLeft w:val="0"/>
      <w:marRight w:val="0"/>
      <w:marTop w:val="0"/>
      <w:marBottom w:val="0"/>
      <w:divBdr>
        <w:top w:val="none" w:sz="0" w:space="0" w:color="auto"/>
        <w:left w:val="none" w:sz="0" w:space="0" w:color="auto"/>
        <w:bottom w:val="none" w:sz="0" w:space="0" w:color="auto"/>
        <w:right w:val="none" w:sz="0" w:space="0" w:color="auto"/>
      </w:divBdr>
    </w:div>
    <w:div w:id="912474379">
      <w:bodyDiv w:val="1"/>
      <w:marLeft w:val="0"/>
      <w:marRight w:val="0"/>
      <w:marTop w:val="0"/>
      <w:marBottom w:val="0"/>
      <w:divBdr>
        <w:top w:val="none" w:sz="0" w:space="0" w:color="auto"/>
        <w:left w:val="none" w:sz="0" w:space="0" w:color="auto"/>
        <w:bottom w:val="none" w:sz="0" w:space="0" w:color="auto"/>
        <w:right w:val="none" w:sz="0" w:space="0" w:color="auto"/>
      </w:divBdr>
    </w:div>
    <w:div w:id="920915964">
      <w:bodyDiv w:val="1"/>
      <w:marLeft w:val="0"/>
      <w:marRight w:val="0"/>
      <w:marTop w:val="0"/>
      <w:marBottom w:val="0"/>
      <w:divBdr>
        <w:top w:val="none" w:sz="0" w:space="0" w:color="auto"/>
        <w:left w:val="none" w:sz="0" w:space="0" w:color="auto"/>
        <w:bottom w:val="none" w:sz="0" w:space="0" w:color="auto"/>
        <w:right w:val="none" w:sz="0" w:space="0" w:color="auto"/>
      </w:divBdr>
    </w:div>
    <w:div w:id="933128155">
      <w:bodyDiv w:val="1"/>
      <w:marLeft w:val="0"/>
      <w:marRight w:val="0"/>
      <w:marTop w:val="0"/>
      <w:marBottom w:val="0"/>
      <w:divBdr>
        <w:top w:val="none" w:sz="0" w:space="0" w:color="auto"/>
        <w:left w:val="none" w:sz="0" w:space="0" w:color="auto"/>
        <w:bottom w:val="none" w:sz="0" w:space="0" w:color="auto"/>
        <w:right w:val="none" w:sz="0" w:space="0" w:color="auto"/>
      </w:divBdr>
    </w:div>
    <w:div w:id="936014538">
      <w:bodyDiv w:val="1"/>
      <w:marLeft w:val="0"/>
      <w:marRight w:val="0"/>
      <w:marTop w:val="0"/>
      <w:marBottom w:val="0"/>
      <w:divBdr>
        <w:top w:val="none" w:sz="0" w:space="0" w:color="auto"/>
        <w:left w:val="none" w:sz="0" w:space="0" w:color="auto"/>
        <w:bottom w:val="none" w:sz="0" w:space="0" w:color="auto"/>
        <w:right w:val="none" w:sz="0" w:space="0" w:color="auto"/>
      </w:divBdr>
    </w:div>
    <w:div w:id="940651150">
      <w:bodyDiv w:val="1"/>
      <w:marLeft w:val="0"/>
      <w:marRight w:val="0"/>
      <w:marTop w:val="0"/>
      <w:marBottom w:val="0"/>
      <w:divBdr>
        <w:top w:val="none" w:sz="0" w:space="0" w:color="auto"/>
        <w:left w:val="none" w:sz="0" w:space="0" w:color="auto"/>
        <w:bottom w:val="none" w:sz="0" w:space="0" w:color="auto"/>
        <w:right w:val="none" w:sz="0" w:space="0" w:color="auto"/>
      </w:divBdr>
    </w:div>
    <w:div w:id="948317302">
      <w:bodyDiv w:val="1"/>
      <w:marLeft w:val="0"/>
      <w:marRight w:val="0"/>
      <w:marTop w:val="0"/>
      <w:marBottom w:val="0"/>
      <w:divBdr>
        <w:top w:val="none" w:sz="0" w:space="0" w:color="auto"/>
        <w:left w:val="none" w:sz="0" w:space="0" w:color="auto"/>
        <w:bottom w:val="none" w:sz="0" w:space="0" w:color="auto"/>
        <w:right w:val="none" w:sz="0" w:space="0" w:color="auto"/>
      </w:divBdr>
    </w:div>
    <w:div w:id="950820728">
      <w:bodyDiv w:val="1"/>
      <w:marLeft w:val="0"/>
      <w:marRight w:val="0"/>
      <w:marTop w:val="0"/>
      <w:marBottom w:val="0"/>
      <w:divBdr>
        <w:top w:val="none" w:sz="0" w:space="0" w:color="auto"/>
        <w:left w:val="none" w:sz="0" w:space="0" w:color="auto"/>
        <w:bottom w:val="none" w:sz="0" w:space="0" w:color="auto"/>
        <w:right w:val="none" w:sz="0" w:space="0" w:color="auto"/>
      </w:divBdr>
    </w:div>
    <w:div w:id="962155082">
      <w:bodyDiv w:val="1"/>
      <w:marLeft w:val="0"/>
      <w:marRight w:val="0"/>
      <w:marTop w:val="0"/>
      <w:marBottom w:val="0"/>
      <w:divBdr>
        <w:top w:val="none" w:sz="0" w:space="0" w:color="auto"/>
        <w:left w:val="none" w:sz="0" w:space="0" w:color="auto"/>
        <w:bottom w:val="none" w:sz="0" w:space="0" w:color="auto"/>
        <w:right w:val="none" w:sz="0" w:space="0" w:color="auto"/>
      </w:divBdr>
    </w:div>
    <w:div w:id="969670836">
      <w:bodyDiv w:val="1"/>
      <w:marLeft w:val="0"/>
      <w:marRight w:val="0"/>
      <w:marTop w:val="0"/>
      <w:marBottom w:val="0"/>
      <w:divBdr>
        <w:top w:val="none" w:sz="0" w:space="0" w:color="auto"/>
        <w:left w:val="none" w:sz="0" w:space="0" w:color="auto"/>
        <w:bottom w:val="none" w:sz="0" w:space="0" w:color="auto"/>
        <w:right w:val="none" w:sz="0" w:space="0" w:color="auto"/>
      </w:divBdr>
    </w:div>
    <w:div w:id="978729186">
      <w:bodyDiv w:val="1"/>
      <w:marLeft w:val="0"/>
      <w:marRight w:val="0"/>
      <w:marTop w:val="0"/>
      <w:marBottom w:val="0"/>
      <w:divBdr>
        <w:top w:val="none" w:sz="0" w:space="0" w:color="auto"/>
        <w:left w:val="none" w:sz="0" w:space="0" w:color="auto"/>
        <w:bottom w:val="none" w:sz="0" w:space="0" w:color="auto"/>
        <w:right w:val="none" w:sz="0" w:space="0" w:color="auto"/>
      </w:divBdr>
    </w:div>
    <w:div w:id="990408237">
      <w:bodyDiv w:val="1"/>
      <w:marLeft w:val="0"/>
      <w:marRight w:val="0"/>
      <w:marTop w:val="0"/>
      <w:marBottom w:val="0"/>
      <w:divBdr>
        <w:top w:val="none" w:sz="0" w:space="0" w:color="auto"/>
        <w:left w:val="none" w:sz="0" w:space="0" w:color="auto"/>
        <w:bottom w:val="none" w:sz="0" w:space="0" w:color="auto"/>
        <w:right w:val="none" w:sz="0" w:space="0" w:color="auto"/>
      </w:divBdr>
    </w:div>
    <w:div w:id="994459357">
      <w:bodyDiv w:val="1"/>
      <w:marLeft w:val="0"/>
      <w:marRight w:val="0"/>
      <w:marTop w:val="0"/>
      <w:marBottom w:val="0"/>
      <w:divBdr>
        <w:top w:val="none" w:sz="0" w:space="0" w:color="auto"/>
        <w:left w:val="none" w:sz="0" w:space="0" w:color="auto"/>
        <w:bottom w:val="none" w:sz="0" w:space="0" w:color="auto"/>
        <w:right w:val="none" w:sz="0" w:space="0" w:color="auto"/>
      </w:divBdr>
    </w:div>
    <w:div w:id="996763878">
      <w:bodyDiv w:val="1"/>
      <w:marLeft w:val="0"/>
      <w:marRight w:val="0"/>
      <w:marTop w:val="0"/>
      <w:marBottom w:val="0"/>
      <w:divBdr>
        <w:top w:val="none" w:sz="0" w:space="0" w:color="auto"/>
        <w:left w:val="none" w:sz="0" w:space="0" w:color="auto"/>
        <w:bottom w:val="none" w:sz="0" w:space="0" w:color="auto"/>
        <w:right w:val="none" w:sz="0" w:space="0" w:color="auto"/>
      </w:divBdr>
    </w:div>
    <w:div w:id="1005473731">
      <w:bodyDiv w:val="1"/>
      <w:marLeft w:val="0"/>
      <w:marRight w:val="0"/>
      <w:marTop w:val="0"/>
      <w:marBottom w:val="0"/>
      <w:divBdr>
        <w:top w:val="none" w:sz="0" w:space="0" w:color="auto"/>
        <w:left w:val="none" w:sz="0" w:space="0" w:color="auto"/>
        <w:bottom w:val="none" w:sz="0" w:space="0" w:color="auto"/>
        <w:right w:val="none" w:sz="0" w:space="0" w:color="auto"/>
      </w:divBdr>
    </w:div>
    <w:div w:id="1008294283">
      <w:bodyDiv w:val="1"/>
      <w:marLeft w:val="0"/>
      <w:marRight w:val="0"/>
      <w:marTop w:val="0"/>
      <w:marBottom w:val="0"/>
      <w:divBdr>
        <w:top w:val="none" w:sz="0" w:space="0" w:color="auto"/>
        <w:left w:val="none" w:sz="0" w:space="0" w:color="auto"/>
        <w:bottom w:val="none" w:sz="0" w:space="0" w:color="auto"/>
        <w:right w:val="none" w:sz="0" w:space="0" w:color="auto"/>
      </w:divBdr>
    </w:div>
    <w:div w:id="1017655589">
      <w:bodyDiv w:val="1"/>
      <w:marLeft w:val="0"/>
      <w:marRight w:val="0"/>
      <w:marTop w:val="0"/>
      <w:marBottom w:val="0"/>
      <w:divBdr>
        <w:top w:val="none" w:sz="0" w:space="0" w:color="auto"/>
        <w:left w:val="none" w:sz="0" w:space="0" w:color="auto"/>
        <w:bottom w:val="none" w:sz="0" w:space="0" w:color="auto"/>
        <w:right w:val="none" w:sz="0" w:space="0" w:color="auto"/>
      </w:divBdr>
    </w:div>
    <w:div w:id="1022823860">
      <w:bodyDiv w:val="1"/>
      <w:marLeft w:val="0"/>
      <w:marRight w:val="0"/>
      <w:marTop w:val="0"/>
      <w:marBottom w:val="0"/>
      <w:divBdr>
        <w:top w:val="none" w:sz="0" w:space="0" w:color="auto"/>
        <w:left w:val="none" w:sz="0" w:space="0" w:color="auto"/>
        <w:bottom w:val="none" w:sz="0" w:space="0" w:color="auto"/>
        <w:right w:val="none" w:sz="0" w:space="0" w:color="auto"/>
      </w:divBdr>
    </w:div>
    <w:div w:id="1026062813">
      <w:bodyDiv w:val="1"/>
      <w:marLeft w:val="0"/>
      <w:marRight w:val="0"/>
      <w:marTop w:val="0"/>
      <w:marBottom w:val="0"/>
      <w:divBdr>
        <w:top w:val="none" w:sz="0" w:space="0" w:color="auto"/>
        <w:left w:val="none" w:sz="0" w:space="0" w:color="auto"/>
        <w:bottom w:val="none" w:sz="0" w:space="0" w:color="auto"/>
        <w:right w:val="none" w:sz="0" w:space="0" w:color="auto"/>
      </w:divBdr>
    </w:div>
    <w:div w:id="1027409094">
      <w:bodyDiv w:val="1"/>
      <w:marLeft w:val="0"/>
      <w:marRight w:val="0"/>
      <w:marTop w:val="0"/>
      <w:marBottom w:val="0"/>
      <w:divBdr>
        <w:top w:val="none" w:sz="0" w:space="0" w:color="auto"/>
        <w:left w:val="none" w:sz="0" w:space="0" w:color="auto"/>
        <w:bottom w:val="none" w:sz="0" w:space="0" w:color="auto"/>
        <w:right w:val="none" w:sz="0" w:space="0" w:color="auto"/>
      </w:divBdr>
    </w:div>
    <w:div w:id="1028530542">
      <w:bodyDiv w:val="1"/>
      <w:marLeft w:val="0"/>
      <w:marRight w:val="0"/>
      <w:marTop w:val="0"/>
      <w:marBottom w:val="0"/>
      <w:divBdr>
        <w:top w:val="none" w:sz="0" w:space="0" w:color="auto"/>
        <w:left w:val="none" w:sz="0" w:space="0" w:color="auto"/>
        <w:bottom w:val="none" w:sz="0" w:space="0" w:color="auto"/>
        <w:right w:val="none" w:sz="0" w:space="0" w:color="auto"/>
      </w:divBdr>
    </w:div>
    <w:div w:id="1034428085">
      <w:bodyDiv w:val="1"/>
      <w:marLeft w:val="0"/>
      <w:marRight w:val="0"/>
      <w:marTop w:val="0"/>
      <w:marBottom w:val="0"/>
      <w:divBdr>
        <w:top w:val="none" w:sz="0" w:space="0" w:color="auto"/>
        <w:left w:val="none" w:sz="0" w:space="0" w:color="auto"/>
        <w:bottom w:val="none" w:sz="0" w:space="0" w:color="auto"/>
        <w:right w:val="none" w:sz="0" w:space="0" w:color="auto"/>
      </w:divBdr>
    </w:div>
    <w:div w:id="1036662595">
      <w:bodyDiv w:val="1"/>
      <w:marLeft w:val="0"/>
      <w:marRight w:val="0"/>
      <w:marTop w:val="0"/>
      <w:marBottom w:val="0"/>
      <w:divBdr>
        <w:top w:val="none" w:sz="0" w:space="0" w:color="auto"/>
        <w:left w:val="none" w:sz="0" w:space="0" w:color="auto"/>
        <w:bottom w:val="none" w:sz="0" w:space="0" w:color="auto"/>
        <w:right w:val="none" w:sz="0" w:space="0" w:color="auto"/>
      </w:divBdr>
    </w:div>
    <w:div w:id="1048644581">
      <w:bodyDiv w:val="1"/>
      <w:marLeft w:val="0"/>
      <w:marRight w:val="0"/>
      <w:marTop w:val="0"/>
      <w:marBottom w:val="0"/>
      <w:divBdr>
        <w:top w:val="none" w:sz="0" w:space="0" w:color="auto"/>
        <w:left w:val="none" w:sz="0" w:space="0" w:color="auto"/>
        <w:bottom w:val="none" w:sz="0" w:space="0" w:color="auto"/>
        <w:right w:val="none" w:sz="0" w:space="0" w:color="auto"/>
      </w:divBdr>
    </w:div>
    <w:div w:id="1053429792">
      <w:bodyDiv w:val="1"/>
      <w:marLeft w:val="0"/>
      <w:marRight w:val="0"/>
      <w:marTop w:val="0"/>
      <w:marBottom w:val="0"/>
      <w:divBdr>
        <w:top w:val="none" w:sz="0" w:space="0" w:color="auto"/>
        <w:left w:val="none" w:sz="0" w:space="0" w:color="auto"/>
        <w:bottom w:val="none" w:sz="0" w:space="0" w:color="auto"/>
        <w:right w:val="none" w:sz="0" w:space="0" w:color="auto"/>
      </w:divBdr>
    </w:div>
    <w:div w:id="1053843529">
      <w:bodyDiv w:val="1"/>
      <w:marLeft w:val="0"/>
      <w:marRight w:val="0"/>
      <w:marTop w:val="0"/>
      <w:marBottom w:val="0"/>
      <w:divBdr>
        <w:top w:val="none" w:sz="0" w:space="0" w:color="auto"/>
        <w:left w:val="none" w:sz="0" w:space="0" w:color="auto"/>
        <w:bottom w:val="none" w:sz="0" w:space="0" w:color="auto"/>
        <w:right w:val="none" w:sz="0" w:space="0" w:color="auto"/>
      </w:divBdr>
    </w:div>
    <w:div w:id="1062211890">
      <w:bodyDiv w:val="1"/>
      <w:marLeft w:val="0"/>
      <w:marRight w:val="0"/>
      <w:marTop w:val="0"/>
      <w:marBottom w:val="0"/>
      <w:divBdr>
        <w:top w:val="none" w:sz="0" w:space="0" w:color="auto"/>
        <w:left w:val="none" w:sz="0" w:space="0" w:color="auto"/>
        <w:bottom w:val="none" w:sz="0" w:space="0" w:color="auto"/>
        <w:right w:val="none" w:sz="0" w:space="0" w:color="auto"/>
      </w:divBdr>
    </w:div>
    <w:div w:id="1067653892">
      <w:bodyDiv w:val="1"/>
      <w:marLeft w:val="0"/>
      <w:marRight w:val="0"/>
      <w:marTop w:val="0"/>
      <w:marBottom w:val="0"/>
      <w:divBdr>
        <w:top w:val="none" w:sz="0" w:space="0" w:color="auto"/>
        <w:left w:val="none" w:sz="0" w:space="0" w:color="auto"/>
        <w:bottom w:val="none" w:sz="0" w:space="0" w:color="auto"/>
        <w:right w:val="none" w:sz="0" w:space="0" w:color="auto"/>
      </w:divBdr>
    </w:div>
    <w:div w:id="1076512202">
      <w:bodyDiv w:val="1"/>
      <w:marLeft w:val="0"/>
      <w:marRight w:val="0"/>
      <w:marTop w:val="0"/>
      <w:marBottom w:val="0"/>
      <w:divBdr>
        <w:top w:val="none" w:sz="0" w:space="0" w:color="auto"/>
        <w:left w:val="none" w:sz="0" w:space="0" w:color="auto"/>
        <w:bottom w:val="none" w:sz="0" w:space="0" w:color="auto"/>
        <w:right w:val="none" w:sz="0" w:space="0" w:color="auto"/>
      </w:divBdr>
    </w:div>
    <w:div w:id="1082876437">
      <w:bodyDiv w:val="1"/>
      <w:marLeft w:val="0"/>
      <w:marRight w:val="0"/>
      <w:marTop w:val="0"/>
      <w:marBottom w:val="0"/>
      <w:divBdr>
        <w:top w:val="none" w:sz="0" w:space="0" w:color="auto"/>
        <w:left w:val="none" w:sz="0" w:space="0" w:color="auto"/>
        <w:bottom w:val="none" w:sz="0" w:space="0" w:color="auto"/>
        <w:right w:val="none" w:sz="0" w:space="0" w:color="auto"/>
      </w:divBdr>
    </w:div>
    <w:div w:id="1084061637">
      <w:bodyDiv w:val="1"/>
      <w:marLeft w:val="0"/>
      <w:marRight w:val="0"/>
      <w:marTop w:val="0"/>
      <w:marBottom w:val="0"/>
      <w:divBdr>
        <w:top w:val="none" w:sz="0" w:space="0" w:color="auto"/>
        <w:left w:val="none" w:sz="0" w:space="0" w:color="auto"/>
        <w:bottom w:val="none" w:sz="0" w:space="0" w:color="auto"/>
        <w:right w:val="none" w:sz="0" w:space="0" w:color="auto"/>
      </w:divBdr>
    </w:div>
    <w:div w:id="1091511132">
      <w:bodyDiv w:val="1"/>
      <w:marLeft w:val="0"/>
      <w:marRight w:val="0"/>
      <w:marTop w:val="0"/>
      <w:marBottom w:val="0"/>
      <w:divBdr>
        <w:top w:val="none" w:sz="0" w:space="0" w:color="auto"/>
        <w:left w:val="none" w:sz="0" w:space="0" w:color="auto"/>
        <w:bottom w:val="none" w:sz="0" w:space="0" w:color="auto"/>
        <w:right w:val="none" w:sz="0" w:space="0" w:color="auto"/>
      </w:divBdr>
    </w:div>
    <w:div w:id="1100375030">
      <w:bodyDiv w:val="1"/>
      <w:marLeft w:val="0"/>
      <w:marRight w:val="0"/>
      <w:marTop w:val="0"/>
      <w:marBottom w:val="0"/>
      <w:divBdr>
        <w:top w:val="none" w:sz="0" w:space="0" w:color="auto"/>
        <w:left w:val="none" w:sz="0" w:space="0" w:color="auto"/>
        <w:bottom w:val="none" w:sz="0" w:space="0" w:color="auto"/>
        <w:right w:val="none" w:sz="0" w:space="0" w:color="auto"/>
      </w:divBdr>
    </w:div>
    <w:div w:id="1106927554">
      <w:bodyDiv w:val="1"/>
      <w:marLeft w:val="0"/>
      <w:marRight w:val="0"/>
      <w:marTop w:val="0"/>
      <w:marBottom w:val="0"/>
      <w:divBdr>
        <w:top w:val="none" w:sz="0" w:space="0" w:color="auto"/>
        <w:left w:val="none" w:sz="0" w:space="0" w:color="auto"/>
        <w:bottom w:val="none" w:sz="0" w:space="0" w:color="auto"/>
        <w:right w:val="none" w:sz="0" w:space="0" w:color="auto"/>
      </w:divBdr>
    </w:div>
    <w:div w:id="1125928707">
      <w:bodyDiv w:val="1"/>
      <w:marLeft w:val="0"/>
      <w:marRight w:val="0"/>
      <w:marTop w:val="0"/>
      <w:marBottom w:val="0"/>
      <w:divBdr>
        <w:top w:val="none" w:sz="0" w:space="0" w:color="auto"/>
        <w:left w:val="none" w:sz="0" w:space="0" w:color="auto"/>
        <w:bottom w:val="none" w:sz="0" w:space="0" w:color="auto"/>
        <w:right w:val="none" w:sz="0" w:space="0" w:color="auto"/>
      </w:divBdr>
    </w:div>
    <w:div w:id="1135173357">
      <w:bodyDiv w:val="1"/>
      <w:marLeft w:val="0"/>
      <w:marRight w:val="0"/>
      <w:marTop w:val="0"/>
      <w:marBottom w:val="0"/>
      <w:divBdr>
        <w:top w:val="none" w:sz="0" w:space="0" w:color="auto"/>
        <w:left w:val="none" w:sz="0" w:space="0" w:color="auto"/>
        <w:bottom w:val="none" w:sz="0" w:space="0" w:color="auto"/>
        <w:right w:val="none" w:sz="0" w:space="0" w:color="auto"/>
      </w:divBdr>
    </w:div>
    <w:div w:id="1138835967">
      <w:bodyDiv w:val="1"/>
      <w:marLeft w:val="0"/>
      <w:marRight w:val="0"/>
      <w:marTop w:val="0"/>
      <w:marBottom w:val="0"/>
      <w:divBdr>
        <w:top w:val="none" w:sz="0" w:space="0" w:color="auto"/>
        <w:left w:val="none" w:sz="0" w:space="0" w:color="auto"/>
        <w:bottom w:val="none" w:sz="0" w:space="0" w:color="auto"/>
        <w:right w:val="none" w:sz="0" w:space="0" w:color="auto"/>
      </w:divBdr>
    </w:div>
    <w:div w:id="1140611821">
      <w:bodyDiv w:val="1"/>
      <w:marLeft w:val="0"/>
      <w:marRight w:val="0"/>
      <w:marTop w:val="0"/>
      <w:marBottom w:val="0"/>
      <w:divBdr>
        <w:top w:val="none" w:sz="0" w:space="0" w:color="auto"/>
        <w:left w:val="none" w:sz="0" w:space="0" w:color="auto"/>
        <w:bottom w:val="none" w:sz="0" w:space="0" w:color="auto"/>
        <w:right w:val="none" w:sz="0" w:space="0" w:color="auto"/>
      </w:divBdr>
    </w:div>
    <w:div w:id="1154251152">
      <w:bodyDiv w:val="1"/>
      <w:marLeft w:val="0"/>
      <w:marRight w:val="0"/>
      <w:marTop w:val="0"/>
      <w:marBottom w:val="0"/>
      <w:divBdr>
        <w:top w:val="none" w:sz="0" w:space="0" w:color="auto"/>
        <w:left w:val="none" w:sz="0" w:space="0" w:color="auto"/>
        <w:bottom w:val="none" w:sz="0" w:space="0" w:color="auto"/>
        <w:right w:val="none" w:sz="0" w:space="0" w:color="auto"/>
      </w:divBdr>
    </w:div>
    <w:div w:id="1155335274">
      <w:bodyDiv w:val="1"/>
      <w:marLeft w:val="0"/>
      <w:marRight w:val="0"/>
      <w:marTop w:val="0"/>
      <w:marBottom w:val="0"/>
      <w:divBdr>
        <w:top w:val="none" w:sz="0" w:space="0" w:color="auto"/>
        <w:left w:val="none" w:sz="0" w:space="0" w:color="auto"/>
        <w:bottom w:val="none" w:sz="0" w:space="0" w:color="auto"/>
        <w:right w:val="none" w:sz="0" w:space="0" w:color="auto"/>
      </w:divBdr>
    </w:div>
    <w:div w:id="1157955755">
      <w:bodyDiv w:val="1"/>
      <w:marLeft w:val="0"/>
      <w:marRight w:val="0"/>
      <w:marTop w:val="0"/>
      <w:marBottom w:val="0"/>
      <w:divBdr>
        <w:top w:val="none" w:sz="0" w:space="0" w:color="auto"/>
        <w:left w:val="none" w:sz="0" w:space="0" w:color="auto"/>
        <w:bottom w:val="none" w:sz="0" w:space="0" w:color="auto"/>
        <w:right w:val="none" w:sz="0" w:space="0" w:color="auto"/>
      </w:divBdr>
    </w:div>
    <w:div w:id="1165626771">
      <w:bodyDiv w:val="1"/>
      <w:marLeft w:val="0"/>
      <w:marRight w:val="0"/>
      <w:marTop w:val="0"/>
      <w:marBottom w:val="0"/>
      <w:divBdr>
        <w:top w:val="none" w:sz="0" w:space="0" w:color="auto"/>
        <w:left w:val="none" w:sz="0" w:space="0" w:color="auto"/>
        <w:bottom w:val="none" w:sz="0" w:space="0" w:color="auto"/>
        <w:right w:val="none" w:sz="0" w:space="0" w:color="auto"/>
      </w:divBdr>
    </w:div>
    <w:div w:id="1168131508">
      <w:bodyDiv w:val="1"/>
      <w:marLeft w:val="0"/>
      <w:marRight w:val="0"/>
      <w:marTop w:val="0"/>
      <w:marBottom w:val="0"/>
      <w:divBdr>
        <w:top w:val="none" w:sz="0" w:space="0" w:color="auto"/>
        <w:left w:val="none" w:sz="0" w:space="0" w:color="auto"/>
        <w:bottom w:val="none" w:sz="0" w:space="0" w:color="auto"/>
        <w:right w:val="none" w:sz="0" w:space="0" w:color="auto"/>
      </w:divBdr>
    </w:div>
    <w:div w:id="1172067319">
      <w:bodyDiv w:val="1"/>
      <w:marLeft w:val="0"/>
      <w:marRight w:val="0"/>
      <w:marTop w:val="0"/>
      <w:marBottom w:val="0"/>
      <w:divBdr>
        <w:top w:val="none" w:sz="0" w:space="0" w:color="auto"/>
        <w:left w:val="none" w:sz="0" w:space="0" w:color="auto"/>
        <w:bottom w:val="none" w:sz="0" w:space="0" w:color="auto"/>
        <w:right w:val="none" w:sz="0" w:space="0" w:color="auto"/>
      </w:divBdr>
    </w:div>
    <w:div w:id="1173644287">
      <w:bodyDiv w:val="1"/>
      <w:marLeft w:val="0"/>
      <w:marRight w:val="0"/>
      <w:marTop w:val="0"/>
      <w:marBottom w:val="0"/>
      <w:divBdr>
        <w:top w:val="none" w:sz="0" w:space="0" w:color="auto"/>
        <w:left w:val="none" w:sz="0" w:space="0" w:color="auto"/>
        <w:bottom w:val="none" w:sz="0" w:space="0" w:color="auto"/>
        <w:right w:val="none" w:sz="0" w:space="0" w:color="auto"/>
      </w:divBdr>
    </w:div>
    <w:div w:id="1178041559">
      <w:bodyDiv w:val="1"/>
      <w:marLeft w:val="0"/>
      <w:marRight w:val="0"/>
      <w:marTop w:val="0"/>
      <w:marBottom w:val="0"/>
      <w:divBdr>
        <w:top w:val="none" w:sz="0" w:space="0" w:color="auto"/>
        <w:left w:val="none" w:sz="0" w:space="0" w:color="auto"/>
        <w:bottom w:val="none" w:sz="0" w:space="0" w:color="auto"/>
        <w:right w:val="none" w:sz="0" w:space="0" w:color="auto"/>
      </w:divBdr>
    </w:div>
    <w:div w:id="1180465234">
      <w:bodyDiv w:val="1"/>
      <w:marLeft w:val="0"/>
      <w:marRight w:val="0"/>
      <w:marTop w:val="0"/>
      <w:marBottom w:val="0"/>
      <w:divBdr>
        <w:top w:val="none" w:sz="0" w:space="0" w:color="auto"/>
        <w:left w:val="none" w:sz="0" w:space="0" w:color="auto"/>
        <w:bottom w:val="none" w:sz="0" w:space="0" w:color="auto"/>
        <w:right w:val="none" w:sz="0" w:space="0" w:color="auto"/>
      </w:divBdr>
    </w:div>
    <w:div w:id="1180857266">
      <w:bodyDiv w:val="1"/>
      <w:marLeft w:val="0"/>
      <w:marRight w:val="0"/>
      <w:marTop w:val="0"/>
      <w:marBottom w:val="0"/>
      <w:divBdr>
        <w:top w:val="none" w:sz="0" w:space="0" w:color="auto"/>
        <w:left w:val="none" w:sz="0" w:space="0" w:color="auto"/>
        <w:bottom w:val="none" w:sz="0" w:space="0" w:color="auto"/>
        <w:right w:val="none" w:sz="0" w:space="0" w:color="auto"/>
      </w:divBdr>
    </w:div>
    <w:div w:id="1193418928">
      <w:bodyDiv w:val="1"/>
      <w:marLeft w:val="0"/>
      <w:marRight w:val="0"/>
      <w:marTop w:val="0"/>
      <w:marBottom w:val="0"/>
      <w:divBdr>
        <w:top w:val="none" w:sz="0" w:space="0" w:color="auto"/>
        <w:left w:val="none" w:sz="0" w:space="0" w:color="auto"/>
        <w:bottom w:val="none" w:sz="0" w:space="0" w:color="auto"/>
        <w:right w:val="none" w:sz="0" w:space="0" w:color="auto"/>
      </w:divBdr>
    </w:div>
    <w:div w:id="1193497170">
      <w:bodyDiv w:val="1"/>
      <w:marLeft w:val="0"/>
      <w:marRight w:val="0"/>
      <w:marTop w:val="0"/>
      <w:marBottom w:val="0"/>
      <w:divBdr>
        <w:top w:val="none" w:sz="0" w:space="0" w:color="auto"/>
        <w:left w:val="none" w:sz="0" w:space="0" w:color="auto"/>
        <w:bottom w:val="none" w:sz="0" w:space="0" w:color="auto"/>
        <w:right w:val="none" w:sz="0" w:space="0" w:color="auto"/>
      </w:divBdr>
    </w:div>
    <w:div w:id="1195313391">
      <w:bodyDiv w:val="1"/>
      <w:marLeft w:val="0"/>
      <w:marRight w:val="0"/>
      <w:marTop w:val="0"/>
      <w:marBottom w:val="0"/>
      <w:divBdr>
        <w:top w:val="none" w:sz="0" w:space="0" w:color="auto"/>
        <w:left w:val="none" w:sz="0" w:space="0" w:color="auto"/>
        <w:bottom w:val="none" w:sz="0" w:space="0" w:color="auto"/>
        <w:right w:val="none" w:sz="0" w:space="0" w:color="auto"/>
      </w:divBdr>
    </w:div>
    <w:div w:id="1207180832">
      <w:bodyDiv w:val="1"/>
      <w:marLeft w:val="0"/>
      <w:marRight w:val="0"/>
      <w:marTop w:val="0"/>
      <w:marBottom w:val="0"/>
      <w:divBdr>
        <w:top w:val="none" w:sz="0" w:space="0" w:color="auto"/>
        <w:left w:val="none" w:sz="0" w:space="0" w:color="auto"/>
        <w:bottom w:val="none" w:sz="0" w:space="0" w:color="auto"/>
        <w:right w:val="none" w:sz="0" w:space="0" w:color="auto"/>
      </w:divBdr>
    </w:div>
    <w:div w:id="1207990566">
      <w:bodyDiv w:val="1"/>
      <w:marLeft w:val="0"/>
      <w:marRight w:val="0"/>
      <w:marTop w:val="0"/>
      <w:marBottom w:val="0"/>
      <w:divBdr>
        <w:top w:val="none" w:sz="0" w:space="0" w:color="auto"/>
        <w:left w:val="none" w:sz="0" w:space="0" w:color="auto"/>
        <w:bottom w:val="none" w:sz="0" w:space="0" w:color="auto"/>
        <w:right w:val="none" w:sz="0" w:space="0" w:color="auto"/>
      </w:divBdr>
    </w:div>
    <w:div w:id="1213276633">
      <w:bodyDiv w:val="1"/>
      <w:marLeft w:val="0"/>
      <w:marRight w:val="0"/>
      <w:marTop w:val="0"/>
      <w:marBottom w:val="0"/>
      <w:divBdr>
        <w:top w:val="none" w:sz="0" w:space="0" w:color="auto"/>
        <w:left w:val="none" w:sz="0" w:space="0" w:color="auto"/>
        <w:bottom w:val="none" w:sz="0" w:space="0" w:color="auto"/>
        <w:right w:val="none" w:sz="0" w:space="0" w:color="auto"/>
      </w:divBdr>
    </w:div>
    <w:div w:id="1217082611">
      <w:bodyDiv w:val="1"/>
      <w:marLeft w:val="0"/>
      <w:marRight w:val="0"/>
      <w:marTop w:val="0"/>
      <w:marBottom w:val="0"/>
      <w:divBdr>
        <w:top w:val="none" w:sz="0" w:space="0" w:color="auto"/>
        <w:left w:val="none" w:sz="0" w:space="0" w:color="auto"/>
        <w:bottom w:val="none" w:sz="0" w:space="0" w:color="auto"/>
        <w:right w:val="none" w:sz="0" w:space="0" w:color="auto"/>
      </w:divBdr>
    </w:div>
    <w:div w:id="1218080229">
      <w:bodyDiv w:val="1"/>
      <w:marLeft w:val="0"/>
      <w:marRight w:val="0"/>
      <w:marTop w:val="0"/>
      <w:marBottom w:val="0"/>
      <w:divBdr>
        <w:top w:val="none" w:sz="0" w:space="0" w:color="auto"/>
        <w:left w:val="none" w:sz="0" w:space="0" w:color="auto"/>
        <w:bottom w:val="none" w:sz="0" w:space="0" w:color="auto"/>
        <w:right w:val="none" w:sz="0" w:space="0" w:color="auto"/>
      </w:divBdr>
    </w:div>
    <w:div w:id="1218400200">
      <w:bodyDiv w:val="1"/>
      <w:marLeft w:val="0"/>
      <w:marRight w:val="0"/>
      <w:marTop w:val="0"/>
      <w:marBottom w:val="0"/>
      <w:divBdr>
        <w:top w:val="none" w:sz="0" w:space="0" w:color="auto"/>
        <w:left w:val="none" w:sz="0" w:space="0" w:color="auto"/>
        <w:bottom w:val="none" w:sz="0" w:space="0" w:color="auto"/>
        <w:right w:val="none" w:sz="0" w:space="0" w:color="auto"/>
      </w:divBdr>
    </w:div>
    <w:div w:id="1225028219">
      <w:bodyDiv w:val="1"/>
      <w:marLeft w:val="0"/>
      <w:marRight w:val="0"/>
      <w:marTop w:val="0"/>
      <w:marBottom w:val="0"/>
      <w:divBdr>
        <w:top w:val="none" w:sz="0" w:space="0" w:color="auto"/>
        <w:left w:val="none" w:sz="0" w:space="0" w:color="auto"/>
        <w:bottom w:val="none" w:sz="0" w:space="0" w:color="auto"/>
        <w:right w:val="none" w:sz="0" w:space="0" w:color="auto"/>
      </w:divBdr>
    </w:div>
    <w:div w:id="1225946965">
      <w:bodyDiv w:val="1"/>
      <w:marLeft w:val="0"/>
      <w:marRight w:val="0"/>
      <w:marTop w:val="0"/>
      <w:marBottom w:val="0"/>
      <w:divBdr>
        <w:top w:val="none" w:sz="0" w:space="0" w:color="auto"/>
        <w:left w:val="none" w:sz="0" w:space="0" w:color="auto"/>
        <w:bottom w:val="none" w:sz="0" w:space="0" w:color="auto"/>
        <w:right w:val="none" w:sz="0" w:space="0" w:color="auto"/>
      </w:divBdr>
    </w:div>
    <w:div w:id="1254511988">
      <w:bodyDiv w:val="1"/>
      <w:marLeft w:val="0"/>
      <w:marRight w:val="0"/>
      <w:marTop w:val="0"/>
      <w:marBottom w:val="0"/>
      <w:divBdr>
        <w:top w:val="none" w:sz="0" w:space="0" w:color="auto"/>
        <w:left w:val="none" w:sz="0" w:space="0" w:color="auto"/>
        <w:bottom w:val="none" w:sz="0" w:space="0" w:color="auto"/>
        <w:right w:val="none" w:sz="0" w:space="0" w:color="auto"/>
      </w:divBdr>
    </w:div>
    <w:div w:id="1254969308">
      <w:bodyDiv w:val="1"/>
      <w:marLeft w:val="0"/>
      <w:marRight w:val="0"/>
      <w:marTop w:val="0"/>
      <w:marBottom w:val="0"/>
      <w:divBdr>
        <w:top w:val="none" w:sz="0" w:space="0" w:color="auto"/>
        <w:left w:val="none" w:sz="0" w:space="0" w:color="auto"/>
        <w:bottom w:val="none" w:sz="0" w:space="0" w:color="auto"/>
        <w:right w:val="none" w:sz="0" w:space="0" w:color="auto"/>
      </w:divBdr>
    </w:div>
    <w:div w:id="1255630840">
      <w:bodyDiv w:val="1"/>
      <w:marLeft w:val="0"/>
      <w:marRight w:val="0"/>
      <w:marTop w:val="0"/>
      <w:marBottom w:val="0"/>
      <w:divBdr>
        <w:top w:val="none" w:sz="0" w:space="0" w:color="auto"/>
        <w:left w:val="none" w:sz="0" w:space="0" w:color="auto"/>
        <w:bottom w:val="none" w:sz="0" w:space="0" w:color="auto"/>
        <w:right w:val="none" w:sz="0" w:space="0" w:color="auto"/>
      </w:divBdr>
    </w:div>
    <w:div w:id="1256792149">
      <w:bodyDiv w:val="1"/>
      <w:marLeft w:val="0"/>
      <w:marRight w:val="0"/>
      <w:marTop w:val="0"/>
      <w:marBottom w:val="0"/>
      <w:divBdr>
        <w:top w:val="none" w:sz="0" w:space="0" w:color="auto"/>
        <w:left w:val="none" w:sz="0" w:space="0" w:color="auto"/>
        <w:bottom w:val="none" w:sz="0" w:space="0" w:color="auto"/>
        <w:right w:val="none" w:sz="0" w:space="0" w:color="auto"/>
      </w:divBdr>
    </w:div>
    <w:div w:id="1263685451">
      <w:bodyDiv w:val="1"/>
      <w:marLeft w:val="0"/>
      <w:marRight w:val="0"/>
      <w:marTop w:val="0"/>
      <w:marBottom w:val="0"/>
      <w:divBdr>
        <w:top w:val="none" w:sz="0" w:space="0" w:color="auto"/>
        <w:left w:val="none" w:sz="0" w:space="0" w:color="auto"/>
        <w:bottom w:val="none" w:sz="0" w:space="0" w:color="auto"/>
        <w:right w:val="none" w:sz="0" w:space="0" w:color="auto"/>
      </w:divBdr>
    </w:div>
    <w:div w:id="1272781690">
      <w:bodyDiv w:val="1"/>
      <w:marLeft w:val="0"/>
      <w:marRight w:val="0"/>
      <w:marTop w:val="0"/>
      <w:marBottom w:val="0"/>
      <w:divBdr>
        <w:top w:val="none" w:sz="0" w:space="0" w:color="auto"/>
        <w:left w:val="none" w:sz="0" w:space="0" w:color="auto"/>
        <w:bottom w:val="none" w:sz="0" w:space="0" w:color="auto"/>
        <w:right w:val="none" w:sz="0" w:space="0" w:color="auto"/>
      </w:divBdr>
    </w:div>
    <w:div w:id="1279415314">
      <w:bodyDiv w:val="1"/>
      <w:marLeft w:val="0"/>
      <w:marRight w:val="0"/>
      <w:marTop w:val="0"/>
      <w:marBottom w:val="0"/>
      <w:divBdr>
        <w:top w:val="none" w:sz="0" w:space="0" w:color="auto"/>
        <w:left w:val="none" w:sz="0" w:space="0" w:color="auto"/>
        <w:bottom w:val="none" w:sz="0" w:space="0" w:color="auto"/>
        <w:right w:val="none" w:sz="0" w:space="0" w:color="auto"/>
      </w:divBdr>
    </w:div>
    <w:div w:id="1291394748">
      <w:bodyDiv w:val="1"/>
      <w:marLeft w:val="0"/>
      <w:marRight w:val="0"/>
      <w:marTop w:val="0"/>
      <w:marBottom w:val="0"/>
      <w:divBdr>
        <w:top w:val="none" w:sz="0" w:space="0" w:color="auto"/>
        <w:left w:val="none" w:sz="0" w:space="0" w:color="auto"/>
        <w:bottom w:val="none" w:sz="0" w:space="0" w:color="auto"/>
        <w:right w:val="none" w:sz="0" w:space="0" w:color="auto"/>
      </w:divBdr>
    </w:div>
    <w:div w:id="1293246596">
      <w:bodyDiv w:val="1"/>
      <w:marLeft w:val="0"/>
      <w:marRight w:val="0"/>
      <w:marTop w:val="0"/>
      <w:marBottom w:val="0"/>
      <w:divBdr>
        <w:top w:val="none" w:sz="0" w:space="0" w:color="auto"/>
        <w:left w:val="none" w:sz="0" w:space="0" w:color="auto"/>
        <w:bottom w:val="none" w:sz="0" w:space="0" w:color="auto"/>
        <w:right w:val="none" w:sz="0" w:space="0" w:color="auto"/>
      </w:divBdr>
    </w:div>
    <w:div w:id="1294169848">
      <w:bodyDiv w:val="1"/>
      <w:marLeft w:val="0"/>
      <w:marRight w:val="0"/>
      <w:marTop w:val="0"/>
      <w:marBottom w:val="0"/>
      <w:divBdr>
        <w:top w:val="none" w:sz="0" w:space="0" w:color="auto"/>
        <w:left w:val="none" w:sz="0" w:space="0" w:color="auto"/>
        <w:bottom w:val="none" w:sz="0" w:space="0" w:color="auto"/>
        <w:right w:val="none" w:sz="0" w:space="0" w:color="auto"/>
      </w:divBdr>
    </w:div>
    <w:div w:id="1295871841">
      <w:bodyDiv w:val="1"/>
      <w:marLeft w:val="0"/>
      <w:marRight w:val="0"/>
      <w:marTop w:val="0"/>
      <w:marBottom w:val="0"/>
      <w:divBdr>
        <w:top w:val="none" w:sz="0" w:space="0" w:color="auto"/>
        <w:left w:val="none" w:sz="0" w:space="0" w:color="auto"/>
        <w:bottom w:val="none" w:sz="0" w:space="0" w:color="auto"/>
        <w:right w:val="none" w:sz="0" w:space="0" w:color="auto"/>
      </w:divBdr>
    </w:div>
    <w:div w:id="1298032548">
      <w:bodyDiv w:val="1"/>
      <w:marLeft w:val="0"/>
      <w:marRight w:val="0"/>
      <w:marTop w:val="0"/>
      <w:marBottom w:val="0"/>
      <w:divBdr>
        <w:top w:val="none" w:sz="0" w:space="0" w:color="auto"/>
        <w:left w:val="none" w:sz="0" w:space="0" w:color="auto"/>
        <w:bottom w:val="none" w:sz="0" w:space="0" w:color="auto"/>
        <w:right w:val="none" w:sz="0" w:space="0" w:color="auto"/>
      </w:divBdr>
    </w:div>
    <w:div w:id="1300842847">
      <w:bodyDiv w:val="1"/>
      <w:marLeft w:val="0"/>
      <w:marRight w:val="0"/>
      <w:marTop w:val="0"/>
      <w:marBottom w:val="0"/>
      <w:divBdr>
        <w:top w:val="none" w:sz="0" w:space="0" w:color="auto"/>
        <w:left w:val="none" w:sz="0" w:space="0" w:color="auto"/>
        <w:bottom w:val="none" w:sz="0" w:space="0" w:color="auto"/>
        <w:right w:val="none" w:sz="0" w:space="0" w:color="auto"/>
      </w:divBdr>
    </w:div>
    <w:div w:id="1315842062">
      <w:bodyDiv w:val="1"/>
      <w:marLeft w:val="0"/>
      <w:marRight w:val="0"/>
      <w:marTop w:val="0"/>
      <w:marBottom w:val="0"/>
      <w:divBdr>
        <w:top w:val="none" w:sz="0" w:space="0" w:color="auto"/>
        <w:left w:val="none" w:sz="0" w:space="0" w:color="auto"/>
        <w:bottom w:val="none" w:sz="0" w:space="0" w:color="auto"/>
        <w:right w:val="none" w:sz="0" w:space="0" w:color="auto"/>
      </w:divBdr>
    </w:div>
    <w:div w:id="1317759491">
      <w:bodyDiv w:val="1"/>
      <w:marLeft w:val="0"/>
      <w:marRight w:val="0"/>
      <w:marTop w:val="0"/>
      <w:marBottom w:val="0"/>
      <w:divBdr>
        <w:top w:val="none" w:sz="0" w:space="0" w:color="auto"/>
        <w:left w:val="none" w:sz="0" w:space="0" w:color="auto"/>
        <w:bottom w:val="none" w:sz="0" w:space="0" w:color="auto"/>
        <w:right w:val="none" w:sz="0" w:space="0" w:color="auto"/>
      </w:divBdr>
    </w:div>
    <w:div w:id="1327637409">
      <w:bodyDiv w:val="1"/>
      <w:marLeft w:val="0"/>
      <w:marRight w:val="0"/>
      <w:marTop w:val="0"/>
      <w:marBottom w:val="0"/>
      <w:divBdr>
        <w:top w:val="none" w:sz="0" w:space="0" w:color="auto"/>
        <w:left w:val="none" w:sz="0" w:space="0" w:color="auto"/>
        <w:bottom w:val="none" w:sz="0" w:space="0" w:color="auto"/>
        <w:right w:val="none" w:sz="0" w:space="0" w:color="auto"/>
      </w:divBdr>
    </w:div>
    <w:div w:id="1329215321">
      <w:bodyDiv w:val="1"/>
      <w:marLeft w:val="0"/>
      <w:marRight w:val="0"/>
      <w:marTop w:val="0"/>
      <w:marBottom w:val="0"/>
      <w:divBdr>
        <w:top w:val="none" w:sz="0" w:space="0" w:color="auto"/>
        <w:left w:val="none" w:sz="0" w:space="0" w:color="auto"/>
        <w:bottom w:val="none" w:sz="0" w:space="0" w:color="auto"/>
        <w:right w:val="none" w:sz="0" w:space="0" w:color="auto"/>
      </w:divBdr>
    </w:div>
    <w:div w:id="1332753864">
      <w:bodyDiv w:val="1"/>
      <w:marLeft w:val="0"/>
      <w:marRight w:val="0"/>
      <w:marTop w:val="0"/>
      <w:marBottom w:val="0"/>
      <w:divBdr>
        <w:top w:val="none" w:sz="0" w:space="0" w:color="auto"/>
        <w:left w:val="none" w:sz="0" w:space="0" w:color="auto"/>
        <w:bottom w:val="none" w:sz="0" w:space="0" w:color="auto"/>
        <w:right w:val="none" w:sz="0" w:space="0" w:color="auto"/>
      </w:divBdr>
    </w:div>
    <w:div w:id="1333601100">
      <w:bodyDiv w:val="1"/>
      <w:marLeft w:val="0"/>
      <w:marRight w:val="0"/>
      <w:marTop w:val="0"/>
      <w:marBottom w:val="0"/>
      <w:divBdr>
        <w:top w:val="none" w:sz="0" w:space="0" w:color="auto"/>
        <w:left w:val="none" w:sz="0" w:space="0" w:color="auto"/>
        <w:bottom w:val="none" w:sz="0" w:space="0" w:color="auto"/>
        <w:right w:val="none" w:sz="0" w:space="0" w:color="auto"/>
      </w:divBdr>
    </w:div>
    <w:div w:id="1340086347">
      <w:bodyDiv w:val="1"/>
      <w:marLeft w:val="0"/>
      <w:marRight w:val="0"/>
      <w:marTop w:val="0"/>
      <w:marBottom w:val="0"/>
      <w:divBdr>
        <w:top w:val="none" w:sz="0" w:space="0" w:color="auto"/>
        <w:left w:val="none" w:sz="0" w:space="0" w:color="auto"/>
        <w:bottom w:val="none" w:sz="0" w:space="0" w:color="auto"/>
        <w:right w:val="none" w:sz="0" w:space="0" w:color="auto"/>
      </w:divBdr>
    </w:div>
    <w:div w:id="1356423378">
      <w:bodyDiv w:val="1"/>
      <w:marLeft w:val="0"/>
      <w:marRight w:val="0"/>
      <w:marTop w:val="0"/>
      <w:marBottom w:val="0"/>
      <w:divBdr>
        <w:top w:val="none" w:sz="0" w:space="0" w:color="auto"/>
        <w:left w:val="none" w:sz="0" w:space="0" w:color="auto"/>
        <w:bottom w:val="none" w:sz="0" w:space="0" w:color="auto"/>
        <w:right w:val="none" w:sz="0" w:space="0" w:color="auto"/>
      </w:divBdr>
    </w:div>
    <w:div w:id="1366562806">
      <w:bodyDiv w:val="1"/>
      <w:marLeft w:val="0"/>
      <w:marRight w:val="0"/>
      <w:marTop w:val="0"/>
      <w:marBottom w:val="0"/>
      <w:divBdr>
        <w:top w:val="none" w:sz="0" w:space="0" w:color="auto"/>
        <w:left w:val="none" w:sz="0" w:space="0" w:color="auto"/>
        <w:bottom w:val="none" w:sz="0" w:space="0" w:color="auto"/>
        <w:right w:val="none" w:sz="0" w:space="0" w:color="auto"/>
      </w:divBdr>
    </w:div>
    <w:div w:id="1369909098">
      <w:bodyDiv w:val="1"/>
      <w:marLeft w:val="0"/>
      <w:marRight w:val="0"/>
      <w:marTop w:val="0"/>
      <w:marBottom w:val="0"/>
      <w:divBdr>
        <w:top w:val="none" w:sz="0" w:space="0" w:color="auto"/>
        <w:left w:val="none" w:sz="0" w:space="0" w:color="auto"/>
        <w:bottom w:val="none" w:sz="0" w:space="0" w:color="auto"/>
        <w:right w:val="none" w:sz="0" w:space="0" w:color="auto"/>
      </w:divBdr>
    </w:div>
    <w:div w:id="1392923617">
      <w:bodyDiv w:val="1"/>
      <w:marLeft w:val="0"/>
      <w:marRight w:val="0"/>
      <w:marTop w:val="0"/>
      <w:marBottom w:val="0"/>
      <w:divBdr>
        <w:top w:val="none" w:sz="0" w:space="0" w:color="auto"/>
        <w:left w:val="none" w:sz="0" w:space="0" w:color="auto"/>
        <w:bottom w:val="none" w:sz="0" w:space="0" w:color="auto"/>
        <w:right w:val="none" w:sz="0" w:space="0" w:color="auto"/>
      </w:divBdr>
    </w:div>
    <w:div w:id="1394429085">
      <w:bodyDiv w:val="1"/>
      <w:marLeft w:val="0"/>
      <w:marRight w:val="0"/>
      <w:marTop w:val="0"/>
      <w:marBottom w:val="0"/>
      <w:divBdr>
        <w:top w:val="none" w:sz="0" w:space="0" w:color="auto"/>
        <w:left w:val="none" w:sz="0" w:space="0" w:color="auto"/>
        <w:bottom w:val="none" w:sz="0" w:space="0" w:color="auto"/>
        <w:right w:val="none" w:sz="0" w:space="0" w:color="auto"/>
      </w:divBdr>
    </w:div>
    <w:div w:id="1394503593">
      <w:bodyDiv w:val="1"/>
      <w:marLeft w:val="0"/>
      <w:marRight w:val="0"/>
      <w:marTop w:val="0"/>
      <w:marBottom w:val="0"/>
      <w:divBdr>
        <w:top w:val="none" w:sz="0" w:space="0" w:color="auto"/>
        <w:left w:val="none" w:sz="0" w:space="0" w:color="auto"/>
        <w:bottom w:val="none" w:sz="0" w:space="0" w:color="auto"/>
        <w:right w:val="none" w:sz="0" w:space="0" w:color="auto"/>
      </w:divBdr>
    </w:div>
    <w:div w:id="1399012432">
      <w:bodyDiv w:val="1"/>
      <w:marLeft w:val="0"/>
      <w:marRight w:val="0"/>
      <w:marTop w:val="0"/>
      <w:marBottom w:val="0"/>
      <w:divBdr>
        <w:top w:val="none" w:sz="0" w:space="0" w:color="auto"/>
        <w:left w:val="none" w:sz="0" w:space="0" w:color="auto"/>
        <w:bottom w:val="none" w:sz="0" w:space="0" w:color="auto"/>
        <w:right w:val="none" w:sz="0" w:space="0" w:color="auto"/>
      </w:divBdr>
    </w:div>
    <w:div w:id="1418677210">
      <w:bodyDiv w:val="1"/>
      <w:marLeft w:val="0"/>
      <w:marRight w:val="0"/>
      <w:marTop w:val="0"/>
      <w:marBottom w:val="0"/>
      <w:divBdr>
        <w:top w:val="none" w:sz="0" w:space="0" w:color="auto"/>
        <w:left w:val="none" w:sz="0" w:space="0" w:color="auto"/>
        <w:bottom w:val="none" w:sz="0" w:space="0" w:color="auto"/>
        <w:right w:val="none" w:sz="0" w:space="0" w:color="auto"/>
      </w:divBdr>
    </w:div>
    <w:div w:id="1420952686">
      <w:bodyDiv w:val="1"/>
      <w:marLeft w:val="0"/>
      <w:marRight w:val="0"/>
      <w:marTop w:val="0"/>
      <w:marBottom w:val="0"/>
      <w:divBdr>
        <w:top w:val="none" w:sz="0" w:space="0" w:color="auto"/>
        <w:left w:val="none" w:sz="0" w:space="0" w:color="auto"/>
        <w:bottom w:val="none" w:sz="0" w:space="0" w:color="auto"/>
        <w:right w:val="none" w:sz="0" w:space="0" w:color="auto"/>
      </w:divBdr>
    </w:div>
    <w:div w:id="1421826639">
      <w:bodyDiv w:val="1"/>
      <w:marLeft w:val="0"/>
      <w:marRight w:val="0"/>
      <w:marTop w:val="0"/>
      <w:marBottom w:val="0"/>
      <w:divBdr>
        <w:top w:val="none" w:sz="0" w:space="0" w:color="auto"/>
        <w:left w:val="none" w:sz="0" w:space="0" w:color="auto"/>
        <w:bottom w:val="none" w:sz="0" w:space="0" w:color="auto"/>
        <w:right w:val="none" w:sz="0" w:space="0" w:color="auto"/>
      </w:divBdr>
    </w:div>
    <w:div w:id="1433430491">
      <w:bodyDiv w:val="1"/>
      <w:marLeft w:val="0"/>
      <w:marRight w:val="0"/>
      <w:marTop w:val="0"/>
      <w:marBottom w:val="0"/>
      <w:divBdr>
        <w:top w:val="none" w:sz="0" w:space="0" w:color="auto"/>
        <w:left w:val="none" w:sz="0" w:space="0" w:color="auto"/>
        <w:bottom w:val="none" w:sz="0" w:space="0" w:color="auto"/>
        <w:right w:val="none" w:sz="0" w:space="0" w:color="auto"/>
      </w:divBdr>
    </w:div>
    <w:div w:id="1437795564">
      <w:bodyDiv w:val="1"/>
      <w:marLeft w:val="0"/>
      <w:marRight w:val="0"/>
      <w:marTop w:val="0"/>
      <w:marBottom w:val="0"/>
      <w:divBdr>
        <w:top w:val="none" w:sz="0" w:space="0" w:color="auto"/>
        <w:left w:val="none" w:sz="0" w:space="0" w:color="auto"/>
        <w:bottom w:val="none" w:sz="0" w:space="0" w:color="auto"/>
        <w:right w:val="none" w:sz="0" w:space="0" w:color="auto"/>
      </w:divBdr>
    </w:div>
    <w:div w:id="1439910451">
      <w:bodyDiv w:val="1"/>
      <w:marLeft w:val="0"/>
      <w:marRight w:val="0"/>
      <w:marTop w:val="0"/>
      <w:marBottom w:val="0"/>
      <w:divBdr>
        <w:top w:val="none" w:sz="0" w:space="0" w:color="auto"/>
        <w:left w:val="none" w:sz="0" w:space="0" w:color="auto"/>
        <w:bottom w:val="none" w:sz="0" w:space="0" w:color="auto"/>
        <w:right w:val="none" w:sz="0" w:space="0" w:color="auto"/>
      </w:divBdr>
    </w:div>
    <w:div w:id="1447192790">
      <w:bodyDiv w:val="1"/>
      <w:marLeft w:val="0"/>
      <w:marRight w:val="0"/>
      <w:marTop w:val="0"/>
      <w:marBottom w:val="0"/>
      <w:divBdr>
        <w:top w:val="none" w:sz="0" w:space="0" w:color="auto"/>
        <w:left w:val="none" w:sz="0" w:space="0" w:color="auto"/>
        <w:bottom w:val="none" w:sz="0" w:space="0" w:color="auto"/>
        <w:right w:val="none" w:sz="0" w:space="0" w:color="auto"/>
      </w:divBdr>
    </w:div>
    <w:div w:id="1461731729">
      <w:bodyDiv w:val="1"/>
      <w:marLeft w:val="0"/>
      <w:marRight w:val="0"/>
      <w:marTop w:val="0"/>
      <w:marBottom w:val="0"/>
      <w:divBdr>
        <w:top w:val="none" w:sz="0" w:space="0" w:color="auto"/>
        <w:left w:val="none" w:sz="0" w:space="0" w:color="auto"/>
        <w:bottom w:val="none" w:sz="0" w:space="0" w:color="auto"/>
        <w:right w:val="none" w:sz="0" w:space="0" w:color="auto"/>
      </w:divBdr>
    </w:div>
    <w:div w:id="1470242137">
      <w:bodyDiv w:val="1"/>
      <w:marLeft w:val="0"/>
      <w:marRight w:val="0"/>
      <w:marTop w:val="0"/>
      <w:marBottom w:val="0"/>
      <w:divBdr>
        <w:top w:val="none" w:sz="0" w:space="0" w:color="auto"/>
        <w:left w:val="none" w:sz="0" w:space="0" w:color="auto"/>
        <w:bottom w:val="none" w:sz="0" w:space="0" w:color="auto"/>
        <w:right w:val="none" w:sz="0" w:space="0" w:color="auto"/>
      </w:divBdr>
    </w:div>
    <w:div w:id="1475180847">
      <w:bodyDiv w:val="1"/>
      <w:marLeft w:val="0"/>
      <w:marRight w:val="0"/>
      <w:marTop w:val="0"/>
      <w:marBottom w:val="0"/>
      <w:divBdr>
        <w:top w:val="none" w:sz="0" w:space="0" w:color="auto"/>
        <w:left w:val="none" w:sz="0" w:space="0" w:color="auto"/>
        <w:bottom w:val="none" w:sz="0" w:space="0" w:color="auto"/>
        <w:right w:val="none" w:sz="0" w:space="0" w:color="auto"/>
      </w:divBdr>
    </w:div>
    <w:div w:id="1477798866">
      <w:bodyDiv w:val="1"/>
      <w:marLeft w:val="0"/>
      <w:marRight w:val="0"/>
      <w:marTop w:val="0"/>
      <w:marBottom w:val="0"/>
      <w:divBdr>
        <w:top w:val="none" w:sz="0" w:space="0" w:color="auto"/>
        <w:left w:val="none" w:sz="0" w:space="0" w:color="auto"/>
        <w:bottom w:val="none" w:sz="0" w:space="0" w:color="auto"/>
        <w:right w:val="none" w:sz="0" w:space="0" w:color="auto"/>
      </w:divBdr>
    </w:div>
    <w:div w:id="1486162141">
      <w:bodyDiv w:val="1"/>
      <w:marLeft w:val="0"/>
      <w:marRight w:val="0"/>
      <w:marTop w:val="0"/>
      <w:marBottom w:val="0"/>
      <w:divBdr>
        <w:top w:val="none" w:sz="0" w:space="0" w:color="auto"/>
        <w:left w:val="none" w:sz="0" w:space="0" w:color="auto"/>
        <w:bottom w:val="none" w:sz="0" w:space="0" w:color="auto"/>
        <w:right w:val="none" w:sz="0" w:space="0" w:color="auto"/>
      </w:divBdr>
    </w:div>
    <w:div w:id="1491940444">
      <w:bodyDiv w:val="1"/>
      <w:marLeft w:val="0"/>
      <w:marRight w:val="0"/>
      <w:marTop w:val="0"/>
      <w:marBottom w:val="0"/>
      <w:divBdr>
        <w:top w:val="none" w:sz="0" w:space="0" w:color="auto"/>
        <w:left w:val="none" w:sz="0" w:space="0" w:color="auto"/>
        <w:bottom w:val="none" w:sz="0" w:space="0" w:color="auto"/>
        <w:right w:val="none" w:sz="0" w:space="0" w:color="auto"/>
      </w:divBdr>
    </w:div>
    <w:div w:id="1494688153">
      <w:bodyDiv w:val="1"/>
      <w:marLeft w:val="0"/>
      <w:marRight w:val="0"/>
      <w:marTop w:val="0"/>
      <w:marBottom w:val="0"/>
      <w:divBdr>
        <w:top w:val="none" w:sz="0" w:space="0" w:color="auto"/>
        <w:left w:val="none" w:sz="0" w:space="0" w:color="auto"/>
        <w:bottom w:val="none" w:sz="0" w:space="0" w:color="auto"/>
        <w:right w:val="none" w:sz="0" w:space="0" w:color="auto"/>
      </w:divBdr>
    </w:div>
    <w:div w:id="1498038281">
      <w:bodyDiv w:val="1"/>
      <w:marLeft w:val="0"/>
      <w:marRight w:val="0"/>
      <w:marTop w:val="0"/>
      <w:marBottom w:val="0"/>
      <w:divBdr>
        <w:top w:val="none" w:sz="0" w:space="0" w:color="auto"/>
        <w:left w:val="none" w:sz="0" w:space="0" w:color="auto"/>
        <w:bottom w:val="none" w:sz="0" w:space="0" w:color="auto"/>
        <w:right w:val="none" w:sz="0" w:space="0" w:color="auto"/>
      </w:divBdr>
    </w:div>
    <w:div w:id="1499152571">
      <w:bodyDiv w:val="1"/>
      <w:marLeft w:val="0"/>
      <w:marRight w:val="0"/>
      <w:marTop w:val="0"/>
      <w:marBottom w:val="0"/>
      <w:divBdr>
        <w:top w:val="none" w:sz="0" w:space="0" w:color="auto"/>
        <w:left w:val="none" w:sz="0" w:space="0" w:color="auto"/>
        <w:bottom w:val="none" w:sz="0" w:space="0" w:color="auto"/>
        <w:right w:val="none" w:sz="0" w:space="0" w:color="auto"/>
      </w:divBdr>
    </w:div>
    <w:div w:id="1534689177">
      <w:bodyDiv w:val="1"/>
      <w:marLeft w:val="0"/>
      <w:marRight w:val="0"/>
      <w:marTop w:val="0"/>
      <w:marBottom w:val="0"/>
      <w:divBdr>
        <w:top w:val="none" w:sz="0" w:space="0" w:color="auto"/>
        <w:left w:val="none" w:sz="0" w:space="0" w:color="auto"/>
        <w:bottom w:val="none" w:sz="0" w:space="0" w:color="auto"/>
        <w:right w:val="none" w:sz="0" w:space="0" w:color="auto"/>
      </w:divBdr>
    </w:div>
    <w:div w:id="1537431289">
      <w:bodyDiv w:val="1"/>
      <w:marLeft w:val="0"/>
      <w:marRight w:val="0"/>
      <w:marTop w:val="0"/>
      <w:marBottom w:val="0"/>
      <w:divBdr>
        <w:top w:val="none" w:sz="0" w:space="0" w:color="auto"/>
        <w:left w:val="none" w:sz="0" w:space="0" w:color="auto"/>
        <w:bottom w:val="none" w:sz="0" w:space="0" w:color="auto"/>
        <w:right w:val="none" w:sz="0" w:space="0" w:color="auto"/>
      </w:divBdr>
    </w:div>
    <w:div w:id="1541436831">
      <w:bodyDiv w:val="1"/>
      <w:marLeft w:val="0"/>
      <w:marRight w:val="0"/>
      <w:marTop w:val="0"/>
      <w:marBottom w:val="0"/>
      <w:divBdr>
        <w:top w:val="none" w:sz="0" w:space="0" w:color="auto"/>
        <w:left w:val="none" w:sz="0" w:space="0" w:color="auto"/>
        <w:bottom w:val="none" w:sz="0" w:space="0" w:color="auto"/>
        <w:right w:val="none" w:sz="0" w:space="0" w:color="auto"/>
      </w:divBdr>
    </w:div>
    <w:div w:id="1549032198">
      <w:bodyDiv w:val="1"/>
      <w:marLeft w:val="0"/>
      <w:marRight w:val="0"/>
      <w:marTop w:val="0"/>
      <w:marBottom w:val="0"/>
      <w:divBdr>
        <w:top w:val="none" w:sz="0" w:space="0" w:color="auto"/>
        <w:left w:val="none" w:sz="0" w:space="0" w:color="auto"/>
        <w:bottom w:val="none" w:sz="0" w:space="0" w:color="auto"/>
        <w:right w:val="none" w:sz="0" w:space="0" w:color="auto"/>
      </w:divBdr>
    </w:div>
    <w:div w:id="1555702351">
      <w:bodyDiv w:val="1"/>
      <w:marLeft w:val="0"/>
      <w:marRight w:val="0"/>
      <w:marTop w:val="0"/>
      <w:marBottom w:val="0"/>
      <w:divBdr>
        <w:top w:val="none" w:sz="0" w:space="0" w:color="auto"/>
        <w:left w:val="none" w:sz="0" w:space="0" w:color="auto"/>
        <w:bottom w:val="none" w:sz="0" w:space="0" w:color="auto"/>
        <w:right w:val="none" w:sz="0" w:space="0" w:color="auto"/>
      </w:divBdr>
    </w:div>
    <w:div w:id="1562864970">
      <w:bodyDiv w:val="1"/>
      <w:marLeft w:val="0"/>
      <w:marRight w:val="0"/>
      <w:marTop w:val="0"/>
      <w:marBottom w:val="0"/>
      <w:divBdr>
        <w:top w:val="none" w:sz="0" w:space="0" w:color="auto"/>
        <w:left w:val="none" w:sz="0" w:space="0" w:color="auto"/>
        <w:bottom w:val="none" w:sz="0" w:space="0" w:color="auto"/>
        <w:right w:val="none" w:sz="0" w:space="0" w:color="auto"/>
      </w:divBdr>
    </w:div>
    <w:div w:id="1575116711">
      <w:bodyDiv w:val="1"/>
      <w:marLeft w:val="0"/>
      <w:marRight w:val="0"/>
      <w:marTop w:val="0"/>
      <w:marBottom w:val="0"/>
      <w:divBdr>
        <w:top w:val="none" w:sz="0" w:space="0" w:color="auto"/>
        <w:left w:val="none" w:sz="0" w:space="0" w:color="auto"/>
        <w:bottom w:val="none" w:sz="0" w:space="0" w:color="auto"/>
        <w:right w:val="none" w:sz="0" w:space="0" w:color="auto"/>
      </w:divBdr>
    </w:div>
    <w:div w:id="1577276609">
      <w:bodyDiv w:val="1"/>
      <w:marLeft w:val="0"/>
      <w:marRight w:val="0"/>
      <w:marTop w:val="0"/>
      <w:marBottom w:val="0"/>
      <w:divBdr>
        <w:top w:val="none" w:sz="0" w:space="0" w:color="auto"/>
        <w:left w:val="none" w:sz="0" w:space="0" w:color="auto"/>
        <w:bottom w:val="none" w:sz="0" w:space="0" w:color="auto"/>
        <w:right w:val="none" w:sz="0" w:space="0" w:color="auto"/>
      </w:divBdr>
    </w:div>
    <w:div w:id="1581131844">
      <w:bodyDiv w:val="1"/>
      <w:marLeft w:val="0"/>
      <w:marRight w:val="0"/>
      <w:marTop w:val="0"/>
      <w:marBottom w:val="0"/>
      <w:divBdr>
        <w:top w:val="none" w:sz="0" w:space="0" w:color="auto"/>
        <w:left w:val="none" w:sz="0" w:space="0" w:color="auto"/>
        <w:bottom w:val="none" w:sz="0" w:space="0" w:color="auto"/>
        <w:right w:val="none" w:sz="0" w:space="0" w:color="auto"/>
      </w:divBdr>
    </w:div>
    <w:div w:id="1582568278">
      <w:bodyDiv w:val="1"/>
      <w:marLeft w:val="0"/>
      <w:marRight w:val="0"/>
      <w:marTop w:val="0"/>
      <w:marBottom w:val="0"/>
      <w:divBdr>
        <w:top w:val="none" w:sz="0" w:space="0" w:color="auto"/>
        <w:left w:val="none" w:sz="0" w:space="0" w:color="auto"/>
        <w:bottom w:val="none" w:sz="0" w:space="0" w:color="auto"/>
        <w:right w:val="none" w:sz="0" w:space="0" w:color="auto"/>
      </w:divBdr>
    </w:div>
    <w:div w:id="1588998199">
      <w:bodyDiv w:val="1"/>
      <w:marLeft w:val="0"/>
      <w:marRight w:val="0"/>
      <w:marTop w:val="0"/>
      <w:marBottom w:val="0"/>
      <w:divBdr>
        <w:top w:val="none" w:sz="0" w:space="0" w:color="auto"/>
        <w:left w:val="none" w:sz="0" w:space="0" w:color="auto"/>
        <w:bottom w:val="none" w:sz="0" w:space="0" w:color="auto"/>
        <w:right w:val="none" w:sz="0" w:space="0" w:color="auto"/>
      </w:divBdr>
    </w:div>
    <w:div w:id="1591238538">
      <w:bodyDiv w:val="1"/>
      <w:marLeft w:val="0"/>
      <w:marRight w:val="0"/>
      <w:marTop w:val="0"/>
      <w:marBottom w:val="0"/>
      <w:divBdr>
        <w:top w:val="none" w:sz="0" w:space="0" w:color="auto"/>
        <w:left w:val="none" w:sz="0" w:space="0" w:color="auto"/>
        <w:bottom w:val="none" w:sz="0" w:space="0" w:color="auto"/>
        <w:right w:val="none" w:sz="0" w:space="0" w:color="auto"/>
      </w:divBdr>
    </w:div>
    <w:div w:id="1596353807">
      <w:bodyDiv w:val="1"/>
      <w:marLeft w:val="0"/>
      <w:marRight w:val="0"/>
      <w:marTop w:val="0"/>
      <w:marBottom w:val="0"/>
      <w:divBdr>
        <w:top w:val="none" w:sz="0" w:space="0" w:color="auto"/>
        <w:left w:val="none" w:sz="0" w:space="0" w:color="auto"/>
        <w:bottom w:val="none" w:sz="0" w:space="0" w:color="auto"/>
        <w:right w:val="none" w:sz="0" w:space="0" w:color="auto"/>
      </w:divBdr>
    </w:div>
    <w:div w:id="1599560844">
      <w:bodyDiv w:val="1"/>
      <w:marLeft w:val="0"/>
      <w:marRight w:val="0"/>
      <w:marTop w:val="0"/>
      <w:marBottom w:val="0"/>
      <w:divBdr>
        <w:top w:val="none" w:sz="0" w:space="0" w:color="auto"/>
        <w:left w:val="none" w:sz="0" w:space="0" w:color="auto"/>
        <w:bottom w:val="none" w:sz="0" w:space="0" w:color="auto"/>
        <w:right w:val="none" w:sz="0" w:space="0" w:color="auto"/>
      </w:divBdr>
    </w:div>
    <w:div w:id="1613391456">
      <w:bodyDiv w:val="1"/>
      <w:marLeft w:val="0"/>
      <w:marRight w:val="0"/>
      <w:marTop w:val="0"/>
      <w:marBottom w:val="0"/>
      <w:divBdr>
        <w:top w:val="none" w:sz="0" w:space="0" w:color="auto"/>
        <w:left w:val="none" w:sz="0" w:space="0" w:color="auto"/>
        <w:bottom w:val="none" w:sz="0" w:space="0" w:color="auto"/>
        <w:right w:val="none" w:sz="0" w:space="0" w:color="auto"/>
      </w:divBdr>
    </w:div>
    <w:div w:id="1617516421">
      <w:bodyDiv w:val="1"/>
      <w:marLeft w:val="0"/>
      <w:marRight w:val="0"/>
      <w:marTop w:val="0"/>
      <w:marBottom w:val="0"/>
      <w:divBdr>
        <w:top w:val="none" w:sz="0" w:space="0" w:color="auto"/>
        <w:left w:val="none" w:sz="0" w:space="0" w:color="auto"/>
        <w:bottom w:val="none" w:sz="0" w:space="0" w:color="auto"/>
        <w:right w:val="none" w:sz="0" w:space="0" w:color="auto"/>
      </w:divBdr>
    </w:div>
    <w:div w:id="1619797300">
      <w:bodyDiv w:val="1"/>
      <w:marLeft w:val="0"/>
      <w:marRight w:val="0"/>
      <w:marTop w:val="0"/>
      <w:marBottom w:val="0"/>
      <w:divBdr>
        <w:top w:val="none" w:sz="0" w:space="0" w:color="auto"/>
        <w:left w:val="none" w:sz="0" w:space="0" w:color="auto"/>
        <w:bottom w:val="none" w:sz="0" w:space="0" w:color="auto"/>
        <w:right w:val="none" w:sz="0" w:space="0" w:color="auto"/>
      </w:divBdr>
    </w:div>
    <w:div w:id="1625116214">
      <w:bodyDiv w:val="1"/>
      <w:marLeft w:val="0"/>
      <w:marRight w:val="0"/>
      <w:marTop w:val="0"/>
      <w:marBottom w:val="0"/>
      <w:divBdr>
        <w:top w:val="none" w:sz="0" w:space="0" w:color="auto"/>
        <w:left w:val="none" w:sz="0" w:space="0" w:color="auto"/>
        <w:bottom w:val="none" w:sz="0" w:space="0" w:color="auto"/>
        <w:right w:val="none" w:sz="0" w:space="0" w:color="auto"/>
      </w:divBdr>
    </w:div>
    <w:div w:id="1627349104">
      <w:bodyDiv w:val="1"/>
      <w:marLeft w:val="0"/>
      <w:marRight w:val="0"/>
      <w:marTop w:val="0"/>
      <w:marBottom w:val="0"/>
      <w:divBdr>
        <w:top w:val="none" w:sz="0" w:space="0" w:color="auto"/>
        <w:left w:val="none" w:sz="0" w:space="0" w:color="auto"/>
        <w:bottom w:val="none" w:sz="0" w:space="0" w:color="auto"/>
        <w:right w:val="none" w:sz="0" w:space="0" w:color="auto"/>
      </w:divBdr>
    </w:div>
    <w:div w:id="1638143983">
      <w:bodyDiv w:val="1"/>
      <w:marLeft w:val="0"/>
      <w:marRight w:val="0"/>
      <w:marTop w:val="0"/>
      <w:marBottom w:val="0"/>
      <w:divBdr>
        <w:top w:val="none" w:sz="0" w:space="0" w:color="auto"/>
        <w:left w:val="none" w:sz="0" w:space="0" w:color="auto"/>
        <w:bottom w:val="none" w:sz="0" w:space="0" w:color="auto"/>
        <w:right w:val="none" w:sz="0" w:space="0" w:color="auto"/>
      </w:divBdr>
    </w:div>
    <w:div w:id="1642731009">
      <w:bodyDiv w:val="1"/>
      <w:marLeft w:val="0"/>
      <w:marRight w:val="0"/>
      <w:marTop w:val="0"/>
      <w:marBottom w:val="0"/>
      <w:divBdr>
        <w:top w:val="none" w:sz="0" w:space="0" w:color="auto"/>
        <w:left w:val="none" w:sz="0" w:space="0" w:color="auto"/>
        <w:bottom w:val="none" w:sz="0" w:space="0" w:color="auto"/>
        <w:right w:val="none" w:sz="0" w:space="0" w:color="auto"/>
      </w:divBdr>
    </w:div>
    <w:div w:id="1649938241">
      <w:bodyDiv w:val="1"/>
      <w:marLeft w:val="0"/>
      <w:marRight w:val="0"/>
      <w:marTop w:val="0"/>
      <w:marBottom w:val="0"/>
      <w:divBdr>
        <w:top w:val="none" w:sz="0" w:space="0" w:color="auto"/>
        <w:left w:val="none" w:sz="0" w:space="0" w:color="auto"/>
        <w:bottom w:val="none" w:sz="0" w:space="0" w:color="auto"/>
        <w:right w:val="none" w:sz="0" w:space="0" w:color="auto"/>
      </w:divBdr>
    </w:div>
    <w:div w:id="1655378106">
      <w:bodyDiv w:val="1"/>
      <w:marLeft w:val="0"/>
      <w:marRight w:val="0"/>
      <w:marTop w:val="0"/>
      <w:marBottom w:val="0"/>
      <w:divBdr>
        <w:top w:val="none" w:sz="0" w:space="0" w:color="auto"/>
        <w:left w:val="none" w:sz="0" w:space="0" w:color="auto"/>
        <w:bottom w:val="none" w:sz="0" w:space="0" w:color="auto"/>
        <w:right w:val="none" w:sz="0" w:space="0" w:color="auto"/>
      </w:divBdr>
    </w:div>
    <w:div w:id="1660305030">
      <w:bodyDiv w:val="1"/>
      <w:marLeft w:val="0"/>
      <w:marRight w:val="0"/>
      <w:marTop w:val="0"/>
      <w:marBottom w:val="0"/>
      <w:divBdr>
        <w:top w:val="none" w:sz="0" w:space="0" w:color="auto"/>
        <w:left w:val="none" w:sz="0" w:space="0" w:color="auto"/>
        <w:bottom w:val="none" w:sz="0" w:space="0" w:color="auto"/>
        <w:right w:val="none" w:sz="0" w:space="0" w:color="auto"/>
      </w:divBdr>
    </w:div>
    <w:div w:id="1665666764">
      <w:bodyDiv w:val="1"/>
      <w:marLeft w:val="0"/>
      <w:marRight w:val="0"/>
      <w:marTop w:val="0"/>
      <w:marBottom w:val="0"/>
      <w:divBdr>
        <w:top w:val="none" w:sz="0" w:space="0" w:color="auto"/>
        <w:left w:val="none" w:sz="0" w:space="0" w:color="auto"/>
        <w:bottom w:val="none" w:sz="0" w:space="0" w:color="auto"/>
        <w:right w:val="none" w:sz="0" w:space="0" w:color="auto"/>
      </w:divBdr>
    </w:div>
    <w:div w:id="1666014607">
      <w:bodyDiv w:val="1"/>
      <w:marLeft w:val="0"/>
      <w:marRight w:val="0"/>
      <w:marTop w:val="0"/>
      <w:marBottom w:val="0"/>
      <w:divBdr>
        <w:top w:val="none" w:sz="0" w:space="0" w:color="auto"/>
        <w:left w:val="none" w:sz="0" w:space="0" w:color="auto"/>
        <w:bottom w:val="none" w:sz="0" w:space="0" w:color="auto"/>
        <w:right w:val="none" w:sz="0" w:space="0" w:color="auto"/>
      </w:divBdr>
    </w:div>
    <w:div w:id="1667052477">
      <w:bodyDiv w:val="1"/>
      <w:marLeft w:val="0"/>
      <w:marRight w:val="0"/>
      <w:marTop w:val="0"/>
      <w:marBottom w:val="0"/>
      <w:divBdr>
        <w:top w:val="none" w:sz="0" w:space="0" w:color="auto"/>
        <w:left w:val="none" w:sz="0" w:space="0" w:color="auto"/>
        <w:bottom w:val="none" w:sz="0" w:space="0" w:color="auto"/>
        <w:right w:val="none" w:sz="0" w:space="0" w:color="auto"/>
      </w:divBdr>
    </w:div>
    <w:div w:id="1671638040">
      <w:bodyDiv w:val="1"/>
      <w:marLeft w:val="0"/>
      <w:marRight w:val="0"/>
      <w:marTop w:val="0"/>
      <w:marBottom w:val="0"/>
      <w:divBdr>
        <w:top w:val="none" w:sz="0" w:space="0" w:color="auto"/>
        <w:left w:val="none" w:sz="0" w:space="0" w:color="auto"/>
        <w:bottom w:val="none" w:sz="0" w:space="0" w:color="auto"/>
        <w:right w:val="none" w:sz="0" w:space="0" w:color="auto"/>
      </w:divBdr>
    </w:div>
    <w:div w:id="1684551647">
      <w:bodyDiv w:val="1"/>
      <w:marLeft w:val="0"/>
      <w:marRight w:val="0"/>
      <w:marTop w:val="0"/>
      <w:marBottom w:val="0"/>
      <w:divBdr>
        <w:top w:val="none" w:sz="0" w:space="0" w:color="auto"/>
        <w:left w:val="none" w:sz="0" w:space="0" w:color="auto"/>
        <w:bottom w:val="none" w:sz="0" w:space="0" w:color="auto"/>
        <w:right w:val="none" w:sz="0" w:space="0" w:color="auto"/>
      </w:divBdr>
    </w:div>
    <w:div w:id="1690906894">
      <w:bodyDiv w:val="1"/>
      <w:marLeft w:val="0"/>
      <w:marRight w:val="0"/>
      <w:marTop w:val="0"/>
      <w:marBottom w:val="0"/>
      <w:divBdr>
        <w:top w:val="none" w:sz="0" w:space="0" w:color="auto"/>
        <w:left w:val="none" w:sz="0" w:space="0" w:color="auto"/>
        <w:bottom w:val="none" w:sz="0" w:space="0" w:color="auto"/>
        <w:right w:val="none" w:sz="0" w:space="0" w:color="auto"/>
      </w:divBdr>
    </w:div>
    <w:div w:id="1699500164">
      <w:bodyDiv w:val="1"/>
      <w:marLeft w:val="0"/>
      <w:marRight w:val="0"/>
      <w:marTop w:val="0"/>
      <w:marBottom w:val="0"/>
      <w:divBdr>
        <w:top w:val="none" w:sz="0" w:space="0" w:color="auto"/>
        <w:left w:val="none" w:sz="0" w:space="0" w:color="auto"/>
        <w:bottom w:val="none" w:sz="0" w:space="0" w:color="auto"/>
        <w:right w:val="none" w:sz="0" w:space="0" w:color="auto"/>
      </w:divBdr>
    </w:div>
    <w:div w:id="1700887111">
      <w:bodyDiv w:val="1"/>
      <w:marLeft w:val="0"/>
      <w:marRight w:val="0"/>
      <w:marTop w:val="0"/>
      <w:marBottom w:val="0"/>
      <w:divBdr>
        <w:top w:val="none" w:sz="0" w:space="0" w:color="auto"/>
        <w:left w:val="none" w:sz="0" w:space="0" w:color="auto"/>
        <w:bottom w:val="none" w:sz="0" w:space="0" w:color="auto"/>
        <w:right w:val="none" w:sz="0" w:space="0" w:color="auto"/>
      </w:divBdr>
    </w:div>
    <w:div w:id="1701734389">
      <w:bodyDiv w:val="1"/>
      <w:marLeft w:val="0"/>
      <w:marRight w:val="0"/>
      <w:marTop w:val="0"/>
      <w:marBottom w:val="0"/>
      <w:divBdr>
        <w:top w:val="none" w:sz="0" w:space="0" w:color="auto"/>
        <w:left w:val="none" w:sz="0" w:space="0" w:color="auto"/>
        <w:bottom w:val="none" w:sz="0" w:space="0" w:color="auto"/>
        <w:right w:val="none" w:sz="0" w:space="0" w:color="auto"/>
      </w:divBdr>
    </w:div>
    <w:div w:id="1701937096">
      <w:bodyDiv w:val="1"/>
      <w:marLeft w:val="0"/>
      <w:marRight w:val="0"/>
      <w:marTop w:val="0"/>
      <w:marBottom w:val="0"/>
      <w:divBdr>
        <w:top w:val="none" w:sz="0" w:space="0" w:color="auto"/>
        <w:left w:val="none" w:sz="0" w:space="0" w:color="auto"/>
        <w:bottom w:val="none" w:sz="0" w:space="0" w:color="auto"/>
        <w:right w:val="none" w:sz="0" w:space="0" w:color="auto"/>
      </w:divBdr>
    </w:div>
    <w:div w:id="1703240346">
      <w:bodyDiv w:val="1"/>
      <w:marLeft w:val="0"/>
      <w:marRight w:val="0"/>
      <w:marTop w:val="0"/>
      <w:marBottom w:val="0"/>
      <w:divBdr>
        <w:top w:val="none" w:sz="0" w:space="0" w:color="auto"/>
        <w:left w:val="none" w:sz="0" w:space="0" w:color="auto"/>
        <w:bottom w:val="none" w:sz="0" w:space="0" w:color="auto"/>
        <w:right w:val="none" w:sz="0" w:space="0" w:color="auto"/>
      </w:divBdr>
    </w:div>
    <w:div w:id="1705250668">
      <w:bodyDiv w:val="1"/>
      <w:marLeft w:val="0"/>
      <w:marRight w:val="0"/>
      <w:marTop w:val="0"/>
      <w:marBottom w:val="0"/>
      <w:divBdr>
        <w:top w:val="none" w:sz="0" w:space="0" w:color="auto"/>
        <w:left w:val="none" w:sz="0" w:space="0" w:color="auto"/>
        <w:bottom w:val="none" w:sz="0" w:space="0" w:color="auto"/>
        <w:right w:val="none" w:sz="0" w:space="0" w:color="auto"/>
      </w:divBdr>
    </w:div>
    <w:div w:id="1707022039">
      <w:bodyDiv w:val="1"/>
      <w:marLeft w:val="0"/>
      <w:marRight w:val="0"/>
      <w:marTop w:val="0"/>
      <w:marBottom w:val="0"/>
      <w:divBdr>
        <w:top w:val="none" w:sz="0" w:space="0" w:color="auto"/>
        <w:left w:val="none" w:sz="0" w:space="0" w:color="auto"/>
        <w:bottom w:val="none" w:sz="0" w:space="0" w:color="auto"/>
        <w:right w:val="none" w:sz="0" w:space="0" w:color="auto"/>
      </w:divBdr>
    </w:div>
    <w:div w:id="1716077345">
      <w:bodyDiv w:val="1"/>
      <w:marLeft w:val="0"/>
      <w:marRight w:val="0"/>
      <w:marTop w:val="0"/>
      <w:marBottom w:val="0"/>
      <w:divBdr>
        <w:top w:val="none" w:sz="0" w:space="0" w:color="auto"/>
        <w:left w:val="none" w:sz="0" w:space="0" w:color="auto"/>
        <w:bottom w:val="none" w:sz="0" w:space="0" w:color="auto"/>
        <w:right w:val="none" w:sz="0" w:space="0" w:color="auto"/>
      </w:divBdr>
    </w:div>
    <w:div w:id="1724937392">
      <w:bodyDiv w:val="1"/>
      <w:marLeft w:val="0"/>
      <w:marRight w:val="0"/>
      <w:marTop w:val="0"/>
      <w:marBottom w:val="0"/>
      <w:divBdr>
        <w:top w:val="none" w:sz="0" w:space="0" w:color="auto"/>
        <w:left w:val="none" w:sz="0" w:space="0" w:color="auto"/>
        <w:bottom w:val="none" w:sz="0" w:space="0" w:color="auto"/>
        <w:right w:val="none" w:sz="0" w:space="0" w:color="auto"/>
      </w:divBdr>
    </w:div>
    <w:div w:id="1726947030">
      <w:bodyDiv w:val="1"/>
      <w:marLeft w:val="0"/>
      <w:marRight w:val="0"/>
      <w:marTop w:val="0"/>
      <w:marBottom w:val="0"/>
      <w:divBdr>
        <w:top w:val="none" w:sz="0" w:space="0" w:color="auto"/>
        <w:left w:val="none" w:sz="0" w:space="0" w:color="auto"/>
        <w:bottom w:val="none" w:sz="0" w:space="0" w:color="auto"/>
        <w:right w:val="none" w:sz="0" w:space="0" w:color="auto"/>
      </w:divBdr>
    </w:div>
    <w:div w:id="1731151142">
      <w:bodyDiv w:val="1"/>
      <w:marLeft w:val="0"/>
      <w:marRight w:val="0"/>
      <w:marTop w:val="0"/>
      <w:marBottom w:val="0"/>
      <w:divBdr>
        <w:top w:val="none" w:sz="0" w:space="0" w:color="auto"/>
        <w:left w:val="none" w:sz="0" w:space="0" w:color="auto"/>
        <w:bottom w:val="none" w:sz="0" w:space="0" w:color="auto"/>
        <w:right w:val="none" w:sz="0" w:space="0" w:color="auto"/>
      </w:divBdr>
    </w:div>
    <w:div w:id="1737242318">
      <w:bodyDiv w:val="1"/>
      <w:marLeft w:val="0"/>
      <w:marRight w:val="0"/>
      <w:marTop w:val="0"/>
      <w:marBottom w:val="0"/>
      <w:divBdr>
        <w:top w:val="none" w:sz="0" w:space="0" w:color="auto"/>
        <w:left w:val="none" w:sz="0" w:space="0" w:color="auto"/>
        <w:bottom w:val="none" w:sz="0" w:space="0" w:color="auto"/>
        <w:right w:val="none" w:sz="0" w:space="0" w:color="auto"/>
      </w:divBdr>
    </w:div>
    <w:div w:id="1744371942">
      <w:bodyDiv w:val="1"/>
      <w:marLeft w:val="0"/>
      <w:marRight w:val="0"/>
      <w:marTop w:val="0"/>
      <w:marBottom w:val="0"/>
      <w:divBdr>
        <w:top w:val="none" w:sz="0" w:space="0" w:color="auto"/>
        <w:left w:val="none" w:sz="0" w:space="0" w:color="auto"/>
        <w:bottom w:val="none" w:sz="0" w:space="0" w:color="auto"/>
        <w:right w:val="none" w:sz="0" w:space="0" w:color="auto"/>
      </w:divBdr>
    </w:div>
    <w:div w:id="1749838512">
      <w:bodyDiv w:val="1"/>
      <w:marLeft w:val="0"/>
      <w:marRight w:val="0"/>
      <w:marTop w:val="0"/>
      <w:marBottom w:val="0"/>
      <w:divBdr>
        <w:top w:val="none" w:sz="0" w:space="0" w:color="auto"/>
        <w:left w:val="none" w:sz="0" w:space="0" w:color="auto"/>
        <w:bottom w:val="none" w:sz="0" w:space="0" w:color="auto"/>
        <w:right w:val="none" w:sz="0" w:space="0" w:color="auto"/>
      </w:divBdr>
    </w:div>
    <w:div w:id="1749886172">
      <w:bodyDiv w:val="1"/>
      <w:marLeft w:val="0"/>
      <w:marRight w:val="0"/>
      <w:marTop w:val="0"/>
      <w:marBottom w:val="0"/>
      <w:divBdr>
        <w:top w:val="none" w:sz="0" w:space="0" w:color="auto"/>
        <w:left w:val="none" w:sz="0" w:space="0" w:color="auto"/>
        <w:bottom w:val="none" w:sz="0" w:space="0" w:color="auto"/>
        <w:right w:val="none" w:sz="0" w:space="0" w:color="auto"/>
      </w:divBdr>
    </w:div>
    <w:div w:id="1752241749">
      <w:bodyDiv w:val="1"/>
      <w:marLeft w:val="0"/>
      <w:marRight w:val="0"/>
      <w:marTop w:val="0"/>
      <w:marBottom w:val="0"/>
      <w:divBdr>
        <w:top w:val="none" w:sz="0" w:space="0" w:color="auto"/>
        <w:left w:val="none" w:sz="0" w:space="0" w:color="auto"/>
        <w:bottom w:val="none" w:sz="0" w:space="0" w:color="auto"/>
        <w:right w:val="none" w:sz="0" w:space="0" w:color="auto"/>
      </w:divBdr>
    </w:div>
    <w:div w:id="1758017472">
      <w:bodyDiv w:val="1"/>
      <w:marLeft w:val="0"/>
      <w:marRight w:val="0"/>
      <w:marTop w:val="0"/>
      <w:marBottom w:val="0"/>
      <w:divBdr>
        <w:top w:val="none" w:sz="0" w:space="0" w:color="auto"/>
        <w:left w:val="none" w:sz="0" w:space="0" w:color="auto"/>
        <w:bottom w:val="none" w:sz="0" w:space="0" w:color="auto"/>
        <w:right w:val="none" w:sz="0" w:space="0" w:color="auto"/>
      </w:divBdr>
    </w:div>
    <w:div w:id="1764691493">
      <w:bodyDiv w:val="1"/>
      <w:marLeft w:val="0"/>
      <w:marRight w:val="0"/>
      <w:marTop w:val="0"/>
      <w:marBottom w:val="0"/>
      <w:divBdr>
        <w:top w:val="none" w:sz="0" w:space="0" w:color="auto"/>
        <w:left w:val="none" w:sz="0" w:space="0" w:color="auto"/>
        <w:bottom w:val="none" w:sz="0" w:space="0" w:color="auto"/>
        <w:right w:val="none" w:sz="0" w:space="0" w:color="auto"/>
      </w:divBdr>
    </w:div>
    <w:div w:id="1767262416">
      <w:bodyDiv w:val="1"/>
      <w:marLeft w:val="0"/>
      <w:marRight w:val="0"/>
      <w:marTop w:val="0"/>
      <w:marBottom w:val="0"/>
      <w:divBdr>
        <w:top w:val="none" w:sz="0" w:space="0" w:color="auto"/>
        <w:left w:val="none" w:sz="0" w:space="0" w:color="auto"/>
        <w:bottom w:val="none" w:sz="0" w:space="0" w:color="auto"/>
        <w:right w:val="none" w:sz="0" w:space="0" w:color="auto"/>
      </w:divBdr>
    </w:div>
    <w:div w:id="1769497707">
      <w:bodyDiv w:val="1"/>
      <w:marLeft w:val="0"/>
      <w:marRight w:val="0"/>
      <w:marTop w:val="0"/>
      <w:marBottom w:val="0"/>
      <w:divBdr>
        <w:top w:val="none" w:sz="0" w:space="0" w:color="auto"/>
        <w:left w:val="none" w:sz="0" w:space="0" w:color="auto"/>
        <w:bottom w:val="none" w:sz="0" w:space="0" w:color="auto"/>
        <w:right w:val="none" w:sz="0" w:space="0" w:color="auto"/>
      </w:divBdr>
    </w:div>
    <w:div w:id="1777670701">
      <w:bodyDiv w:val="1"/>
      <w:marLeft w:val="0"/>
      <w:marRight w:val="0"/>
      <w:marTop w:val="0"/>
      <w:marBottom w:val="0"/>
      <w:divBdr>
        <w:top w:val="none" w:sz="0" w:space="0" w:color="auto"/>
        <w:left w:val="none" w:sz="0" w:space="0" w:color="auto"/>
        <w:bottom w:val="none" w:sz="0" w:space="0" w:color="auto"/>
        <w:right w:val="none" w:sz="0" w:space="0" w:color="auto"/>
      </w:divBdr>
    </w:div>
    <w:div w:id="1778521725">
      <w:bodyDiv w:val="1"/>
      <w:marLeft w:val="0"/>
      <w:marRight w:val="0"/>
      <w:marTop w:val="0"/>
      <w:marBottom w:val="0"/>
      <w:divBdr>
        <w:top w:val="none" w:sz="0" w:space="0" w:color="auto"/>
        <w:left w:val="none" w:sz="0" w:space="0" w:color="auto"/>
        <w:bottom w:val="none" w:sz="0" w:space="0" w:color="auto"/>
        <w:right w:val="none" w:sz="0" w:space="0" w:color="auto"/>
      </w:divBdr>
    </w:div>
    <w:div w:id="1793554856">
      <w:bodyDiv w:val="1"/>
      <w:marLeft w:val="0"/>
      <w:marRight w:val="0"/>
      <w:marTop w:val="0"/>
      <w:marBottom w:val="0"/>
      <w:divBdr>
        <w:top w:val="none" w:sz="0" w:space="0" w:color="auto"/>
        <w:left w:val="none" w:sz="0" w:space="0" w:color="auto"/>
        <w:bottom w:val="none" w:sz="0" w:space="0" w:color="auto"/>
        <w:right w:val="none" w:sz="0" w:space="0" w:color="auto"/>
      </w:divBdr>
    </w:div>
    <w:div w:id="1795559416">
      <w:bodyDiv w:val="1"/>
      <w:marLeft w:val="0"/>
      <w:marRight w:val="0"/>
      <w:marTop w:val="0"/>
      <w:marBottom w:val="0"/>
      <w:divBdr>
        <w:top w:val="none" w:sz="0" w:space="0" w:color="auto"/>
        <w:left w:val="none" w:sz="0" w:space="0" w:color="auto"/>
        <w:bottom w:val="none" w:sz="0" w:space="0" w:color="auto"/>
        <w:right w:val="none" w:sz="0" w:space="0" w:color="auto"/>
      </w:divBdr>
    </w:div>
    <w:div w:id="1804424681">
      <w:bodyDiv w:val="1"/>
      <w:marLeft w:val="0"/>
      <w:marRight w:val="0"/>
      <w:marTop w:val="0"/>
      <w:marBottom w:val="0"/>
      <w:divBdr>
        <w:top w:val="none" w:sz="0" w:space="0" w:color="auto"/>
        <w:left w:val="none" w:sz="0" w:space="0" w:color="auto"/>
        <w:bottom w:val="none" w:sz="0" w:space="0" w:color="auto"/>
        <w:right w:val="none" w:sz="0" w:space="0" w:color="auto"/>
      </w:divBdr>
    </w:div>
    <w:div w:id="1818915766">
      <w:bodyDiv w:val="1"/>
      <w:marLeft w:val="0"/>
      <w:marRight w:val="0"/>
      <w:marTop w:val="0"/>
      <w:marBottom w:val="0"/>
      <w:divBdr>
        <w:top w:val="none" w:sz="0" w:space="0" w:color="auto"/>
        <w:left w:val="none" w:sz="0" w:space="0" w:color="auto"/>
        <w:bottom w:val="none" w:sz="0" w:space="0" w:color="auto"/>
        <w:right w:val="none" w:sz="0" w:space="0" w:color="auto"/>
      </w:divBdr>
    </w:div>
    <w:div w:id="1829517729">
      <w:bodyDiv w:val="1"/>
      <w:marLeft w:val="0"/>
      <w:marRight w:val="0"/>
      <w:marTop w:val="0"/>
      <w:marBottom w:val="0"/>
      <w:divBdr>
        <w:top w:val="none" w:sz="0" w:space="0" w:color="auto"/>
        <w:left w:val="none" w:sz="0" w:space="0" w:color="auto"/>
        <w:bottom w:val="none" w:sz="0" w:space="0" w:color="auto"/>
        <w:right w:val="none" w:sz="0" w:space="0" w:color="auto"/>
      </w:divBdr>
    </w:div>
    <w:div w:id="1830974886">
      <w:bodyDiv w:val="1"/>
      <w:marLeft w:val="0"/>
      <w:marRight w:val="0"/>
      <w:marTop w:val="0"/>
      <w:marBottom w:val="0"/>
      <w:divBdr>
        <w:top w:val="none" w:sz="0" w:space="0" w:color="auto"/>
        <w:left w:val="none" w:sz="0" w:space="0" w:color="auto"/>
        <w:bottom w:val="none" w:sz="0" w:space="0" w:color="auto"/>
        <w:right w:val="none" w:sz="0" w:space="0" w:color="auto"/>
      </w:divBdr>
    </w:div>
    <w:div w:id="1842741542">
      <w:bodyDiv w:val="1"/>
      <w:marLeft w:val="0"/>
      <w:marRight w:val="0"/>
      <w:marTop w:val="0"/>
      <w:marBottom w:val="0"/>
      <w:divBdr>
        <w:top w:val="none" w:sz="0" w:space="0" w:color="auto"/>
        <w:left w:val="none" w:sz="0" w:space="0" w:color="auto"/>
        <w:bottom w:val="none" w:sz="0" w:space="0" w:color="auto"/>
        <w:right w:val="none" w:sz="0" w:space="0" w:color="auto"/>
      </w:divBdr>
    </w:div>
    <w:div w:id="1848713233">
      <w:bodyDiv w:val="1"/>
      <w:marLeft w:val="0"/>
      <w:marRight w:val="0"/>
      <w:marTop w:val="0"/>
      <w:marBottom w:val="0"/>
      <w:divBdr>
        <w:top w:val="none" w:sz="0" w:space="0" w:color="auto"/>
        <w:left w:val="none" w:sz="0" w:space="0" w:color="auto"/>
        <w:bottom w:val="none" w:sz="0" w:space="0" w:color="auto"/>
        <w:right w:val="none" w:sz="0" w:space="0" w:color="auto"/>
      </w:divBdr>
    </w:div>
    <w:div w:id="1859004322">
      <w:bodyDiv w:val="1"/>
      <w:marLeft w:val="0"/>
      <w:marRight w:val="0"/>
      <w:marTop w:val="0"/>
      <w:marBottom w:val="0"/>
      <w:divBdr>
        <w:top w:val="none" w:sz="0" w:space="0" w:color="auto"/>
        <w:left w:val="none" w:sz="0" w:space="0" w:color="auto"/>
        <w:bottom w:val="none" w:sz="0" w:space="0" w:color="auto"/>
        <w:right w:val="none" w:sz="0" w:space="0" w:color="auto"/>
      </w:divBdr>
    </w:div>
    <w:div w:id="1862820630">
      <w:bodyDiv w:val="1"/>
      <w:marLeft w:val="0"/>
      <w:marRight w:val="0"/>
      <w:marTop w:val="0"/>
      <w:marBottom w:val="0"/>
      <w:divBdr>
        <w:top w:val="none" w:sz="0" w:space="0" w:color="auto"/>
        <w:left w:val="none" w:sz="0" w:space="0" w:color="auto"/>
        <w:bottom w:val="none" w:sz="0" w:space="0" w:color="auto"/>
        <w:right w:val="none" w:sz="0" w:space="0" w:color="auto"/>
      </w:divBdr>
    </w:div>
    <w:div w:id="1879976864">
      <w:bodyDiv w:val="1"/>
      <w:marLeft w:val="0"/>
      <w:marRight w:val="0"/>
      <w:marTop w:val="0"/>
      <w:marBottom w:val="0"/>
      <w:divBdr>
        <w:top w:val="none" w:sz="0" w:space="0" w:color="auto"/>
        <w:left w:val="none" w:sz="0" w:space="0" w:color="auto"/>
        <w:bottom w:val="none" w:sz="0" w:space="0" w:color="auto"/>
        <w:right w:val="none" w:sz="0" w:space="0" w:color="auto"/>
      </w:divBdr>
    </w:div>
    <w:div w:id="1883594699">
      <w:bodyDiv w:val="1"/>
      <w:marLeft w:val="0"/>
      <w:marRight w:val="0"/>
      <w:marTop w:val="0"/>
      <w:marBottom w:val="0"/>
      <w:divBdr>
        <w:top w:val="none" w:sz="0" w:space="0" w:color="auto"/>
        <w:left w:val="none" w:sz="0" w:space="0" w:color="auto"/>
        <w:bottom w:val="none" w:sz="0" w:space="0" w:color="auto"/>
        <w:right w:val="none" w:sz="0" w:space="0" w:color="auto"/>
      </w:divBdr>
    </w:div>
    <w:div w:id="1884948131">
      <w:bodyDiv w:val="1"/>
      <w:marLeft w:val="0"/>
      <w:marRight w:val="0"/>
      <w:marTop w:val="0"/>
      <w:marBottom w:val="0"/>
      <w:divBdr>
        <w:top w:val="none" w:sz="0" w:space="0" w:color="auto"/>
        <w:left w:val="none" w:sz="0" w:space="0" w:color="auto"/>
        <w:bottom w:val="none" w:sz="0" w:space="0" w:color="auto"/>
        <w:right w:val="none" w:sz="0" w:space="0" w:color="auto"/>
      </w:divBdr>
    </w:div>
    <w:div w:id="1907448116">
      <w:bodyDiv w:val="1"/>
      <w:marLeft w:val="0"/>
      <w:marRight w:val="0"/>
      <w:marTop w:val="0"/>
      <w:marBottom w:val="0"/>
      <w:divBdr>
        <w:top w:val="none" w:sz="0" w:space="0" w:color="auto"/>
        <w:left w:val="none" w:sz="0" w:space="0" w:color="auto"/>
        <w:bottom w:val="none" w:sz="0" w:space="0" w:color="auto"/>
        <w:right w:val="none" w:sz="0" w:space="0" w:color="auto"/>
      </w:divBdr>
    </w:div>
    <w:div w:id="1908373185">
      <w:bodyDiv w:val="1"/>
      <w:marLeft w:val="0"/>
      <w:marRight w:val="0"/>
      <w:marTop w:val="0"/>
      <w:marBottom w:val="0"/>
      <w:divBdr>
        <w:top w:val="none" w:sz="0" w:space="0" w:color="auto"/>
        <w:left w:val="none" w:sz="0" w:space="0" w:color="auto"/>
        <w:bottom w:val="none" w:sz="0" w:space="0" w:color="auto"/>
        <w:right w:val="none" w:sz="0" w:space="0" w:color="auto"/>
      </w:divBdr>
    </w:div>
    <w:div w:id="1910654581">
      <w:bodyDiv w:val="1"/>
      <w:marLeft w:val="0"/>
      <w:marRight w:val="0"/>
      <w:marTop w:val="0"/>
      <w:marBottom w:val="0"/>
      <w:divBdr>
        <w:top w:val="none" w:sz="0" w:space="0" w:color="auto"/>
        <w:left w:val="none" w:sz="0" w:space="0" w:color="auto"/>
        <w:bottom w:val="none" w:sz="0" w:space="0" w:color="auto"/>
        <w:right w:val="none" w:sz="0" w:space="0" w:color="auto"/>
      </w:divBdr>
    </w:div>
    <w:div w:id="1912737175">
      <w:bodyDiv w:val="1"/>
      <w:marLeft w:val="0"/>
      <w:marRight w:val="0"/>
      <w:marTop w:val="0"/>
      <w:marBottom w:val="0"/>
      <w:divBdr>
        <w:top w:val="none" w:sz="0" w:space="0" w:color="auto"/>
        <w:left w:val="none" w:sz="0" w:space="0" w:color="auto"/>
        <w:bottom w:val="none" w:sz="0" w:space="0" w:color="auto"/>
        <w:right w:val="none" w:sz="0" w:space="0" w:color="auto"/>
      </w:divBdr>
    </w:div>
    <w:div w:id="1917474049">
      <w:bodyDiv w:val="1"/>
      <w:marLeft w:val="0"/>
      <w:marRight w:val="0"/>
      <w:marTop w:val="0"/>
      <w:marBottom w:val="0"/>
      <w:divBdr>
        <w:top w:val="none" w:sz="0" w:space="0" w:color="auto"/>
        <w:left w:val="none" w:sz="0" w:space="0" w:color="auto"/>
        <w:bottom w:val="none" w:sz="0" w:space="0" w:color="auto"/>
        <w:right w:val="none" w:sz="0" w:space="0" w:color="auto"/>
      </w:divBdr>
    </w:div>
    <w:div w:id="1939675757">
      <w:bodyDiv w:val="1"/>
      <w:marLeft w:val="0"/>
      <w:marRight w:val="0"/>
      <w:marTop w:val="0"/>
      <w:marBottom w:val="0"/>
      <w:divBdr>
        <w:top w:val="none" w:sz="0" w:space="0" w:color="auto"/>
        <w:left w:val="none" w:sz="0" w:space="0" w:color="auto"/>
        <w:bottom w:val="none" w:sz="0" w:space="0" w:color="auto"/>
        <w:right w:val="none" w:sz="0" w:space="0" w:color="auto"/>
      </w:divBdr>
    </w:div>
    <w:div w:id="1947153404">
      <w:bodyDiv w:val="1"/>
      <w:marLeft w:val="0"/>
      <w:marRight w:val="0"/>
      <w:marTop w:val="0"/>
      <w:marBottom w:val="0"/>
      <w:divBdr>
        <w:top w:val="none" w:sz="0" w:space="0" w:color="auto"/>
        <w:left w:val="none" w:sz="0" w:space="0" w:color="auto"/>
        <w:bottom w:val="none" w:sz="0" w:space="0" w:color="auto"/>
        <w:right w:val="none" w:sz="0" w:space="0" w:color="auto"/>
      </w:divBdr>
    </w:div>
    <w:div w:id="1949585160">
      <w:bodyDiv w:val="1"/>
      <w:marLeft w:val="0"/>
      <w:marRight w:val="0"/>
      <w:marTop w:val="0"/>
      <w:marBottom w:val="0"/>
      <w:divBdr>
        <w:top w:val="none" w:sz="0" w:space="0" w:color="auto"/>
        <w:left w:val="none" w:sz="0" w:space="0" w:color="auto"/>
        <w:bottom w:val="none" w:sz="0" w:space="0" w:color="auto"/>
        <w:right w:val="none" w:sz="0" w:space="0" w:color="auto"/>
      </w:divBdr>
    </w:div>
    <w:div w:id="1954238712">
      <w:bodyDiv w:val="1"/>
      <w:marLeft w:val="0"/>
      <w:marRight w:val="0"/>
      <w:marTop w:val="0"/>
      <w:marBottom w:val="0"/>
      <w:divBdr>
        <w:top w:val="none" w:sz="0" w:space="0" w:color="auto"/>
        <w:left w:val="none" w:sz="0" w:space="0" w:color="auto"/>
        <w:bottom w:val="none" w:sz="0" w:space="0" w:color="auto"/>
        <w:right w:val="none" w:sz="0" w:space="0" w:color="auto"/>
      </w:divBdr>
    </w:div>
    <w:div w:id="1965841093">
      <w:bodyDiv w:val="1"/>
      <w:marLeft w:val="0"/>
      <w:marRight w:val="0"/>
      <w:marTop w:val="0"/>
      <w:marBottom w:val="0"/>
      <w:divBdr>
        <w:top w:val="none" w:sz="0" w:space="0" w:color="auto"/>
        <w:left w:val="none" w:sz="0" w:space="0" w:color="auto"/>
        <w:bottom w:val="none" w:sz="0" w:space="0" w:color="auto"/>
        <w:right w:val="none" w:sz="0" w:space="0" w:color="auto"/>
      </w:divBdr>
    </w:div>
    <w:div w:id="1977829065">
      <w:bodyDiv w:val="1"/>
      <w:marLeft w:val="0"/>
      <w:marRight w:val="0"/>
      <w:marTop w:val="0"/>
      <w:marBottom w:val="0"/>
      <w:divBdr>
        <w:top w:val="none" w:sz="0" w:space="0" w:color="auto"/>
        <w:left w:val="none" w:sz="0" w:space="0" w:color="auto"/>
        <w:bottom w:val="none" w:sz="0" w:space="0" w:color="auto"/>
        <w:right w:val="none" w:sz="0" w:space="0" w:color="auto"/>
      </w:divBdr>
    </w:div>
    <w:div w:id="1983919058">
      <w:bodyDiv w:val="1"/>
      <w:marLeft w:val="0"/>
      <w:marRight w:val="0"/>
      <w:marTop w:val="0"/>
      <w:marBottom w:val="0"/>
      <w:divBdr>
        <w:top w:val="none" w:sz="0" w:space="0" w:color="auto"/>
        <w:left w:val="none" w:sz="0" w:space="0" w:color="auto"/>
        <w:bottom w:val="none" w:sz="0" w:space="0" w:color="auto"/>
        <w:right w:val="none" w:sz="0" w:space="0" w:color="auto"/>
      </w:divBdr>
    </w:div>
    <w:div w:id="1990858825">
      <w:bodyDiv w:val="1"/>
      <w:marLeft w:val="0"/>
      <w:marRight w:val="0"/>
      <w:marTop w:val="0"/>
      <w:marBottom w:val="0"/>
      <w:divBdr>
        <w:top w:val="none" w:sz="0" w:space="0" w:color="auto"/>
        <w:left w:val="none" w:sz="0" w:space="0" w:color="auto"/>
        <w:bottom w:val="none" w:sz="0" w:space="0" w:color="auto"/>
        <w:right w:val="none" w:sz="0" w:space="0" w:color="auto"/>
      </w:divBdr>
    </w:div>
    <w:div w:id="1991521391">
      <w:bodyDiv w:val="1"/>
      <w:marLeft w:val="0"/>
      <w:marRight w:val="0"/>
      <w:marTop w:val="0"/>
      <w:marBottom w:val="0"/>
      <w:divBdr>
        <w:top w:val="none" w:sz="0" w:space="0" w:color="auto"/>
        <w:left w:val="none" w:sz="0" w:space="0" w:color="auto"/>
        <w:bottom w:val="none" w:sz="0" w:space="0" w:color="auto"/>
        <w:right w:val="none" w:sz="0" w:space="0" w:color="auto"/>
      </w:divBdr>
    </w:div>
    <w:div w:id="1994987470">
      <w:bodyDiv w:val="1"/>
      <w:marLeft w:val="0"/>
      <w:marRight w:val="0"/>
      <w:marTop w:val="0"/>
      <w:marBottom w:val="0"/>
      <w:divBdr>
        <w:top w:val="none" w:sz="0" w:space="0" w:color="auto"/>
        <w:left w:val="none" w:sz="0" w:space="0" w:color="auto"/>
        <w:bottom w:val="none" w:sz="0" w:space="0" w:color="auto"/>
        <w:right w:val="none" w:sz="0" w:space="0" w:color="auto"/>
      </w:divBdr>
    </w:div>
    <w:div w:id="1996646831">
      <w:bodyDiv w:val="1"/>
      <w:marLeft w:val="0"/>
      <w:marRight w:val="0"/>
      <w:marTop w:val="0"/>
      <w:marBottom w:val="0"/>
      <w:divBdr>
        <w:top w:val="none" w:sz="0" w:space="0" w:color="auto"/>
        <w:left w:val="none" w:sz="0" w:space="0" w:color="auto"/>
        <w:bottom w:val="none" w:sz="0" w:space="0" w:color="auto"/>
        <w:right w:val="none" w:sz="0" w:space="0" w:color="auto"/>
      </w:divBdr>
    </w:div>
    <w:div w:id="2001234396">
      <w:bodyDiv w:val="1"/>
      <w:marLeft w:val="0"/>
      <w:marRight w:val="0"/>
      <w:marTop w:val="0"/>
      <w:marBottom w:val="0"/>
      <w:divBdr>
        <w:top w:val="none" w:sz="0" w:space="0" w:color="auto"/>
        <w:left w:val="none" w:sz="0" w:space="0" w:color="auto"/>
        <w:bottom w:val="none" w:sz="0" w:space="0" w:color="auto"/>
        <w:right w:val="none" w:sz="0" w:space="0" w:color="auto"/>
      </w:divBdr>
    </w:div>
    <w:div w:id="2032954447">
      <w:bodyDiv w:val="1"/>
      <w:marLeft w:val="0"/>
      <w:marRight w:val="0"/>
      <w:marTop w:val="0"/>
      <w:marBottom w:val="0"/>
      <w:divBdr>
        <w:top w:val="none" w:sz="0" w:space="0" w:color="auto"/>
        <w:left w:val="none" w:sz="0" w:space="0" w:color="auto"/>
        <w:bottom w:val="none" w:sz="0" w:space="0" w:color="auto"/>
        <w:right w:val="none" w:sz="0" w:space="0" w:color="auto"/>
      </w:divBdr>
    </w:div>
    <w:div w:id="2034257400">
      <w:bodyDiv w:val="1"/>
      <w:marLeft w:val="0"/>
      <w:marRight w:val="0"/>
      <w:marTop w:val="0"/>
      <w:marBottom w:val="0"/>
      <w:divBdr>
        <w:top w:val="none" w:sz="0" w:space="0" w:color="auto"/>
        <w:left w:val="none" w:sz="0" w:space="0" w:color="auto"/>
        <w:bottom w:val="none" w:sz="0" w:space="0" w:color="auto"/>
        <w:right w:val="none" w:sz="0" w:space="0" w:color="auto"/>
      </w:divBdr>
    </w:div>
    <w:div w:id="2034921658">
      <w:bodyDiv w:val="1"/>
      <w:marLeft w:val="0"/>
      <w:marRight w:val="0"/>
      <w:marTop w:val="0"/>
      <w:marBottom w:val="0"/>
      <w:divBdr>
        <w:top w:val="none" w:sz="0" w:space="0" w:color="auto"/>
        <w:left w:val="none" w:sz="0" w:space="0" w:color="auto"/>
        <w:bottom w:val="none" w:sz="0" w:space="0" w:color="auto"/>
        <w:right w:val="none" w:sz="0" w:space="0" w:color="auto"/>
      </w:divBdr>
    </w:div>
    <w:div w:id="2043824054">
      <w:bodyDiv w:val="1"/>
      <w:marLeft w:val="0"/>
      <w:marRight w:val="0"/>
      <w:marTop w:val="0"/>
      <w:marBottom w:val="0"/>
      <w:divBdr>
        <w:top w:val="none" w:sz="0" w:space="0" w:color="auto"/>
        <w:left w:val="none" w:sz="0" w:space="0" w:color="auto"/>
        <w:bottom w:val="none" w:sz="0" w:space="0" w:color="auto"/>
        <w:right w:val="none" w:sz="0" w:space="0" w:color="auto"/>
      </w:divBdr>
    </w:div>
    <w:div w:id="2046714698">
      <w:bodyDiv w:val="1"/>
      <w:marLeft w:val="0"/>
      <w:marRight w:val="0"/>
      <w:marTop w:val="0"/>
      <w:marBottom w:val="0"/>
      <w:divBdr>
        <w:top w:val="none" w:sz="0" w:space="0" w:color="auto"/>
        <w:left w:val="none" w:sz="0" w:space="0" w:color="auto"/>
        <w:bottom w:val="none" w:sz="0" w:space="0" w:color="auto"/>
        <w:right w:val="none" w:sz="0" w:space="0" w:color="auto"/>
      </w:divBdr>
    </w:div>
    <w:div w:id="2054767706">
      <w:bodyDiv w:val="1"/>
      <w:marLeft w:val="0"/>
      <w:marRight w:val="0"/>
      <w:marTop w:val="0"/>
      <w:marBottom w:val="0"/>
      <w:divBdr>
        <w:top w:val="none" w:sz="0" w:space="0" w:color="auto"/>
        <w:left w:val="none" w:sz="0" w:space="0" w:color="auto"/>
        <w:bottom w:val="none" w:sz="0" w:space="0" w:color="auto"/>
        <w:right w:val="none" w:sz="0" w:space="0" w:color="auto"/>
      </w:divBdr>
    </w:div>
    <w:div w:id="2055276958">
      <w:bodyDiv w:val="1"/>
      <w:marLeft w:val="0"/>
      <w:marRight w:val="0"/>
      <w:marTop w:val="0"/>
      <w:marBottom w:val="0"/>
      <w:divBdr>
        <w:top w:val="none" w:sz="0" w:space="0" w:color="auto"/>
        <w:left w:val="none" w:sz="0" w:space="0" w:color="auto"/>
        <w:bottom w:val="none" w:sz="0" w:space="0" w:color="auto"/>
        <w:right w:val="none" w:sz="0" w:space="0" w:color="auto"/>
      </w:divBdr>
    </w:div>
    <w:div w:id="2055543824">
      <w:bodyDiv w:val="1"/>
      <w:marLeft w:val="0"/>
      <w:marRight w:val="0"/>
      <w:marTop w:val="0"/>
      <w:marBottom w:val="0"/>
      <w:divBdr>
        <w:top w:val="none" w:sz="0" w:space="0" w:color="auto"/>
        <w:left w:val="none" w:sz="0" w:space="0" w:color="auto"/>
        <w:bottom w:val="none" w:sz="0" w:space="0" w:color="auto"/>
        <w:right w:val="none" w:sz="0" w:space="0" w:color="auto"/>
      </w:divBdr>
    </w:div>
    <w:div w:id="2070227791">
      <w:bodyDiv w:val="1"/>
      <w:marLeft w:val="0"/>
      <w:marRight w:val="0"/>
      <w:marTop w:val="0"/>
      <w:marBottom w:val="0"/>
      <w:divBdr>
        <w:top w:val="none" w:sz="0" w:space="0" w:color="auto"/>
        <w:left w:val="none" w:sz="0" w:space="0" w:color="auto"/>
        <w:bottom w:val="none" w:sz="0" w:space="0" w:color="auto"/>
        <w:right w:val="none" w:sz="0" w:space="0" w:color="auto"/>
      </w:divBdr>
    </w:div>
    <w:div w:id="2097821235">
      <w:bodyDiv w:val="1"/>
      <w:marLeft w:val="0"/>
      <w:marRight w:val="0"/>
      <w:marTop w:val="0"/>
      <w:marBottom w:val="0"/>
      <w:divBdr>
        <w:top w:val="none" w:sz="0" w:space="0" w:color="auto"/>
        <w:left w:val="none" w:sz="0" w:space="0" w:color="auto"/>
        <w:bottom w:val="none" w:sz="0" w:space="0" w:color="auto"/>
        <w:right w:val="none" w:sz="0" w:space="0" w:color="auto"/>
      </w:divBdr>
    </w:div>
    <w:div w:id="2098016144">
      <w:bodyDiv w:val="1"/>
      <w:marLeft w:val="0"/>
      <w:marRight w:val="0"/>
      <w:marTop w:val="0"/>
      <w:marBottom w:val="0"/>
      <w:divBdr>
        <w:top w:val="none" w:sz="0" w:space="0" w:color="auto"/>
        <w:left w:val="none" w:sz="0" w:space="0" w:color="auto"/>
        <w:bottom w:val="none" w:sz="0" w:space="0" w:color="auto"/>
        <w:right w:val="none" w:sz="0" w:space="0" w:color="auto"/>
      </w:divBdr>
    </w:div>
    <w:div w:id="2108109733">
      <w:bodyDiv w:val="1"/>
      <w:marLeft w:val="0"/>
      <w:marRight w:val="0"/>
      <w:marTop w:val="0"/>
      <w:marBottom w:val="0"/>
      <w:divBdr>
        <w:top w:val="none" w:sz="0" w:space="0" w:color="auto"/>
        <w:left w:val="none" w:sz="0" w:space="0" w:color="auto"/>
        <w:bottom w:val="none" w:sz="0" w:space="0" w:color="auto"/>
        <w:right w:val="none" w:sz="0" w:space="0" w:color="auto"/>
      </w:divBdr>
    </w:div>
    <w:div w:id="2115439836">
      <w:bodyDiv w:val="1"/>
      <w:marLeft w:val="0"/>
      <w:marRight w:val="0"/>
      <w:marTop w:val="0"/>
      <w:marBottom w:val="0"/>
      <w:divBdr>
        <w:top w:val="none" w:sz="0" w:space="0" w:color="auto"/>
        <w:left w:val="none" w:sz="0" w:space="0" w:color="auto"/>
        <w:bottom w:val="none" w:sz="0" w:space="0" w:color="auto"/>
        <w:right w:val="none" w:sz="0" w:space="0" w:color="auto"/>
      </w:divBdr>
    </w:div>
    <w:div w:id="2116631467">
      <w:bodyDiv w:val="1"/>
      <w:marLeft w:val="0"/>
      <w:marRight w:val="0"/>
      <w:marTop w:val="0"/>
      <w:marBottom w:val="0"/>
      <w:divBdr>
        <w:top w:val="none" w:sz="0" w:space="0" w:color="auto"/>
        <w:left w:val="none" w:sz="0" w:space="0" w:color="auto"/>
        <w:bottom w:val="none" w:sz="0" w:space="0" w:color="auto"/>
        <w:right w:val="none" w:sz="0" w:space="0" w:color="auto"/>
      </w:divBdr>
    </w:div>
    <w:div w:id="2120443318">
      <w:bodyDiv w:val="1"/>
      <w:marLeft w:val="0"/>
      <w:marRight w:val="0"/>
      <w:marTop w:val="0"/>
      <w:marBottom w:val="0"/>
      <w:divBdr>
        <w:top w:val="none" w:sz="0" w:space="0" w:color="auto"/>
        <w:left w:val="none" w:sz="0" w:space="0" w:color="auto"/>
        <w:bottom w:val="none" w:sz="0" w:space="0" w:color="auto"/>
        <w:right w:val="none" w:sz="0" w:space="0" w:color="auto"/>
      </w:divBdr>
    </w:div>
    <w:div w:id="21207580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Har17</b:Tag>
    <b:SourceType>DocumentFromInternetSite</b:SourceType>
    <b:Guid>{CD5E891E-4F4C-A34C-8E4A-E7033B108362}</b:Guid>
    <b:Title>2017 Supreme Court Database</b:Title>
    <b:Year>2017</b:Year>
    <b:ShortTitle>Supreme Court Database</b:ShortTitle>
    <b:StandardNumber>01</b:StandardNumber>
    <b:Author>
      <b:Author>
        <b:NameList>
          <b:Person>
            <b:Last>Spaeth</b:Last>
            <b:First>Harold</b:First>
            <b:Middle>J.</b:Middle>
          </b:Person>
          <b:Person>
            <b:Last>Epstein</b:Last>
            <b:First>Lee</b:First>
          </b:Person>
          <b:Person>
            <b:Last>Martin</b:Last>
            <b:First>Andrew</b:First>
            <b:Middle>D.</b:Middle>
          </b:Person>
          <b:Person>
            <b:Last>Segal</b:Last>
            <b:First>Jeffrey</b:First>
            <b:Middle>A.</b:Middle>
          </b:Person>
          <b:Person>
            <b:Last>Ruger</b:Last>
            <b:First>Theodore</b:First>
            <b:Middle>J.</b:Middle>
          </b:Person>
          <b:Person>
            <b:Last>C.</b:Last>
            <b:First>and</b:First>
            <b:Middle>Sara</b:Middle>
          </b:Person>
        </b:NameList>
      </b:Author>
    </b:Author>
    <b:InternetSiteTitle>scdb.wustl.edu</b:InternetSiteTitle>
    <b:URL> http://Supremecourtdatabase.org </b:URL>
    <b:YearAccessed>2018</b:YearAccessed>
    <b:MonthAccessed>July</b:MonthAccessed>
    <b:Version>2017</b:Version>
    <b:RefOrder>46</b:RefOrder>
  </b:Source>
  <b:Source>
    <b:Tag>US18</b:Tag>
    <b:SourceType>Case</b:SourceType>
    <b:Guid>{741A9732-FC39-314B-870A-E993358FF6CA}</b:Guid>
    <b:Title>Masterpiece Cakeshop Ltd. v. Colorado Civil Rights Commission</b:Title>
    <b:Year>2018</b:Year>
    <b:Month>June</b:Month>
    <b:Day>4</b:Day>
    <b:CaseNumber>584</b:CaseNumber>
    <b:Court>Supreme Court</b:Court>
    <b:Author>
      <b:Reporter>
        <b:NameList>
          <b:Person>
            <b:Last>U.S.</b:Last>
          </b:Person>
        </b:NameList>
      </b:Reporter>
    </b:Author>
    <b:RefOrder>37</b:RefOrder>
  </b:Source>
  <b:Source>
    <b:Tag>Seg02</b:Tag>
    <b:SourceType>Book</b:SourceType>
    <b:Guid>{46679C3A-D8FB-634C-8E4F-9CDF37C31BDC}</b:Guid>
    <b:Author>
      <b:Author>
        <b:NameList>
          <b:Person>
            <b:Last>Segal</b:Last>
            <b:First>Jeffrey</b:First>
            <b:Middle>A.</b:Middle>
          </b:Person>
          <b:Person>
            <b:Last>Spaeth</b:Last>
            <b:First>Harold</b:First>
            <b:Middle>J.</b:Middle>
          </b:Person>
        </b:NameList>
      </b:Author>
    </b:Author>
    <b:Title>The Supreme Court: And the Attitudinal Model Revisited</b:Title>
    <b:City>New York</b:City>
    <b:Year>2002</b:Year>
    <b:Publisher>Cambridge University Press</b:Publisher>
    <b:RefOrder>1</b:RefOrder>
  </b:Source>
  <b:Source>
    <b:Tag>Sca03</b:Tag>
    <b:SourceType>JournalArticle</b:SourceType>
    <b:Guid>{E757F8E4-02FA-FE48-99AD-59BB290E0BE6}</b:Guid>
    <b:Title>Judicial Adherence to the Text of our Basic Law: A Theory of Constitutional Interpretation</b:Title>
    <b:Year>2003</b:Year>
    <b:Volume>V</b:Volume>
    <b:Author>
      <b:Author>
        <b:NameList>
          <b:Person>
            <b:Last>Scalia</b:Last>
            <b:First>Justice</b:First>
            <b:Middle>Antonin</b:Middle>
          </b:Person>
        </b:NameList>
      </b:Author>
      <b:Editor>
        <b:NameList>
          <b:Person>
            <b:Last>Way</b:Last>
            <b:First>Dr.</b:First>
            <b:Middle>Alman Leroy</b:Middle>
          </b:Person>
        </b:NameList>
      </b:Editor>
    </b:Author>
    <b:JournalName>The Online Journal of Political Commentary &amp; Analysis </b:JournalName>
    <b:Month>September </b:Month>
    <b:Day>05</b:Day>
    <b:Issue>225</b:Issue>
    <b:RefOrder>3</b:RefOrder>
  </b:Source>
  <b:Source>
    <b:Tag>Jus88</b:Tag>
    <b:SourceType>JournalArticle</b:SourceType>
    <b:Guid>{9C206ACC-601B-0440-9269-EEA6C96333CE}</b:Guid>
    <b:Author>
      <b:Author>
        <b:NameList>
          <b:Person>
            <b:Last>Scalia</b:Last>
            <b:First>Justice</b:First>
            <b:Middle>Antonin</b:Middle>
          </b:Person>
        </b:NameList>
      </b:Author>
    </b:Author>
    <b:Title>The Rule of Law as a Law of Rules</b:Title>
    <b:JournalName>University of Chicago Law Review</b:JournalName>
    <b:Year>1988</b:Year>
    <b:Volume>56</b:Volume>
    <b:Pages>1175-1177</b:Pages>
    <b:RefOrder>4</b:RefOrder>
  </b:Source>
  <b:Source>
    <b:Tag>Dwo88</b:Tag>
    <b:SourceType>Book</b:SourceType>
    <b:Guid>{FC0922FA-BE87-F94A-B6AB-DF6880FF3633}</b:Guid>
    <b:Author>
      <b:Author>
        <b:NameList>
          <b:Person>
            <b:Last>Dworkin</b:Last>
            <b:First>Ronald</b:First>
          </b:Person>
        </b:NameList>
      </b:Author>
    </b:Author>
    <b:Title>Taking Rights Seriously</b:Title>
    <b:Publisher>Harvard University Press</b:Publisher>
    <b:City>Cambridge </b:City>
    <b:Year>1988</b:Year>
    <b:StateProvince>Massachusets </b:StateProvince>
    <b:RefOrder>5</b:RefOrder>
  </b:Source>
  <b:Source>
    <b:Tag>Seg021</b:Tag>
    <b:SourceType>Book</b:SourceType>
    <b:Guid>{EB55CCAA-F4A2-2A40-85CD-149A6C784933}</b:Guid>
    <b:Author>
      <b:Author>
        <b:NameList>
          <b:Person>
            <b:Last>Segal</b:Last>
            <b:First>Jeffrey</b:First>
            <b:Middle>A.</b:Middle>
          </b:Person>
          <b:Person>
            <b:Last>Spaeth</b:Last>
            <b:First>Harold</b:First>
            <b:Middle>J.</b:Middle>
          </b:Person>
        </b:NameList>
      </b:Author>
    </b:Author>
    <b:Title>The Supreme Court and the Attitudinal Model Revisited</b:Title>
    <b:City>New York </b:City>
    <b:Publisher>Cambridge University Press</b:Publisher>
    <b:Year>2002</b:Year>
    <b:RefOrder>2</b:RefOrder>
  </b:Source>
  <b:Source>
    <b:Tag>Dav89</b:Tag>
    <b:SourceType>Book</b:SourceType>
    <b:Guid>{111FFBBE-F2BA-584C-8D19-B304A454B7A2}</b:Guid>
    <b:Author>
      <b:Author>
        <b:NameList>
          <b:Person>
            <b:Last>Davis</b:Last>
            <b:First>Sue</b:First>
          </b:Person>
        </b:NameList>
      </b:Author>
    </b:Author>
    <b:Title>Justice Renquist and the Constitution </b:Title>
    <b:City>Princeton</b:City>
    <b:StateProvince>New Jersey</b:StateProvince>
    <b:Publisher>Princeton University Press</b:Publisher>
    <b:Year>1989</b:Year>
    <b:RefOrder>6</b:RefOrder>
  </b:Source>
  <b:Source>
    <b:Tag>Bal92</b:Tag>
    <b:SourceType>Book</b:SourceType>
    <b:Guid>{1982C8B5-A021-3E46-9846-C6FC5AE17FA7}</b:Guid>
    <b:Author>
      <b:Author>
        <b:NameList>
          <b:Person>
            <b:Last>Ball</b:Last>
            <b:First>Howard</b:First>
          </b:Person>
          <b:Person>
            <b:Last>Cooper</b:Last>
            <b:First>Phillip</b:First>
            <b:Middle>J.</b:Middle>
          </b:Person>
        </b:NameList>
      </b:Author>
    </b:Author>
    <b:Title>Of Power and Right</b:Title>
    <b:City>New York</b:City>
    <b:Publisher>Oxford University Press</b:Publisher>
    <b:Year>1992</b:Year>
    <b:RefOrder>7</b:RefOrder>
  </b:Source>
  <b:Source>
    <b:Tag>Smi97</b:Tag>
    <b:SourceType>JournalArticle</b:SourceType>
    <b:Guid>{050F577C-723B-4240-A236-4DD4A4048C55}</b:Guid>
    <b:Author>
      <b:Author>
        <b:NameList>
          <b:Person>
            <b:Last>Smith</b:Last>
            <b:First>Christopher</b:First>
            <b:Middle>E.</b:Middle>
          </b:Person>
        </b:NameList>
      </b:Author>
    </b:Author>
    <b:Title>Clarence Thomas: A Distinctive Justice</b:Title>
    <b:Year>1997</b:Year>
    <b:Volume>28</b:Volume>
    <b:Pages>9</b:Pages>
    <b:JournalName>Seton Hall Law Review</b:JournalName>
    <b:Issue>I</b:Issue>
    <b:RefOrder>8</b:RefOrder>
  </b:Source>
  <b:Source>
    <b:Tag>Kah99</b:Tag>
    <b:SourceType>BookSection</b:SourceType>
    <b:Guid>{692EDF53-D269-FB43-970B-590321FEACC2}</b:Guid>
    <b:Author>
      <b:Author>
        <b:NameList>
          <b:Person>
            <b:Last>Kahn</b:Last>
            <b:First>Ronald</b:First>
          </b:Person>
        </b:NameList>
      </b:Author>
      <b:BookAuthor>
        <b:NameList>
          <b:Person>
            <b:Last>Clayton</b:Last>
            <b:First>Cornell</b:First>
            <b:Middle>W.</b:Middle>
          </b:Person>
          <b:Person>
            <b:Last>Gillman</b:Last>
            <b:First>Howard</b:First>
          </b:Person>
        </b:NameList>
      </b:BookAuthor>
    </b:Author>
    <b:Title>Interpretive Norms and Supreme COurt Decision making: The Rehnquist Court on Privacy and Religion</b:Title>
    <b:Publisher>University of Chicago Press</b:Publisher>
    <b:City>Chicago</b:City>
    <b:Year>1999</b:Year>
    <b:Pages>175</b:Pages>
    <b:BookTitle>Supreme Court Decision Making: New Institutionalist Approaches</b:BookTitle>
    <b:RefOrder>9</b:RefOrder>
  </b:Source>
  <b:Source>
    <b:Tag>Lle31</b:Tag>
    <b:SourceType>JournalArticle</b:SourceType>
    <b:Guid>{8C5836AA-412E-2C46-AAD8-CB706FAC8EBA}</b:Guid>
    <b:Author>
      <b:Author>
        <b:NameList>
          <b:Person>
            <b:Last>Llewellyn</b:Last>
            <b:First>Karl</b:First>
          </b:Person>
        </b:NameList>
      </b:Author>
    </b:Author>
    <b:Title>Some Realism about Realism: Responding to Dean Pound</b:Title>
    <b:Year>1931</b:Year>
    <b:Volume>44</b:Volume>
    <b:Pages>1222-1264</b:Pages>
    <b:JournalName>Harvard Law Review</b:JournalName>
    <b:Issue>8</b:Issue>
    <b:RefOrder>10</b:RefOrder>
  </b:Source>
  <b:Source>
    <b:Tag>Fra49</b:Tag>
    <b:SourceType>Book</b:SourceType>
    <b:Guid>{3AD18EB9-0C85-7245-8F3D-E8D7AF9A382F}</b:Guid>
    <b:Title>Law and the Modern Mind</b:Title>
    <b:Publisher>Coward-McCann</b:Publisher>
    <b:City>New York</b:City>
    <b:Year>1949</b:Year>
    <b:Pages>5-7</b:Pages>
    <b:Author>
      <b:Author>
        <b:NameList>
          <b:Person>
            <b:Last>Frank</b:Last>
            <b:First>Jerome</b:First>
          </b:Person>
        </b:NameList>
      </b:Author>
    </b:Author>
    <b:RefOrder>11</b:RefOrder>
  </b:Source>
  <b:Source>
    <b:Tag>Som67</b:Tag>
    <b:SourceType>Book</b:SourceType>
    <b:Guid>{039EF001-2568-F449-8FA0-7CB6D3E42B1D}</b:Guid>
    <b:Author>
      <b:Author>
        <b:NameList>
          <b:Person>
            <b:Last>Somit</b:Last>
            <b:First>Albert</b:First>
          </b:Person>
          <b:Person>
            <b:Last>Tanenhaus</b:Last>
            <b:First>Joseph</b:First>
          </b:Person>
        </b:NameList>
      </b:Author>
    </b:Author>
    <b:Title>The Development of Political Science </b:Title>
    <b:City>Boston</b:City>
    <b:Publisher>Allyn and Bacon</b:Publisher>
    <b:Year>1967</b:Year>
    <b:Pages>177-178</b:Pages>
    <b:RefOrder>12</b:RefOrder>
  </b:Source>
  <b:Source>
    <b:Tag>Pri48</b:Tag>
    <b:SourceType>Book</b:SourceType>
    <b:Guid>{E2A05227-D2FD-6E42-BECA-E823F82131CC}</b:Guid>
    <b:Author>
      <b:Author>
        <b:NameList>
          <b:Person>
            <b:Last>Pritchett</b:Last>
            <b:First>C</b:First>
            <b:Middle>Herman</b:Middle>
          </b:Person>
        </b:NameList>
      </b:Author>
    </b:Author>
    <b:Title>The Roosevelt Court</b:Title>
    <b:City>New York</b:City>
    <b:Publisher>Macmillan</b:Publisher>
    <b:Year>1948</b:Year>
    <b:Pages>xii-xiii</b:Pages>
    <b:RefOrder>13</b:RefOrder>
  </b:Source>
  <b:Source>
    <b:Tag>Sch65</b:Tag>
    <b:SourceType>Book</b:SourceType>
    <b:Guid>{7F8CF107-58C4-D844-961A-6457C800704A}</b:Guid>
    <b:Author>
      <b:Author>
        <b:NameList>
          <b:Person>
            <b:Last>Schubert</b:Last>
            <b:First>Glendon</b:First>
          </b:Person>
        </b:NameList>
      </b:Author>
    </b:Author>
    <b:Title>The Judicial Mind</b:Title>
    <b:City>Evanston</b:City>
    <b:Publisher>Northwestern University Press</b:Publisher>
    <b:Year>1965</b:Year>
    <b:RefOrder>15</b:RefOrder>
  </b:Source>
  <b:Source>
    <b:Tag>Sch74</b:Tag>
    <b:SourceType>Book</b:SourceType>
    <b:Guid>{EFDC71F3-9146-3A4D-A80A-66B73C49EDA2}</b:Guid>
    <b:Author>
      <b:Author>
        <b:NameList>
          <b:Person>
            <b:Last>Schubert</b:Last>
            <b:First>Glendon</b:First>
          </b:Person>
        </b:NameList>
      </b:Author>
    </b:Author>
    <b:Title>The Judicial Mind Revisited</b:Title>
    <b:City>New York </b:City>
    <b:Publisher>Oxford University Press</b:Publisher>
    <b:Year>1974</b:Year>
    <b:RefOrder>14</b:RefOrder>
  </b:Source>
  <b:Source>
    <b:Tag>Spa72</b:Tag>
    <b:SourceType>Book</b:SourceType>
    <b:Guid>{35077986-AFDD-9E47-9866-236B3E4ACC04}</b:Guid>
    <b:Author>
      <b:Author>
        <b:NameList>
          <b:Person>
            <b:Last>Spaeth</b:Last>
            <b:First>Harold</b:First>
            <b:Middle>J.</b:Middle>
          </b:Person>
        </b:NameList>
      </b:Author>
    </b:Author>
    <b:Title>An Introduction to Supreme Court Decision Making: Revised Edition</b:Title>
    <b:City>New York </b:City>
    <b:Year>1972</b:Year>
    <b:Publisher>Chandler Publishing</b:Publisher>
    <b:Pages>65</b:Pages>
    <b:RefOrder>18</b:RefOrder>
  </b:Source>
  <b:Source>
    <b:Tag>Spa71</b:Tag>
    <b:SourceType>JournalArticle</b:SourceType>
    <b:Guid>{27A0648D-0DF4-BA48-80A9-3724CA9008CB}</b:Guid>
    <b:Author>
      <b:Author>
        <b:NameList>
          <b:Person>
            <b:Last>Spaeth</b:Last>
            <b:First>Harold</b:First>
            <b:Middle>J.</b:Middle>
          </b:Person>
          <b:Person>
            <b:Last>Peterson</b:Last>
            <b:First>David</b:First>
            <b:Middle>J.</b:Middle>
          </b:Person>
        </b:NameList>
      </b:Author>
    </b:Author>
    <b:Title>The Analysis and Interpretation of Dimensionality: The Case of Civil Liberties Decision Making</b:Title>
    <b:Year>1971</b:Year>
    <b:Volume>15</b:Volume>
    <b:JournalName>American Journal of Political Science</b:JournalName>
    <b:Issue>415</b:Issue>
    <b:RefOrder>19</b:RefOrder>
  </b:Source>
  <b:Source>
    <b:Tag>Roh76</b:Tag>
    <b:SourceType>Book</b:SourceType>
    <b:Guid>{15AF6A0C-F500-D044-9513-3B8458EF2606}</b:Guid>
    <b:Title>Supreme Court Decision Making</b:Title>
    <b:Publisher>W.H. Freeman</b:Publisher>
    <b:City>San Francisco</b:City>
    <b:Year>1976</b:Year>
    <b:Author>
      <b:Author>
        <b:NameList>
          <b:Person>
            <b:Last>Rohde</b:Last>
            <b:First>David</b:First>
            <b:Middle>W.</b:Middle>
          </b:Person>
          <b:Person>
            <b:Last>Spaeth</b:Last>
            <b:First>Harold</b:First>
            <b:Middle>J.</b:Middle>
          </b:Person>
        </b:NameList>
      </b:Author>
    </b:Author>
    <b:RefOrder>20</b:RefOrder>
  </b:Source>
  <b:Source>
    <b:Tag>Seg97</b:Tag>
    <b:SourceType>JournalArticle</b:SourceType>
    <b:Guid>{9F516A97-7B1C-F241-88E9-07472FC4FE1C}</b:Guid>
    <b:Author>
      <b:Author>
        <b:NameList>
          <b:Person>
            <b:Last>Segal</b:Last>
            <b:First>Jeffrey</b:First>
            <b:Middle>A.</b:Middle>
          </b:Person>
        </b:NameList>
      </b:Author>
    </b:Author>
    <b:Title>The Seperation of POwer Games in the Positive Theory of Law and Courts</b:Title>
    <b:Year>1997</b:Year>
    <b:Volume>91</b:Volume>
    <b:JournalName>American Political Science Review</b:JournalName>
    <b:Issue>28</b:Issue>
    <b:RefOrder>48</b:RefOrder>
  </b:Source>
  <b:Source>
    <b:Tag>Gil75</b:Tag>
    <b:SourceType>JournalArticle</b:SourceType>
    <b:Guid>{13B4CD29-098C-0449-B882-E27C2F713371}</b:Guid>
    <b:Author>
      <b:Author>
        <b:NameList>
          <b:Person>
            <b:Last>Giles</b:Last>
            <b:First>Michael</b:First>
          </b:Person>
          <b:Person>
            <b:Last>Walker</b:Last>
            <b:First>Thomas</b:First>
            <b:Middle>G.</b:Middle>
          </b:Person>
        </b:NameList>
      </b:Author>
    </b:Author>
    <b:Title>Judicial Policy-Making and Southern School Segregation</b:Title>
    <b:Year>1975</b:Year>
    <b:Volume>37</b:Volume>
    <b:Issue>917</b:Issue>
    <b:JournalName>Journal of Politics</b:JournalName>
    <b:RefOrder>22</b:RefOrder>
  </b:Source>
  <b:Source>
    <b:Tag>Wal69</b:Tag>
    <b:SourceType>Case</b:SourceType>
    <b:Guid>{A736E811-CE93-5D46-BF0B-2AB8B0D8E490}</b:Guid>
    <b:Title>Ex parte McCardle </b:Title>
    <b:Year>1869</b:Year>
    <b:CaseNumber>506</b:CaseNumber>
    <b:Court>The Supreme Court </b:Court>
    <b:Author>
      <b:Reporter>
        <b:NameList>
          <b:Person>
            <b:Last>506</b:Last>
            <b:First>Wallace</b:First>
          </b:Person>
        </b:NameList>
      </b:Reporter>
    </b:Author>
    <b:RefOrder>23</b:RefOrder>
  </b:Source>
  <b:Source>
    <b:Tag>Don90</b:Tag>
    <b:SourceType>BookSection</b:SourceType>
    <b:Guid>{8DDBAE89-D63D-A147-9776-B2363C4303B3}</b:Guid>
    <b:Title>An Overview of Judicial Policy Making in the United States Courts of Appeals</b:Title>
    <b:City>Washington</b:City>
    <b:Year>1990</b:Year>
    <b:Author>
      <b:Author>
        <b:NameList>
          <b:Person>
            <b:Last>Songer</b:Last>
            <b:First>Donald</b:First>
            <b:Middle>R.</b:Middle>
          </b:Person>
        </b:NameList>
      </b:Author>
      <b:BookAuthor>
        <b:NameList>
          <b:Person>
            <b:Last>Gates</b:Last>
            <b:First>John</b:First>
            <b:Middle>B.</b:Middle>
          </b:Person>
          <b:Person>
            <b:Last>Johnson</b:Last>
            <b:First>Charles</b:First>
            <b:Middle>A.</b:Middle>
          </b:Person>
        </b:NameList>
      </b:BookAuthor>
    </b:Author>
    <b:BookTitle>The American Courts:  A Critical Assessment </b:BookTitle>
    <b:StateProvince>D.C. </b:StateProvince>
    <b:Publisher>Congressional Quarterly</b:Publisher>
    <b:RefOrder>31</b:RefOrder>
  </b:Source>
  <b:Source>
    <b:Tag>Sar02</b:Tag>
    <b:SourceType>Book</b:SourceType>
    <b:Guid>{17E71CDA-032F-9D44-B8F7-F3E400C9F06D}</b:Guid>
    <b:Title>The U.S. Court of Appeals and the Law of Confessions: Perspecrives on the Hierarchy of Justice</b:Title>
    <b:City>New York</b:City>
    <b:Publisher>LFB Scholarly Publishing</b:Publisher>
    <b:Year>2002</b:Year>
    <b:Author>
      <b:Author>
        <b:NameList>
          <b:Person>
            <b:Last>Benesh</b:Last>
            <b:First>Sara</b:First>
            <b:Middle>C.</b:Middle>
          </b:Person>
        </b:NameList>
      </b:Author>
    </b:Author>
    <b:RefOrder>32</b:RefOrder>
  </b:Source>
  <b:Source>
    <b:Tag>Red00</b:Tag>
    <b:SourceType>JournalArticle</b:SourceType>
    <b:Guid>{A0E6BA9D-F22C-AC43-9B67-28AA11429C90}</b:Guid>
    <b:Author>
      <b:Author>
        <b:NameList>
          <b:Person>
            <b:Last>Reddick</b:Last>
            <b:First>Malia</b:First>
          </b:Person>
          <b:Person>
            <b:Last>Benesh</b:Last>
            <b:First>Sara</b:First>
            <b:Middle>C.</b:Middle>
          </b:Person>
        </b:NameList>
      </b:Author>
    </b:Author>
    <b:Title>Norm Violation by the Lower Courts in the Treatment of Supreme Court Precedent: A Research Framework</b:Title>
    <b:Year>2000</b:Year>
    <b:Volume>21</b:Volume>
    <b:JournalName>Justice System Journal</b:JournalName>
    <b:Issue>117</b:Issue>
    <b:RefOrder>33</b:RefOrder>
  </b:Source>
  <b:Source>
    <b:Tag>Gle59</b:Tag>
    <b:SourceType>Book</b:SourceType>
    <b:Guid>{9EC9F714-1CDD-AF4B-A538-3336297A6594}</b:Guid>
    <b:Title>Quantitative Analysis of Judicial Behavior </b:Title>
    <b:City>Glencoe</b:City>
    <b:Year>1959</b:Year>
    <b:Author>
      <b:Author>
        <b:NameList>
          <b:Person>
            <b:Last>Schubert</b:Last>
            <b:First>Glendon</b:First>
          </b:Person>
        </b:NameList>
      </b:Author>
    </b:Author>
    <b:StateProvince>Ill</b:StateProvince>
    <b:Publisher>Free Press</b:Publisher>
    <b:RefOrder>35</b:RefOrder>
  </b:Source>
  <b:Source>
    <b:Tag>For00</b:Tag>
    <b:SourceType>Book</b:SourceType>
    <b:Guid>{51DED2F4-6C6B-F64C-88E7-C220D7AA075B}</b:Guid>
    <b:Author>
      <b:Author>
        <b:NameList>
          <b:Person>
            <b:Last>Maltzman</b:Last>
            <b:First>Forest</b:First>
          </b:Person>
          <b:Person>
            <b:Last>II</b:Last>
            <b:First>James</b:First>
            <b:Middle>F. Spriggs</b:Middle>
          </b:Person>
          <b:Person>
            <b:Last>Wahlbeck</b:Last>
            <b:First>Paul</b:First>
            <b:Middle>J.</b:Middle>
          </b:Person>
        </b:NameList>
      </b:Author>
    </b:Author>
    <b:Title>Crafting Law on the Supreme Court: The Collegial Game</b:Title>
    <b:City>New York</b:City>
    <b:Publisher>Cambridge University Press</b:Publisher>
    <b:Year>2000</b:Year>
    <b:RefOrder>36</b:RefOrder>
  </b:Source>
  <b:Source>
    <b:Tag>40371</b:Tag>
    <b:SourceType>Case</b:SourceType>
    <b:Guid>{9DCD7DF3-22F2-E242-BFAB-57AD72081A67}</b:Guid>
    <b:Title>Lemon v. Kurtzman</b:Title>
    <b:Year>1971</b:Year>
    <b:CaseNumber>602</b:CaseNumber>
    <b:Court>The Supreme Court</b:Court>
    <b:Author>
      <b:Reporter>
        <b:NameList>
          <b:Person>
            <b:Last>U.S</b:Last>
            <b:First>403</b:First>
          </b:Person>
        </b:NameList>
      </b:Reporter>
    </b:Author>
    <b:RefOrder>47</b:RefOrder>
  </b:Source>
  <b:Source>
    <b:Tag>98U79</b:Tag>
    <b:SourceType>Case</b:SourceType>
    <b:Guid>{4403D14D-6E18-AF44-9B3C-E43A609E840B}</b:Guid>
    <b:Title>Reynolds v. United States</b:Title>
    <b:CaseNumber>145</b:CaseNumber>
    <b:Court>The Supreme Court</b:Court>
    <b:Year>1879</b:Year>
    <b:Author>
      <b:Reporter>
        <b:NameList>
          <b:Person>
            <b:Last>U.S.</b:Last>
            <b:First>98</b:First>
          </b:Person>
        </b:NameList>
      </b:Reporter>
    </b:Author>
    <b:RefOrder>49</b:RefOrder>
  </b:Source>
  <b:Source>
    <b:Tag>49490</b:Tag>
    <b:SourceType>Case</b:SourceType>
    <b:Guid>{EA8331B8-2CB9-8141-891C-3EEF6C27F23C}</b:Guid>
    <b:Title>Employment Division, Department of Human Resources of Oregon v. Smith </b:Title>
    <b:CaseNumber>827</b:CaseNumber>
    <b:Court>The Supreme Court </b:Court>
    <b:Year>1990</b:Year>
    <b:Author>
      <b:Reporter>
        <b:NameList>
          <b:Person>
            <b:Last>U.S.</b:Last>
            <b:First>494</b:First>
          </b:Person>
        </b:NameList>
      </b:Reporter>
    </b:Author>
    <b:RefOrder>24</b:RefOrder>
  </b:Source>
  <b:Source>
    <b:Tag>57314</b:Tag>
    <b:SourceType>Case</b:SourceType>
    <b:Guid>{AB59986D-528E-9D40-A9B4-12F12A3084BB}</b:Guid>
    <b:Title>Burwell v. Hobby Lobby Stores, Inc. </b:Title>
    <b:CaseNumber>_</b:CaseNumber>
    <b:Court>The Supreme Court</b:Court>
    <b:Year>2014</b:Year>
    <b:Author>
      <b:Reporter>
        <b:NameList>
          <b:Person>
            <b:Last>U.S.</b:Last>
            <b:First>573</b:First>
          </b:Person>
        </b:NameList>
      </b:Reporter>
    </b:Author>
    <b:RefOrder>50</b:RefOrder>
  </b:Source>
  <b:Source>
    <b:Tag>52197</b:Tag>
    <b:SourceType>Case</b:SourceType>
    <b:Guid>{8755B032-58DE-1940-8BC7-C66748C425A4}</b:Guid>
    <b:Title>City of Boerne v. Flores</b:Title>
    <b:CaseNumber>507</b:CaseNumber>
    <b:Court>The Supreme Court</b:Court>
    <b:Year>1997</b:Year>
    <b:Author>
      <b:Reporter>
        <b:NameList>
          <b:Person>
            <b:Last>U.S.</b:Last>
            <b:First>521</b:First>
          </b:Person>
        </b:NameList>
      </b:Reporter>
    </b:Author>
    <b:RefOrder>51</b:RefOrder>
  </b:Source>
  <b:Source>
    <b:Tag>Pal37</b:Tag>
    <b:SourceType>Case</b:SourceType>
    <b:Guid>{14577C4D-8D0D-0E43-9B9C-D830B1E6B43D}</b:Guid>
    <b:Title>Palko v. Connecticut</b:Title>
    <b:CaseNumber>302 U.S. 319</b:CaseNumber>
    <b:Court>The Supreme Court</b:Court>
    <b:Year>1937</b:Year>
    <b:RefOrder>52</b:RefOrder>
  </b:Source>
  <b:Source>
    <b:Tag>Gir65</b:Tag>
    <b:SourceType>Case</b:SourceType>
    <b:Guid>{81222CCA-B823-5A40-874F-C00B3BD9931D}</b:Guid>
    <b:Title>Girswald v. Connecticut</b:Title>
    <b:CaseNumber>381 U.S. 479</b:CaseNumber>
    <b:Court>The Supreme Court</b:Court>
    <b:Year>1965</b:Year>
    <b:RefOrder>53</b:RefOrder>
  </b:Source>
  <b:Source>
    <b:Tag>Lov67</b:Tag>
    <b:SourceType>Case</b:SourceType>
    <b:Guid>{27E4705A-D08C-F24F-BC3C-5E957D467ED8}</b:Guid>
    <b:Title>Loving v. Virginia</b:Title>
    <b:CaseNumber>381 U.S. 1 </b:CaseNumber>
    <b:Court>The Supreme Court</b:Court>
    <b:Year>1967</b:Year>
    <b:RefOrder>54</b:RefOrder>
  </b:Source>
  <b:Source>
    <b:Tag>Law03</b:Tag>
    <b:SourceType>Case</b:SourceType>
    <b:Guid>{F21F57B8-B29F-9946-B0F8-2525955A2301}</b:Guid>
    <b:Title>Lawrence v. Texas</b:Title>
    <b:CaseNumber>539 U.S. 558</b:CaseNumber>
    <b:Court>The Supreme Court</b:Court>
    <b:Year>2003</b:Year>
    <b:RefOrder>55</b:RefOrder>
  </b:Source>
  <b:Source>
    <b:Tag>57615</b:Tag>
    <b:SourceType>Case</b:SourceType>
    <b:Guid>{71284F95-6281-B04B-B328-615BEF1D0D65}</b:Guid>
    <b:Title>Obergefell v. Hodges</b:Title>
    <b:CaseNumber>U.S. 576 _ </b:CaseNumber>
    <b:Court>The Supreme Court</b:Court>
    <b:Year>2015</b:Year>
    <b:RefOrder>56</b:RefOrder>
  </b:Source>
  <b:Source>
    <b:Tag>Wes37</b:Tag>
    <b:SourceType>Case</b:SourceType>
    <b:Guid>{F38B2962-20DB-EA42-B206-634555B473FB}</b:Guid>
    <b:Title>West Coast Hotel Co. v. Parrish</b:Title>
    <b:CaseNumber>300 U.S. 379</b:CaseNumber>
    <b:Court>The Supreme Court</b:Court>
    <b:Year>1937</b:Year>
    <b:RefOrder>57</b:RefOrder>
  </b:Source>
  <b:Source>
    <b:Tag>Uni41</b:Tag>
    <b:SourceType>Case</b:SourceType>
    <b:Guid>{C96E3CBD-F09D-AD40-9E9C-51100BF10092}</b:Guid>
    <b:Title>United States. v. Darby</b:Title>
    <b:CaseNumber>312 U.S. 100</b:CaseNumber>
    <b:Court>The Supreme Court </b:Court>
    <b:Year>1941</b:Year>
    <b:RefOrder>58</b:RefOrder>
  </b:Source>
  <b:Source>
    <b:Tag>Kat64</b:Tag>
    <b:SourceType>Case</b:SourceType>
    <b:Guid>{EE6A7FEA-2393-3C49-A636-F48FDAC10ED3}</b:Guid>
    <b:Title>Katzenbach v. McClung</b:Title>
    <b:CaseNumber>379 U.S. 294</b:CaseNumber>
    <b:Court>The Supreme Court</b:Court>
    <b:Year>1964</b:Year>
    <b:RefOrder>59</b:RefOrder>
  </b:Source>
  <b:Source>
    <b:Tag>Hea64</b:Tag>
    <b:SourceType>Case</b:SourceType>
    <b:Guid>{464D0BA2-F555-6B49-B4F6-42D27AF43169}</b:Guid>
    <b:Title>Heart of Atlanta Motel, Inc. v. United States</b:Title>
    <b:CaseNumber>379 U.S. 241</b:CaseNumber>
    <b:Court>The Supreme Court</b:Court>
    <b:Year>1964</b:Year>
    <b:RefOrder>60</b:RefOrder>
  </b:Source>
  <b:Source>
    <b:Tag>48087</b:Tag>
    <b:SourceType>Case</b:SourceType>
    <b:Guid>{1A5DBA5F-E546-6045-AC39-2DA2F0F5CFBB}</b:Guid>
    <b:Title>Arizona v. Hicks</b:Title>
    <b:Year>1987</b:Year>
    <b:CaseNumber>480 U.S. 321</b:CaseNumber>
    <b:Court>The Supreme Court</b:Court>
    <b:RefOrder>16</b:RefOrder>
  </b:Source>
  <b:Source>
    <b:Tag>52699</b:Tag>
    <b:SourceType>Case</b:SourceType>
    <b:Guid>{C1CBD60C-8E2F-2542-8A87-39E9612DCF44}</b:Guid>
    <b:Title>Florida v. White</b:Title>
    <b:CaseNumber>526 U.S. 559</b:CaseNumber>
    <b:Court>The Supreme Court</b:Court>
    <b:Year>1999</b:Year>
    <b:RefOrder>17</b:RefOrder>
  </b:Source>
  <b:Source>
    <b:Tag>Ric99</b:Tag>
    <b:SourceType>ArticleInAPeriodical</b:SourceType>
    <b:Guid>{E6267472-D52A-CE46-9CF0-1F76634BC2D7}</b:Guid>
    <b:Title>Appeal and Consent</b:Title>
    <b:Year>1999</b:Year>
    <b:Month>August</b:Month>
    <b:Day>16</b:Day>
    <b:Author>
      <b:Author>
        <b:NameList>
          <b:Person>
            <b:Last>Posner</b:Last>
            <b:First>Richard</b:First>
            <b:Middle>A.</b:Middle>
          </b:Person>
        </b:NameList>
      </b:Author>
    </b:Author>
    <b:PeriodicalTitle>The New Republic</b:PeriodicalTitle>
    <b:RefOrder>21</b:RefOrder>
  </b:Source>
  <b:Source>
    <b:Tag>Uni94</b:Tag>
    <b:SourceType>Misc</b:SourceType>
    <b:Guid>{5BD11793-5CBF-154B-9418-3795964370A7}</b:Guid>
    <b:Title>Religous Freedom Restoration Act </b:Title>
    <b:Year>1994</b:Year>
    <b:Month>November</b:Month>
    <b:Day>16</b:Day>
    <b:Author>
      <b:Author>
        <b:Corporate>United States Congress</b:Corporate>
      </b:Author>
    </b:Author>
    <b:PublicationTitle>42 United States Code Section 2000bb - 42 United States Code Section 2000bb-4</b:PublicationTitle>
    <b:RefOrder>25</b:RefOrder>
  </b:Source>
  <b:Source>
    <b:Tag>2Da93</b:Tag>
    <b:SourceType>Case</b:SourceType>
    <b:Guid>{8A2191FE-4882-6F4A-BFE0-8F70237E5B5A}</b:Guid>
    <b:Title>Chisholm v. Georgia</b:Title>
    <b:CaseNumber>2 Dallas 419</b:CaseNumber>
    <b:Court>The Supreme Court</b:Court>
    <b:Year>1793</b:Year>
    <b:RefOrder>26</b:RefOrder>
  </b:Source>
  <b:Source>
    <b:Tag>19H57</b:Tag>
    <b:SourceType>Case</b:SourceType>
    <b:Guid>{E252D876-4B84-6C44-9C9D-15AA3FC16517}</b:Guid>
    <b:Title>Scott v. Sandford</b:Title>
    <b:CaseNumber>19 Howard 383</b:CaseNumber>
    <b:Court>The Supreme Court</b:Court>
    <b:Year>1857</b:Year>
    <b:RefOrder>27</b:RefOrder>
  </b:Source>
  <b:Source>
    <b:Tag>157951</b:Tag>
    <b:SourceType>Case</b:SourceType>
    <b:Guid>{7D7A8E90-5E8A-E948-B817-3F96762D2A4E}</b:Guid>
    <b:Title>Pollock v. Farmer's Loan and Trust Company</b:Title>
    <b:CaseNumber>157 U.S. 429</b:CaseNumber>
    <b:Court>The Supreme Court</b:Court>
    <b:Year>1895</b:Year>
    <b:RefOrder>28</b:RefOrder>
  </b:Source>
  <b:Source>
    <b:Tag>88U74</b:Tag>
    <b:SourceType>Case</b:SourceType>
    <b:Guid>{7994E5D3-564C-2D4B-92E1-A2634DC69E7E}</b:Guid>
    <b:Title>Minor v. Happersett</b:Title>
    <b:CaseNumber>88 U.S. 162</b:CaseNumber>
    <b:Court>The Supreme Court</b:Court>
    <b:Year>1874</b:Year>
    <b:RefOrder>29</b:RefOrder>
  </b:Source>
  <b:Source>
    <b:Tag>40070</b:Tag>
    <b:SourceType>Case</b:SourceType>
    <b:Guid>{7D80B418-9647-C54B-93BA-347B755DEE76}</b:Guid>
    <b:Title>Oregon v. Mitchel</b:Title>
    <b:CaseNumber>400 U.S. 112</b:CaseNumber>
    <b:Court>The Supreme Court</b:Court>
    <b:Year>1970</b:Year>
    <b:RefOrder>30</b:RefOrder>
  </b:Source>
  <b:Source>
    <b:Tag>41874</b:Tag>
    <b:SourceType>Case</b:SourceType>
    <b:Guid>{C45B90C9-1F1E-2146-AA9C-4649382C7D1E}</b:Guid>
    <b:Title>United States. v. Nixon</b:Title>
    <b:Year>1974</b:Year>
    <b:CaseNumber>418 U.S. 683</b:CaseNumber>
    <b:Court>The Supreme Court</b:Court>
    <b:RefOrder>34</b:RefOrder>
  </b:Source>
  <b:Source>
    <b:Tag>Con89</b:Tag>
    <b:SourceType>Book</b:SourceType>
    <b:Guid>{B15D1DCA-A221-1D46-8AAF-A3460D7D7209}</b:Guid>
    <b:Title>Congressional Register</b:Title>
    <b:Year>1789</b:Year>
    <b:Volume>I</b:Volume>
    <b:Author>
      <b:Author>
        <b:NameList>
          <b:Person>
            <b:Last>Lloyd</b:Last>
            <b:First>Thomas</b:First>
          </b:Person>
        </b:NameList>
      </b:Author>
    </b:Author>
    <b:ConferenceName>Congressional Register</b:ConferenceName>
    <b:City>New York </b:City>
    <b:StateProvince>New York</b:StateProvince>
    <b:RefOrder>40</b:RefOrder>
  </b:Source>
  <b:Source>
    <b:Tag>Wat00</b:Tag>
    <b:SourceType>Book</b:SourceType>
    <b:Guid>{630E1C1F-F099-8946-98DA-C74C0E5B034E}</b:Guid>
    <b:Title>A Digest of the Laws of the State of Georgia</b:Title>
    <b:Year>1800</b:Year>
    <b:City>Philidelphia</b:City>
    <b:Author>
      <b:Author>
        <b:NameList>
          <b:Person>
            <b:Last>Watkins</b:Last>
            <b:First>Robert</b:First>
          </b:Person>
          <b:Person>
            <b:Last>Watkins</b:Last>
            <b:First>George</b:First>
          </b:Person>
        </b:NameList>
      </b:Author>
    </b:Author>
    <b:RefOrder>43</b:RefOrder>
  </b:Source>
  <b:Source>
    <b:Tag>The89</b:Tag>
    <b:SourceType>Book</b:SourceType>
    <b:Guid>{222D937E-9C22-4245-A1A8-ACD09F014932}</b:Guid>
    <b:Author>
      <b:Author>
        <b:Corporate>The State of New York</b:Corporate>
      </b:Author>
    </b:Author>
    <b:Title>The Laws of the State of New york</b:Title>
    <b:City>New York</b:City>
    <b:StateProvince>New York</b:StateProvince>
    <b:Publisher>The State of New York</b:Publisher>
    <b:Year>1789</b:Year>
    <b:Volume>1</b:Volume>
    <b:NumberVolumes>2</b:NumberVolumes>
    <b:RefOrder>44</b:RefOrder>
  </b:Source>
  <b:Source>
    <b:Tag>Jam91</b:Tag>
    <b:SourceType>Book</b:SourceType>
    <b:Guid>{3094028D-B972-744E-8DA7-3CC77C98625E}</b:Guid>
    <b:Author>
      <b:Author>
        <b:NameList>
          <b:Person>
            <b:Last>Iredell</b:Last>
            <b:First>James</b:First>
          </b:Person>
        </b:NameList>
      </b:Author>
    </b:Author>
    <b:Title>Laws of the State of North Carolina</b:Title>
    <b:City>Edenton</b:City>
    <b:StateProvince>North Carolina</b:StateProvince>
    <b:Year>1791</b:Year>
    <b:RefOrder>61</b:RefOrder>
  </b:Source>
  <b:Source>
    <b:Tag>The87</b:Tag>
    <b:SourceType>Book</b:SourceType>
    <b:Guid>{17C91796-A36E-BB45-A7F7-D6A3886B4B92}</b:Guid>
    <b:Author>
      <b:Author>
        <b:NameList>
          <b:Person>
            <b:Last>Massachusets</b:Last>
            <b:First>The</b:First>
            <b:Middle>Commonwealth of</b:Middle>
          </b:Person>
        </b:NameList>
      </b:Author>
    </b:Author>
    <b:Title>The Perpetual Laws of the Commonwealth of Massachusetts</b:Title>
    <b:City>Worcester</b:City>
    <b:Year>1787</b:Year>
    <b:RefOrder>62</b:RefOrder>
  </b:Source>
  <b:Source>
    <b:Tag>The92</b:Tag>
    <b:SourceType>Book</b:SourceType>
    <b:Guid>{831509BF-68C1-ED46-9B8B-BFD9BA53DB16}</b:Guid>
    <b:Author>
      <b:Author>
        <b:Corporate>The State of New Hampshire</b:Corporate>
      </b:Author>
    </b:Author>
    <b:Title>The Laws of the State of New-Hampshire</b:Title>
    <b:City>Portsmouth</b:City>
    <b:Year>1792</b:Year>
    <b:RefOrder>63</b:RefOrder>
  </b:Source>
  <b:Source>
    <b:Tag>Joh90</b:Tag>
    <b:SourceType>Book</b:SourceType>
    <b:Guid>{08C5ACF2-F371-EB42-839D-E6DE713E55A8}</b:Guid>
    <b:Author>
      <b:Author>
        <b:NameList>
          <b:Person>
            <b:Last>Grimké</b:Last>
            <b:First>John</b:First>
          </b:Person>
        </b:NameList>
      </b:Author>
    </b:Author>
    <b:Title>The Public Laws of the State of South-Carolina</b:Title>
    <b:City>Philidelphia</b:City>
    <b:Year>1790</b:Year>
    <b:RefOrder>64</b:RefOrder>
  </b:Source>
  <b:Source>
    <b:Tag>The86</b:Tag>
    <b:SourceType>Misc</b:SourceType>
    <b:Guid>{269B9ADA-FE4F-C145-A319-70A936D2FDF7}</b:Guid>
    <b:Author>
      <b:Author>
        <b:Corporate>The State of Virginia</b:Corporate>
      </b:Author>
    </b:Author>
    <b:Title>An Act for Establishing Religious Freedom</b:Title>
    <b:City>Richmond</b:City>
    <b:StateProvince>Virginia</b:StateProvince>
    <b:Year>1786</b:Year>
    <b:RefOrder>65</b:RefOrder>
  </b:Source>
  <b:Source>
    <b:Tag>AJD91</b:Tag>
    <b:SourceType>Book</b:SourceType>
    <b:Guid>{9C76FC38-A11E-B445-9FD2-78B0A70D12C0}</b:Guid>
    <b:Title>The Acts of the General Assembly of the Commonwealth of Pennsylvania </b:Title>
    <b:Year>1791</b:Year>
    <b:City>Philidelphia</b:City>
    <b:StateProvince>Pennsylvania</b:StateProvince>
    <b:Author>
      <b:Author>
        <b:NameList>
          <b:Person>
            <b:Last>Dallas</b:Last>
            <b:First>A.J.</b:First>
          </b:Person>
        </b:NameList>
      </b:Author>
    </b:Author>
    <b:RefOrder>41</b:RefOrder>
  </b:Source>
  <b:Source>
    <b:Tag>Jon88</b:Tag>
    <b:SourceType>Book</b:SourceType>
    <b:Guid>{102CF075-CC7E-6447-95EB-FEDA8CA18422}</b:Guid>
    <b:Author>
      <b:Author>
        <b:NameList>
          <b:Person>
            <b:Last>Elliot</b:Last>
            <b:First>Jonathan</b:First>
          </b:Person>
        </b:NameList>
      </b:Author>
    </b:Author>
    <b:Title>The Debates in the Several State Conventions on the Adoption of the Federal Constitution</b:Title>
    <b:City>New York</b:City>
    <b:Year>1888</b:Year>
    <b:Volume>3</b:Volume>
    <b:NumberVolumes>5</b:NumberVolumes>
    <b:Edition>2nd Edition</b:Edition>
    <b:RefOrder>45</b:RefOrder>
  </b:Source>
  <b:Source>
    <b:Tag>Jon</b:Tag>
    <b:SourceType>Book</b:SourceType>
    <b:Guid>{1CCE8373-5474-4545-A80D-01A52883FA52}</b:Guid>
    <b:Author>
      <b:Author>
        <b:NameList>
          <b:Person>
            <b:Last>Elliot</b:Last>
            <b:First>Jonathan</b:First>
          </b:Person>
        </b:NameList>
      </b:Author>
    </b:Author>
    <b:Title>The Debates in the Several State Conventions on the Adoption of the Federal Constitution</b:Title>
    <b:City>New York</b:City>
    <b:Volume>4</b:Volume>
    <b:NumberVolumes>5</b:NumberVolumes>
    <b:Year>1888</b:Year>
    <b:RefOrder>42</b:RefOrder>
  </b:Source>
  <b:Source>
    <b:Tag>The891</b:Tag>
    <b:SourceType>Misc</b:SourceType>
    <b:Guid>{92CFFCA2-D995-6946-97E4-BCA21B4A7BBD}</b:Guid>
    <b:Title>The United States Constitution</b:Title>
    <b:Year>1789</b:Year>
    <b:RefOrder>66</b:RefOrder>
  </b:Source>
  <b:Source>
    <b:Tag>Eng88</b:Tag>
    <b:SourceType>Misc</b:SourceType>
    <b:Guid>{13CF9B01-1FA7-AC44-9E88-A92245D7578E}</b:Guid>
    <b:Title>English Bill of Rights</b:Title>
    <b:PublicationTitle>1 William And Mary </b:PublicationTitle>
    <b:Year>1688</b:Year>
    <b:RefOrder>67</b:RefOrder>
  </b:Source>
  <b:Source>
    <b:Tag>Col16</b:Tag>
    <b:SourceType>Misc</b:SourceType>
    <b:Guid>{4960C1F7-6310-004D-A29A-1B75528FC1B8}</b:Guid>
    <b:Title>Colorado Revised Statute, Title 24, Article 34, Part 6, Section 601-604</b:Title>
    <b:PublicationTitle>State of Colorado Department of Regulatroy Agencies.  Discrimination in Places of Public Accomodation</b:PublicationTitle>
    <b:Year>2016</b:Year>
    <b:RefOrder>38</b:RefOrder>
  </b:Source>
  <b:Source>
    <b:Tag>Web</b:Tag>
    <b:SourceType>Book</b:SourceType>
    <b:Guid>{BA6CD3A5-EAA6-2745-8808-C0AC9F35A631}</b:Guid>
    <b:Title>Webster's New World Dictionary</b:Title>
    <b:City>Harcourt</b:City>
    <b:Publisher>Houghton Mifflin</b:Publisher>
    <b:Author>
      <b:Author>
        <b:Corporate>Webster's New World</b:Corporate>
      </b:Author>
    </b:Author>
    <b:Year>2016</b:Year>
    <b:RefOrder>39</b:RefOrder>
  </b:Source>
</b:Sources>
</file>

<file path=customXml/itemProps1.xml><?xml version="1.0" encoding="utf-8"?>
<ds:datastoreItem xmlns:ds="http://schemas.openxmlformats.org/officeDocument/2006/customXml" ds:itemID="{3A6AE293-1BFE-9D43-9E51-E9B7E5F06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54</Pages>
  <Words>11588</Words>
  <Characters>66058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Napolitano</dc:creator>
  <cp:keywords/>
  <dc:description/>
  <cp:lastModifiedBy>Justin Napolitano</cp:lastModifiedBy>
  <cp:revision>16</cp:revision>
  <dcterms:created xsi:type="dcterms:W3CDTF">2018-08-03T18:20:00Z</dcterms:created>
  <dcterms:modified xsi:type="dcterms:W3CDTF">2020-11-28T05:22:00Z</dcterms:modified>
</cp:coreProperties>
</file>