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EEEEEE"/>
  <w:body>
    <w:p>
      <w:pPr>
        <w:pStyle w:val="Title"/>
        <w:bidi w:val="0"/>
        <w:spacing w:before="240" w:after="120"/>
        <w:jc w:val="start"/>
        <w:rPr/>
      </w:pPr>
      <w:r>
        <w:rPr/>
        <w:t>Overview of the Data</w:t>
      </w:r>
    </w:p>
    <w:p>
      <w:pPr>
        <w:pStyle w:val="Heading1"/>
        <w:bidi w:val="0"/>
        <w:ind w:hanging="0" w:start="0"/>
        <w:jc w:val="start"/>
        <w:rPr/>
      </w:pPr>
      <w:r>
        <w:rPr/>
        <w:t>Features</w:t>
      </w:r>
    </w:p>
    <w:p>
      <w:pPr>
        <w:pStyle w:val="BodyText"/>
        <w:bidi w:val="0"/>
        <w:jc w:val="start"/>
        <w:rPr/>
      </w:pPr>
      <w:r>
        <w:rPr/>
        <w:t xml:space="preserve">There are 21 variables in this dataset. Each row in the dataset represents a HMDA-reported loan application, and the dataset we are working with covers one particular year. </w:t>
      </w:r>
    </w:p>
    <w:p>
      <w:pPr>
        <w:pStyle w:val="BodyText"/>
        <w:bidi w:val="0"/>
        <w:jc w:val="start"/>
        <w:rPr/>
      </w:pPr>
      <w:r>
        <w:rPr/>
        <w:t xml:space="preserve">We provide a unique identifier called </w:t>
      </w:r>
      <w:r>
        <w:rPr>
          <w:rStyle w:val="SourceText"/>
        </w:rPr>
        <w:t>lender</w:t>
      </w:r>
      <w:r>
        <w:rPr/>
        <w:t xml:space="preserve"> for each individual loan-making institution. </w:t>
      </w:r>
    </w:p>
    <w:p>
      <w:pPr>
        <w:pStyle w:val="BodyText"/>
        <w:bidi w:val="0"/>
        <w:jc w:val="start"/>
        <w:rPr/>
      </w:pPr>
      <w:r>
        <w:rPr/>
        <w:t>The variables are as follows: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Property location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msa_md</w:t>
      </w:r>
      <w:r>
        <w:rPr/>
        <w:t xml:space="preserve"> (categorical) - A categorical with no ordering indicating Metropolitan Statistical Area/Metropolitan Division where a value of </w:t>
      </w:r>
      <w:r>
        <w:rPr>
          <w:rStyle w:val="SourceText"/>
        </w:rPr>
        <w:t>-1</w:t>
      </w:r>
      <w:r>
        <w:rPr/>
        <w:t xml:space="preserve"> indicates a missing value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state_code</w:t>
      </w:r>
      <w:r>
        <w:rPr/>
        <w:t xml:space="preserve"> (categorical) - A categorical with no ordering indicating the U.S. state where a value of </w:t>
      </w:r>
      <w:r>
        <w:rPr>
          <w:rStyle w:val="SourceText"/>
        </w:rPr>
        <w:t>-1</w:t>
      </w:r>
      <w:r>
        <w:rPr/>
        <w:t xml:space="preserve"> indicates a missing value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county_code</w:t>
      </w:r>
      <w:r>
        <w:rPr/>
        <w:t xml:space="preserve"> (categorical) - A categorical with no ordering indicating the county where a value of </w:t>
      </w:r>
      <w:r>
        <w:rPr>
          <w:rStyle w:val="SourceText"/>
        </w:rPr>
        <w:t>-1</w:t>
      </w:r>
      <w:r>
        <w:rPr/>
        <w:t xml:space="preserve"> indicates a missing value 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Loan information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lender</w:t>
      </w:r>
      <w:r>
        <w:rPr/>
        <w:t xml:space="preserve"> (categorical) - A categorical with no ordering indicating which of the lenders was the authority in approving or denying this loan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loan_amount</w:t>
      </w:r>
      <w:r>
        <w:rPr/>
        <w:t xml:space="preserve"> (int) - Size of the requested loan in thousands of dollars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loan_type</w:t>
      </w:r>
      <w:r>
        <w:rPr/>
        <w:t xml:space="preserve"> (categorical) - Indicates whether the loan granted, applied for, or purchased was conventional, government-guaranteed, or government-insured; available values are: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1 -- Conventional (any loan other than FHA, VA, FSA, or RHS loans)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2 -- FHA-insured (Federal Housing Administration)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3 -- VA-guaranteed (Veterans Administration)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4 -- FSA/RHS (Farm Service Agency or Rural Housing Service)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property_type</w:t>
      </w:r>
      <w:r>
        <w:rPr/>
        <w:t xml:space="preserve"> (categorical) - Indicates whether the loan or application was for a one-to-four-family dwelling (other than manufactured housing), manufactured housing, or multifamily dwelling; available values are: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1 -- One to four-family (other than manufactured housing)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2 -- Manufactured housing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3 -- Multifamily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loan_purpose</w:t>
      </w:r>
      <w:r>
        <w:rPr/>
        <w:t xml:space="preserve"> (categorical) - Indicates whether the purpose of the loan or application was for home purchase, home improvement, or refinancing; available values are: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1 -- Home purchase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2 -- Home improvement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3 -- Refinancing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occupancy</w:t>
      </w:r>
      <w:r>
        <w:rPr/>
        <w:t xml:space="preserve"> (categorical) - Indicates whether the property to which the loan application relates will be the owner's principal dwelling; available values are: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1 -- Owner-occupied as a principal dwelling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2 -- Not owner-occupied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3 -- Not applicable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preapproval</w:t>
      </w:r>
      <w:r>
        <w:rPr/>
        <w:t xml:space="preserve"> (categorical) - Indicate whether the application or loan involved a request for a pre-approval of a home purchase loan; available values are: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1 -- Preapproval was requested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2 -- Preapproval was not requested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3 -- Not applicable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Applicant information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applicant_income</w:t>
      </w:r>
      <w:r>
        <w:rPr/>
        <w:t xml:space="preserve"> (int) - In thousands of dollars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applicant_ethnicity</w:t>
      </w:r>
      <w:r>
        <w:rPr/>
        <w:t xml:space="preserve"> (categorical) - Ethnicity of the applicant; available values are: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1 -- Hispanic or Latino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2 -- Not Hispanic or Latino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3 -- Information not provided by applicant in mail, Internet, or telephone pplication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4 -- Not applicable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5 -- No co-applicant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applicant_race</w:t>
      </w:r>
      <w:r>
        <w:rPr/>
        <w:t xml:space="preserve"> (categorical) - Race of the applicant; available values are: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1 -- American Indian or Alaska Native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2 -- Asian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3 -- Black or African American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4 -- Native Hawaiian or Other Pacific Islander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5 -- White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6 -- Information not provided by applicant in mail, Internet, or telephone application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7 -- Not applicable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8 -- No co-applicant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applicant_sex</w:t>
      </w:r>
      <w:r>
        <w:rPr/>
        <w:t xml:space="preserve"> (categorical) - Sex of the applicant; available values are: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1 -- Male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2 -- Female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3 -- Information not provided by applicant in mail, Internet, or telephone application</w:t>
      </w:r>
    </w:p>
    <w:p>
      <w:pPr>
        <w:pStyle w:val="PreformattedText"/>
        <w:numPr>
          <w:ilvl w:val="0"/>
          <w:numId w:val="0"/>
        </w:numPr>
        <w:bidi w:val="0"/>
        <w:spacing w:lineRule="auto" w:line="276" w:before="0" w:after="140"/>
        <w:ind w:hanging="0" w:start="0"/>
        <w:jc w:val="start"/>
        <w:rPr/>
      </w:pPr>
      <w:r>
        <w:rPr>
          <w:rStyle w:val="SourceText"/>
        </w:rPr>
        <w:t>4 or 5 -- Not applicable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co_applicant</w:t>
      </w:r>
      <w:r>
        <w:rPr/>
        <w:t xml:space="preserve"> (bool) - Indicates whether there is a co-applicant (often a spouse) or not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Census information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population</w:t>
      </w:r>
      <w:r>
        <w:rPr/>
        <w:t xml:space="preserve"> - Total population in tract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minority_population_pct</w:t>
      </w:r>
      <w:r>
        <w:rPr/>
        <w:t xml:space="preserve"> - Percentage of minority population to total population for tract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ffiecmedian_family_income</w:t>
      </w:r>
      <w:r>
        <w:rPr/>
        <w:t xml:space="preserve"> - FFIEC Median family income in dollars for the MSA/MD in which the tract is located (adjusted annually by FFIEC)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tract_to_msa_md_income_pct</w:t>
      </w:r>
      <w:r>
        <w:rPr/>
        <w:t xml:space="preserve"> - % of tract median family income compared to MSA/MD median family income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number_of_owner-occupied_units</w:t>
      </w:r>
      <w:r>
        <w:rPr/>
        <w:t xml:space="preserve"> - Number of dwellings, including individual condominiums, that are lived in by the owner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number_of_1_to_4_family_units</w:t>
      </w:r>
      <w:r>
        <w:rPr/>
        <w:t xml:space="preserve"> - Dwellings that are built to house fewer than 5 families 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/>
        <w:t>Index and target variable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row_id</w:t>
      </w:r>
      <w:r>
        <w:rPr/>
        <w:t xml:space="preserve"> - A unique identifier with no intrinsic meaning, but the IDs in your submission must match the submission format exactly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accepted</w:t>
      </w:r>
      <w:r>
        <w:rPr/>
        <w:t xml:space="preserve"> - Indicates whether the mortgage application was accepted (successfully originated) with a value of </w:t>
      </w:r>
      <w:r>
        <w:rPr>
          <w:rStyle w:val="SourceText"/>
        </w:rPr>
        <w:t>1</w:t>
      </w:r>
      <w:r>
        <w:rPr/>
        <w:t xml:space="preserve"> or denied with a value of </w:t>
      </w:r>
      <w:r>
        <w:rPr>
          <w:rStyle w:val="SourceText"/>
        </w:rPr>
        <w:t>0</w:t>
      </w:r>
      <w:r>
        <w:rPr/>
        <w:t xml:space="preserve"> </w:t>
      </w:r>
    </w:p>
    <w:p>
      <w:pPr>
        <w:pStyle w:val="Heading3"/>
        <w:numPr>
          <w:ilvl w:val="0"/>
          <w:numId w:val="0"/>
        </w:numPr>
        <w:bidi w:val="0"/>
        <w:spacing w:lineRule="auto" w:line="276" w:before="0" w:after="140"/>
        <w:ind w:hanging="0" w:start="0" w:end="0"/>
        <w:jc w:val="start"/>
        <w:rPr/>
      </w:pPr>
      <w:bookmarkStart w:id="0" w:name="example-row"/>
      <w:bookmarkEnd w:id="0"/>
      <w:r>
        <w:rPr/>
        <w:t>Example Row</w:t>
      </w:r>
    </w:p>
    <w:p>
      <w:pPr>
        <w:pStyle w:val="BodyText"/>
        <w:bidi w:val="0"/>
        <w:jc w:val="start"/>
        <w:rPr/>
      </w:pPr>
      <w:r>
        <w:rPr/>
        <w:t>Here's an example of one of the rows in the dataset so that you can see the kinds of values you might expect in the dataset. Most are categorical, a few are numerical, and there can be missing values.</w:t>
      </w:r>
    </w:p>
    <w:tbl>
      <w:tblPr>
        <w:tblW w:w="442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18"/>
        <w:gridCol w:w="811"/>
      </w:tblGrid>
      <w:tr>
        <w:trPr>
          <w:tblHeader w:val="true"/>
        </w:trPr>
        <w:tc>
          <w:tcPr>
            <w:tcW w:w="36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row_id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loan_type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property_type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loan_purpose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occupancy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loan_amount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116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preapproval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msa_md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state_code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county_code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106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applicant_ethnicity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applicant_race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applicant_sex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applicant_income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66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population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3263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minority_population_pct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52.815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ffiecmedian_family_income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71852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tract_to_msa_md_income_pct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81.198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number_of_owner-occupied_units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786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number_of_1_to_4_family_units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1067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lender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494</w:t>
            </w:r>
          </w:p>
        </w:tc>
      </w:tr>
      <w:tr>
        <w:trPr/>
        <w:tc>
          <w:tcPr>
            <w:tcW w:w="36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co_applicant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False</w:t>
            </w:r>
          </w:p>
        </w:tc>
      </w:tr>
    </w:tbl>
    <w:p>
      <w:pPr>
        <w:pStyle w:val="Heading2"/>
        <w:bidi w:val="0"/>
        <w:spacing w:lineRule="auto" w:line="276" w:before="0" w:after="140"/>
        <w:ind w:hanging="0" w:start="0" w:end="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start="0" w:end="0"/>
        <w:jc w:val="start"/>
        <w:rPr/>
      </w:pPr>
      <w:bookmarkStart w:id="1" w:name="references"/>
      <w:bookmarkEnd w:id="1"/>
      <w:r>
        <w:rPr/>
        <w:t>References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FFIEC. Home Mortgage Disclosure Act </w:t>
      </w:r>
      <w:hyperlink r:id="rId2">
        <w:r>
          <w:rPr>
            <w:rStyle w:val="Hyperlink"/>
          </w:rPr>
          <w:t>https://www.ffiec.gov/hmda/default.htm</w:t>
        </w:r>
      </w:hyperlink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HMDA Loan Application Register </w:t>
      </w:r>
      <w:hyperlink r:id="rId3">
        <w:r>
          <w:rPr>
            <w:rStyle w:val="Hyperlink"/>
          </w:rPr>
          <w:t>code sheet</w:t>
        </w:r>
      </w:hyperlink>
      <w:r>
        <w:rPr/>
        <w:t>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nux Biolinum G">
    <w:charset w:val="01" w:characterSet="utf-8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val="bestFit" w:percent="151"/>
  <w:displayBackgroundShape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88" w:after="115"/>
      <w:outlineLvl w:val="0"/>
    </w:pPr>
    <w:rPr>
      <w:b w:val="false"/>
      <w:bCs w:val="false"/>
      <w:color w:val="003D73"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 w:val="false"/>
      <w:bCs w:val="false"/>
      <w:color w:val="00599D"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 w:val="false"/>
      <w:bCs w:val="false"/>
      <w:color w:val="1B75BC"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Noto Sans"/>
      <w:b/>
      <w:bCs/>
      <w:sz w:val="24"/>
      <w:szCs w:val="24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next w:val="BodyText"/>
    <w:qFormat/>
    <w:pPr>
      <w:jc w:val="start"/>
    </w:pPr>
    <w:rPr>
      <w:b w:val="false"/>
      <w:bCs w:val="false"/>
      <w:color w:val="002342"/>
      <w:sz w:val="56"/>
      <w:szCs w:val="5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checklist">
    <w:name w:val="checklist"/>
    <w:basedOn w:val="BodyText"/>
    <w:qFormat/>
    <w:pPr>
      <w:spacing w:lineRule="auto" w:line="276" w:before="0" w:after="140"/>
      <w:ind w:hanging="360" w:start="360" w:end="0"/>
    </w:pPr>
    <w:rPr>
      <w:rFonts w:ascii="Linux Biolinum G" w:hAnsi="Linux Biolinum G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code/EDX%20capstone%20columns.htm" TargetMode="External"/><Relationship Id="rId3" Type="http://schemas.openxmlformats.org/officeDocument/2006/relationships/hyperlink" Target="https://www.ffiec.gov/hmdarawdata/FORMATS/2015HMDACodeSheet.pdf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J-Article</Template>
  <TotalTime>0</TotalTime>
  <Application>LibreOffice/26.2.3.2$Linux_X86_64 LibreOffice_project/70e089b17412e4cb7773e41413306b17a2328c34</Application>
  <AppVersion>15.0000</AppVersion>
  <Pages>4</Pages>
  <Words>799</Words>
  <Characters>4351</Characters>
  <CharactersWithSpaces>4990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2026-05-11T11:43:23Z</dcterms:created>
  <dc:creator/>
  <dc:description/>
  <dc:language>en-US</dc:language>
  <cp:lastModifiedBy/>
  <cp:lastPrinted>2026-05-11T15:40:38Z</cp:lastPrinted>
  <dcterms:modified xsi:type="dcterms:W3CDTF">2026-05-11T11:44:08Z</dcterms:modified>
  <cp:revision>2</cp:revision>
  <dc:subject/>
  <dc:title/>
</cp:coreProperties>
</file>