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0D2C7" w14:textId="397B7FB2" w:rsidR="00A90695" w:rsidRDefault="00165F42">
      <w:pPr>
        <w:rPr>
          <w:lang w:val="en-US"/>
        </w:rPr>
      </w:pPr>
      <w:r>
        <w:rPr>
          <w:lang w:val="en-US"/>
        </w:rPr>
        <w:t xml:space="preserve">OPAMP noise </w:t>
      </w:r>
      <w:proofErr w:type="spellStart"/>
      <w:r>
        <w:rPr>
          <w:lang w:val="en-US"/>
        </w:rPr>
        <w:t>simulatie</w:t>
      </w:r>
      <w:proofErr w:type="spellEnd"/>
    </w:p>
    <w:p w14:paraId="64DFDD9E" w14:textId="77777777" w:rsidR="00165F42" w:rsidRDefault="00165F42">
      <w:pPr>
        <w:rPr>
          <w:lang w:val="en-US"/>
        </w:rPr>
      </w:pPr>
    </w:p>
    <w:p w14:paraId="44043B49" w14:textId="0F2FCDE4" w:rsidR="00165F42" w:rsidRDefault="00165F42">
      <w:r w:rsidRPr="00165F42">
        <w:rPr>
          <w:lang w:val="nl-NL"/>
        </w:rPr>
        <w:t xml:space="preserve">Eerst is er bepaald of </w:t>
      </w:r>
      <w:r>
        <w:rPr>
          <w:lang w:val="nl-NL"/>
        </w:rPr>
        <w:t xml:space="preserve">de LTC6090 opamp simulatiemodel beschikt over een </w:t>
      </w:r>
      <w:r w:rsidRPr="00165F42">
        <w:t>Noise Voltage Density</w:t>
      </w:r>
      <w:r>
        <w:t xml:space="preserve">. </w:t>
      </w:r>
      <w:proofErr w:type="spellStart"/>
      <w:r>
        <w:t>Dit</w:t>
      </w:r>
      <w:proofErr w:type="spellEnd"/>
      <w:r>
        <w:t xml:space="preserve"> is </w:t>
      </w:r>
      <w:proofErr w:type="spellStart"/>
      <w:r>
        <w:t>geverifieerd</w:t>
      </w:r>
      <w:proofErr w:type="spellEnd"/>
      <w:r>
        <w:t xml:space="preserve"> door </w:t>
      </w:r>
      <w:proofErr w:type="spellStart"/>
      <w:r>
        <w:t>een</w:t>
      </w:r>
      <w:proofErr w:type="spellEnd"/>
      <w:r>
        <w:t xml:space="preserve"> </w:t>
      </w:r>
      <w:proofErr w:type="spellStart"/>
      <w:r>
        <w:t>opamp</w:t>
      </w:r>
      <w:proofErr w:type="spellEnd"/>
      <w:r>
        <w:t xml:space="preserve"> buffer </w:t>
      </w:r>
      <w:proofErr w:type="spellStart"/>
      <w:r>
        <w:t>te</w:t>
      </w:r>
      <w:proofErr w:type="spellEnd"/>
      <w:r>
        <w:t xml:space="preserve"> </w:t>
      </w:r>
      <w:proofErr w:type="spellStart"/>
      <w:r>
        <w:t>maken</w:t>
      </w:r>
      <w:proofErr w:type="spellEnd"/>
      <w:r>
        <w:t xml:space="preserve">, </w:t>
      </w:r>
      <w:proofErr w:type="spellStart"/>
      <w:r>
        <w:t>zie</w:t>
      </w:r>
      <w:proofErr w:type="spellEnd"/>
      <w:r>
        <w:t xml:space="preserve"> </w:t>
      </w:r>
      <w:proofErr w:type="spellStart"/>
      <w:r>
        <w:t>figuur</w:t>
      </w:r>
      <w:proofErr w:type="spellEnd"/>
      <w:r>
        <w:t xml:space="preserve"> ... .   </w:t>
      </w:r>
    </w:p>
    <w:p w14:paraId="073A28CA" w14:textId="16229266" w:rsidR="00165F42" w:rsidRDefault="00165F42">
      <w:r>
        <w:rPr>
          <w:noProof/>
        </w:rPr>
        <w:drawing>
          <wp:inline distT="0" distB="0" distL="0" distR="0" wp14:anchorId="475709D4" wp14:editId="48268287">
            <wp:extent cx="5731510" cy="2306955"/>
            <wp:effectExtent l="0" t="0" r="2540" b="0"/>
            <wp:docPr id="205356523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565231" name="Picture 1" descr="A screen shot of a computer&#10;&#10;Description automatically generated"/>
                    <pic:cNvPicPr/>
                  </pic:nvPicPr>
                  <pic:blipFill>
                    <a:blip r:embed="rId5"/>
                    <a:stretch>
                      <a:fillRect/>
                    </a:stretch>
                  </pic:blipFill>
                  <pic:spPr>
                    <a:xfrm>
                      <a:off x="0" y="0"/>
                      <a:ext cx="5731510" cy="2306955"/>
                    </a:xfrm>
                    <a:prstGeom prst="rect">
                      <a:avLst/>
                    </a:prstGeom>
                  </pic:spPr>
                </pic:pic>
              </a:graphicData>
            </a:graphic>
          </wp:inline>
        </w:drawing>
      </w:r>
    </w:p>
    <w:p w14:paraId="034C392C" w14:textId="77777777" w:rsidR="00E06D90" w:rsidRDefault="00165F42">
      <w:pPr>
        <w:rPr>
          <w:lang w:val="nl-NL"/>
        </w:rPr>
      </w:pPr>
      <w:r>
        <w:rPr>
          <w:lang w:val="nl-NL"/>
        </w:rPr>
        <w:t>Vervolgens is er noise simulatie uitgevoerd in LTSPICE die de voltage noise density uitzet tegen de frequentie. Door de grafiek uit LTPSPICE te vergelijken met de grafiek uit de datasheet van de LTC6090, kon er worden bepaald of het simulatiemodel beschikt over een voltage noise density. Zie figuren.</w:t>
      </w:r>
    </w:p>
    <w:p w14:paraId="2F8A062F" w14:textId="3D99D9A7" w:rsidR="00E06D90" w:rsidRDefault="00E06D90">
      <w:pPr>
        <w:rPr>
          <w:lang w:val="nl-NL"/>
        </w:rPr>
      </w:pPr>
      <w:r>
        <w:rPr>
          <w:lang w:val="nl-NL"/>
        </w:rPr>
        <w:t>Hieruit is geconcludeerd dat de twee grafieken overeen komen en dat het simulatiemodel beschikt over een voltage noise density.</w:t>
      </w:r>
    </w:p>
    <w:p w14:paraId="1F13ED3A" w14:textId="77777777" w:rsidR="00436C28" w:rsidRDefault="00436C28">
      <w:pPr>
        <w:rPr>
          <w:lang w:val="nl-NL"/>
        </w:rPr>
      </w:pPr>
    </w:p>
    <w:p w14:paraId="12070353" w14:textId="3DC7BC8C" w:rsidR="00436C28" w:rsidRDefault="00436C28">
      <w:pPr>
        <w:rPr>
          <w:lang w:val="nl-NL"/>
        </w:rPr>
      </w:pPr>
      <w:r>
        <w:rPr>
          <w:lang w:val="nl-NL"/>
        </w:rPr>
        <w:t>Metingen:</w:t>
      </w:r>
    </w:p>
    <w:p w14:paraId="172D953D" w14:textId="413BAA4F" w:rsidR="002775D4" w:rsidRPr="002775D4" w:rsidRDefault="002775D4">
      <w:pPr>
        <w:rPr>
          <w:lang w:val="en-US"/>
        </w:rPr>
      </w:pPr>
      <w:r w:rsidRPr="002775D4">
        <w:rPr>
          <w:lang w:val="en-US"/>
        </w:rPr>
        <w:t>RMS noise 3,5uV</w:t>
      </w:r>
    </w:p>
    <w:p w14:paraId="367FD099" w14:textId="77777777" w:rsidR="00436C28" w:rsidRPr="002775D4" w:rsidRDefault="00436C28">
      <w:pPr>
        <w:rPr>
          <w:lang w:val="en-US"/>
        </w:rPr>
      </w:pPr>
    </w:p>
    <w:p w14:paraId="13135B7F" w14:textId="4E269E45" w:rsidR="00436C28" w:rsidRPr="002775D4" w:rsidRDefault="00436C28">
      <w:pPr>
        <w:rPr>
          <w:lang w:val="en-US"/>
        </w:rPr>
      </w:pPr>
    </w:p>
    <w:p w14:paraId="71AC9BBA" w14:textId="77777777" w:rsidR="00436C28" w:rsidRPr="002775D4" w:rsidRDefault="00436C28">
      <w:pPr>
        <w:rPr>
          <w:lang w:val="en-US"/>
        </w:rPr>
      </w:pPr>
    </w:p>
    <w:p w14:paraId="5D713AEB" w14:textId="77777777" w:rsidR="00436C28" w:rsidRPr="002775D4" w:rsidRDefault="00436C28">
      <w:pPr>
        <w:rPr>
          <w:lang w:val="en-US"/>
        </w:rPr>
      </w:pPr>
    </w:p>
    <w:p w14:paraId="5ADAB400" w14:textId="77777777" w:rsidR="00436C28" w:rsidRPr="002775D4" w:rsidRDefault="00436C28">
      <w:pPr>
        <w:rPr>
          <w:lang w:val="en-US"/>
        </w:rPr>
      </w:pPr>
    </w:p>
    <w:p w14:paraId="7429DEEA" w14:textId="77777777" w:rsidR="00436C28" w:rsidRPr="002775D4" w:rsidRDefault="00436C28">
      <w:pPr>
        <w:rPr>
          <w:lang w:val="en-US"/>
        </w:rPr>
      </w:pPr>
    </w:p>
    <w:p w14:paraId="5D550A42" w14:textId="77777777" w:rsidR="00436C28" w:rsidRPr="002775D4" w:rsidRDefault="00436C28">
      <w:pPr>
        <w:rPr>
          <w:lang w:val="en-US"/>
        </w:rPr>
      </w:pPr>
    </w:p>
    <w:p w14:paraId="59B4BA4F" w14:textId="77777777" w:rsidR="00436C28" w:rsidRPr="002775D4" w:rsidRDefault="00436C28">
      <w:pPr>
        <w:rPr>
          <w:lang w:val="en-US"/>
        </w:rPr>
      </w:pPr>
    </w:p>
    <w:p w14:paraId="43F225F2" w14:textId="77777777" w:rsidR="00436C28" w:rsidRPr="002775D4" w:rsidRDefault="00436C28">
      <w:pPr>
        <w:rPr>
          <w:lang w:val="en-US"/>
        </w:rPr>
      </w:pPr>
    </w:p>
    <w:p w14:paraId="7F3DF99A" w14:textId="77777777" w:rsidR="00436C28" w:rsidRPr="002775D4" w:rsidRDefault="00436C28">
      <w:pPr>
        <w:rPr>
          <w:lang w:val="en-US"/>
        </w:rPr>
      </w:pPr>
    </w:p>
    <w:p w14:paraId="409DB43F" w14:textId="77777777" w:rsidR="00436C28" w:rsidRPr="002775D4" w:rsidRDefault="00436C28">
      <w:pPr>
        <w:rPr>
          <w:lang w:val="en-US"/>
        </w:rPr>
      </w:pPr>
    </w:p>
    <w:p w14:paraId="5729B93E" w14:textId="390D855E" w:rsidR="00165F42" w:rsidRDefault="00E06D90">
      <w:pPr>
        <w:rPr>
          <w:noProof/>
        </w:rPr>
      </w:pPr>
      <w:r>
        <w:rPr>
          <w:noProof/>
          <w:lang w:val="nl-NL"/>
        </w:rPr>
        <w:lastRenderedPageBreak/>
        <w:drawing>
          <wp:inline distT="0" distB="0" distL="0" distR="0" wp14:anchorId="7586C42D" wp14:editId="477AAAE1">
            <wp:extent cx="5731510" cy="2824480"/>
            <wp:effectExtent l="0" t="0" r="2540" b="0"/>
            <wp:docPr id="501529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529206" name="Picture 501529206"/>
                    <pic:cNvPicPr/>
                  </pic:nvPicPr>
                  <pic:blipFill>
                    <a:blip r:embed="rId6"/>
                    <a:stretch>
                      <a:fillRect/>
                    </a:stretch>
                  </pic:blipFill>
                  <pic:spPr>
                    <a:xfrm>
                      <a:off x="0" y="0"/>
                      <a:ext cx="5731510" cy="2824480"/>
                    </a:xfrm>
                    <a:prstGeom prst="rect">
                      <a:avLst/>
                    </a:prstGeom>
                  </pic:spPr>
                </pic:pic>
              </a:graphicData>
            </a:graphic>
          </wp:inline>
        </w:drawing>
      </w:r>
      <w:r w:rsidR="00165F42">
        <w:rPr>
          <w:lang w:val="nl-NL"/>
        </w:rPr>
        <w:br/>
      </w:r>
      <w:r>
        <w:rPr>
          <w:noProof/>
        </w:rPr>
        <w:drawing>
          <wp:inline distT="0" distB="0" distL="0" distR="0" wp14:anchorId="56C23659" wp14:editId="2AAF5958">
            <wp:extent cx="5663821" cy="4686028"/>
            <wp:effectExtent l="0" t="0" r="0" b="635"/>
            <wp:docPr id="1612155119" name="Picture 1" descr="A graph of a volt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155119" name="Picture 1" descr="A graph of a voltage&#10;&#10;Description automatically generated"/>
                    <pic:cNvPicPr/>
                  </pic:nvPicPr>
                  <pic:blipFill>
                    <a:blip r:embed="rId7"/>
                    <a:stretch>
                      <a:fillRect/>
                    </a:stretch>
                  </pic:blipFill>
                  <pic:spPr>
                    <a:xfrm>
                      <a:off x="0" y="0"/>
                      <a:ext cx="5671481" cy="4692365"/>
                    </a:xfrm>
                    <a:prstGeom prst="rect">
                      <a:avLst/>
                    </a:prstGeom>
                  </pic:spPr>
                </pic:pic>
              </a:graphicData>
            </a:graphic>
          </wp:inline>
        </w:drawing>
      </w:r>
    </w:p>
    <w:p w14:paraId="6CE29B83" w14:textId="77777777" w:rsidR="00436C28" w:rsidRPr="00436C28" w:rsidRDefault="00436C28" w:rsidP="00436C28">
      <w:pPr>
        <w:rPr>
          <w:lang w:val="nl-NL"/>
        </w:rPr>
      </w:pPr>
    </w:p>
    <w:p w14:paraId="3DC7C799" w14:textId="77777777" w:rsidR="00436C28" w:rsidRPr="00436C28" w:rsidRDefault="00436C28" w:rsidP="00436C28">
      <w:pPr>
        <w:rPr>
          <w:lang w:val="nl-NL"/>
        </w:rPr>
      </w:pPr>
    </w:p>
    <w:p w14:paraId="404FA0B1" w14:textId="77777777" w:rsidR="00436C28" w:rsidRDefault="00436C28" w:rsidP="00436C28">
      <w:pPr>
        <w:rPr>
          <w:noProof/>
        </w:rPr>
      </w:pPr>
    </w:p>
    <w:p w14:paraId="7567B7BA" w14:textId="27004306" w:rsidR="00436C28" w:rsidRDefault="00436C28" w:rsidP="00436C28">
      <w:pPr>
        <w:tabs>
          <w:tab w:val="left" w:pos="916"/>
        </w:tabs>
        <w:rPr>
          <w:lang w:val="nl-NL"/>
        </w:rPr>
      </w:pPr>
      <w:r>
        <w:rPr>
          <w:lang w:val="nl-NL"/>
        </w:rPr>
        <w:tab/>
      </w:r>
    </w:p>
    <w:p w14:paraId="42AEA0BC" w14:textId="77777777" w:rsidR="00436C28" w:rsidRDefault="00436C28" w:rsidP="00436C28">
      <w:pPr>
        <w:tabs>
          <w:tab w:val="left" w:pos="916"/>
        </w:tabs>
        <w:rPr>
          <w:lang w:val="nl-NL"/>
        </w:rPr>
      </w:pPr>
    </w:p>
    <w:p w14:paraId="395204C8" w14:textId="77777777" w:rsidR="00436C28" w:rsidRDefault="00436C28" w:rsidP="00436C28">
      <w:pPr>
        <w:tabs>
          <w:tab w:val="left" w:pos="916"/>
        </w:tabs>
        <w:rPr>
          <w:lang w:val="nl-NL"/>
        </w:rPr>
      </w:pPr>
    </w:p>
    <w:p w14:paraId="5D955A6E" w14:textId="67E0DBA5" w:rsidR="00436C28" w:rsidRDefault="00436C28" w:rsidP="00436C28">
      <w:pPr>
        <w:tabs>
          <w:tab w:val="left" w:pos="916"/>
        </w:tabs>
        <w:rPr>
          <w:lang w:val="nl-NL"/>
        </w:rPr>
      </w:pPr>
      <w:r>
        <w:rPr>
          <w:lang w:val="nl-NL"/>
        </w:rPr>
        <w:t>Hieruit is de opamp multiplier opgezet.</w:t>
      </w:r>
    </w:p>
    <w:p w14:paraId="6C8D9A06" w14:textId="06026BED" w:rsidR="002775D4" w:rsidRDefault="002775D4" w:rsidP="00436C28">
      <w:pPr>
        <w:tabs>
          <w:tab w:val="left" w:pos="916"/>
        </w:tabs>
        <w:rPr>
          <w:lang w:val="nl-NL"/>
        </w:rPr>
      </w:pPr>
      <w:r>
        <w:rPr>
          <w:noProof/>
        </w:rPr>
        <w:drawing>
          <wp:inline distT="0" distB="0" distL="0" distR="0" wp14:anchorId="25F3050B" wp14:editId="43A11867">
            <wp:extent cx="5731510" cy="2747010"/>
            <wp:effectExtent l="0" t="0" r="2540" b="0"/>
            <wp:docPr id="1518540490"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40490" name="Picture 1" descr="A diagram of a circuit&#10;&#10;Description automatically generated"/>
                    <pic:cNvPicPr/>
                  </pic:nvPicPr>
                  <pic:blipFill>
                    <a:blip r:embed="rId8"/>
                    <a:stretch>
                      <a:fillRect/>
                    </a:stretch>
                  </pic:blipFill>
                  <pic:spPr>
                    <a:xfrm>
                      <a:off x="0" y="0"/>
                      <a:ext cx="5731510" cy="2747010"/>
                    </a:xfrm>
                    <a:prstGeom prst="rect">
                      <a:avLst/>
                    </a:prstGeom>
                  </pic:spPr>
                </pic:pic>
              </a:graphicData>
            </a:graphic>
          </wp:inline>
        </w:drawing>
      </w:r>
    </w:p>
    <w:p w14:paraId="352FA55A" w14:textId="77777777" w:rsidR="002775D4" w:rsidRDefault="002775D4" w:rsidP="00436C28">
      <w:pPr>
        <w:tabs>
          <w:tab w:val="left" w:pos="916"/>
        </w:tabs>
        <w:rPr>
          <w:lang w:val="nl-NL"/>
        </w:rPr>
      </w:pPr>
    </w:p>
    <w:p w14:paraId="65EF8D1B" w14:textId="52F2D91A" w:rsidR="002775D4" w:rsidRDefault="004B4A19" w:rsidP="00436C28">
      <w:pPr>
        <w:tabs>
          <w:tab w:val="left" w:pos="916"/>
        </w:tabs>
        <w:rPr>
          <w:lang w:val="nl-NL"/>
        </w:rPr>
      </w:pPr>
      <w:r>
        <w:rPr>
          <w:lang w:val="nl-NL"/>
        </w:rPr>
        <w:t>De voltage noise density van de schakeling is te zien in figuur</w:t>
      </w:r>
      <w:r w:rsidR="00DC1CA6">
        <w:rPr>
          <w:lang w:val="nl-NL"/>
        </w:rPr>
        <w:t xml:space="preserve"> … van 1Hz tot 100kHz. Hieruit kan de RMS voltage noise worden bepaald door de oppervlakte onder de grafiek te berekenen. LTSPICe beschikt over deze functionaliteit en hieruit komt een RMS voltage noise van 52,83uV en een peak-to-peak van 6*52,83 = 316,98 uV</w:t>
      </w:r>
    </w:p>
    <w:p w14:paraId="2C75B61D" w14:textId="40D8B13C" w:rsidR="004B4A19" w:rsidRDefault="00DC1CA6" w:rsidP="00436C28">
      <w:pPr>
        <w:tabs>
          <w:tab w:val="left" w:pos="916"/>
        </w:tabs>
        <w:rPr>
          <w:lang w:val="nl-NL"/>
        </w:rPr>
      </w:pPr>
      <w:r>
        <w:rPr>
          <w:noProof/>
          <w:lang w:val="nl-NL"/>
        </w:rPr>
        <w:drawing>
          <wp:inline distT="0" distB="0" distL="0" distR="0" wp14:anchorId="541420E3" wp14:editId="41F9BC53">
            <wp:extent cx="5731510" cy="2824480"/>
            <wp:effectExtent l="0" t="0" r="2540" b="0"/>
            <wp:docPr id="6518552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55260" name="Picture 651855260"/>
                    <pic:cNvPicPr/>
                  </pic:nvPicPr>
                  <pic:blipFill>
                    <a:blip r:embed="rId9"/>
                    <a:stretch>
                      <a:fillRect/>
                    </a:stretch>
                  </pic:blipFill>
                  <pic:spPr>
                    <a:xfrm>
                      <a:off x="0" y="0"/>
                      <a:ext cx="5731510" cy="2824480"/>
                    </a:xfrm>
                    <a:prstGeom prst="rect">
                      <a:avLst/>
                    </a:prstGeom>
                  </pic:spPr>
                </pic:pic>
              </a:graphicData>
            </a:graphic>
          </wp:inline>
        </w:drawing>
      </w:r>
    </w:p>
    <w:p w14:paraId="133216DC" w14:textId="77777777" w:rsidR="004B4A19" w:rsidRDefault="004B4A19" w:rsidP="00436C28">
      <w:pPr>
        <w:tabs>
          <w:tab w:val="left" w:pos="916"/>
        </w:tabs>
        <w:rPr>
          <w:lang w:val="nl-NL"/>
        </w:rPr>
      </w:pPr>
    </w:p>
    <w:p w14:paraId="375BEE9A" w14:textId="6893535A" w:rsidR="004B4A19" w:rsidRDefault="004B4A19" w:rsidP="00436C28">
      <w:pPr>
        <w:tabs>
          <w:tab w:val="left" w:pos="916"/>
        </w:tabs>
        <w:rPr>
          <w:lang w:val="nl-NL"/>
        </w:rPr>
      </w:pPr>
      <w:r>
        <w:rPr>
          <w:noProof/>
          <w:lang w:val="nl-NL"/>
        </w:rPr>
        <w:lastRenderedPageBreak/>
        <w:drawing>
          <wp:inline distT="0" distB="0" distL="0" distR="0" wp14:anchorId="76F184F3" wp14:editId="2D6C3AA6">
            <wp:extent cx="5731510" cy="2584174"/>
            <wp:effectExtent l="0" t="0" r="2540" b="6985"/>
            <wp:docPr id="13132742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274200" name="Picture 1313274200"/>
                    <pic:cNvPicPr/>
                  </pic:nvPicPr>
                  <pic:blipFill>
                    <a:blip r:embed="rId10"/>
                    <a:stretch>
                      <a:fillRect/>
                    </a:stretch>
                  </pic:blipFill>
                  <pic:spPr>
                    <a:xfrm>
                      <a:off x="0" y="0"/>
                      <a:ext cx="5743371" cy="2589522"/>
                    </a:xfrm>
                    <a:prstGeom prst="rect">
                      <a:avLst/>
                    </a:prstGeom>
                  </pic:spPr>
                </pic:pic>
              </a:graphicData>
            </a:graphic>
          </wp:inline>
        </w:drawing>
      </w:r>
    </w:p>
    <w:p w14:paraId="0A898B91" w14:textId="77777777" w:rsidR="002775D4" w:rsidRDefault="002775D4" w:rsidP="00436C28">
      <w:pPr>
        <w:tabs>
          <w:tab w:val="left" w:pos="916"/>
        </w:tabs>
        <w:rPr>
          <w:lang w:val="nl-NL"/>
        </w:rPr>
      </w:pPr>
    </w:p>
    <w:p w14:paraId="17A89850" w14:textId="77777777" w:rsidR="002775D4" w:rsidRDefault="002775D4" w:rsidP="00436C28">
      <w:pPr>
        <w:tabs>
          <w:tab w:val="left" w:pos="916"/>
        </w:tabs>
        <w:rPr>
          <w:lang w:val="nl-NL"/>
        </w:rPr>
      </w:pPr>
    </w:p>
    <w:p w14:paraId="0FC853B5" w14:textId="3261D3F8" w:rsidR="002775D4" w:rsidRDefault="002775D4" w:rsidP="00436C28">
      <w:pPr>
        <w:tabs>
          <w:tab w:val="left" w:pos="916"/>
        </w:tabs>
        <w:rPr>
          <w:lang w:val="nl-NL"/>
        </w:rPr>
      </w:pPr>
      <w:r>
        <w:rPr>
          <w:lang w:val="nl-NL"/>
        </w:rPr>
        <w:t>Metingen:</w:t>
      </w:r>
    </w:p>
    <w:p w14:paraId="1D9FC1C8" w14:textId="22BB5E41" w:rsidR="002775D4" w:rsidRDefault="002775D4" w:rsidP="002775D4">
      <w:pPr>
        <w:pStyle w:val="ListParagraph"/>
        <w:numPr>
          <w:ilvl w:val="0"/>
          <w:numId w:val="1"/>
        </w:numPr>
        <w:tabs>
          <w:tab w:val="left" w:pos="916"/>
        </w:tabs>
        <w:rPr>
          <w:lang w:val="nl-NL"/>
        </w:rPr>
      </w:pPr>
      <w:r w:rsidRPr="002775D4">
        <w:rPr>
          <w:lang w:val="nl-NL"/>
        </w:rPr>
        <w:t>RMS noise 52,83uV</w:t>
      </w:r>
    </w:p>
    <w:p w14:paraId="25F95BD8" w14:textId="32F69FED" w:rsidR="002775D4" w:rsidRDefault="002775D4" w:rsidP="002775D4">
      <w:pPr>
        <w:pStyle w:val="ListParagraph"/>
        <w:numPr>
          <w:ilvl w:val="0"/>
          <w:numId w:val="1"/>
        </w:numPr>
        <w:tabs>
          <w:tab w:val="left" w:pos="916"/>
        </w:tabs>
        <w:rPr>
          <w:lang w:val="en-US"/>
        </w:rPr>
      </w:pPr>
      <w:r w:rsidRPr="002775D4">
        <w:rPr>
          <w:lang w:val="en-US"/>
        </w:rPr>
        <w:t xml:space="preserve">Peak-to-peak = 6*52,83uV = 316,98 </w:t>
      </w:r>
      <w:proofErr w:type="spellStart"/>
      <w:r w:rsidRPr="002775D4">
        <w:rPr>
          <w:lang w:val="en-US"/>
        </w:rPr>
        <w:t>uV</w:t>
      </w:r>
      <w:proofErr w:type="spellEnd"/>
      <w:r w:rsidRPr="002775D4">
        <w:rPr>
          <w:lang w:val="en-US"/>
        </w:rPr>
        <w:t xml:space="preserve"> =</w:t>
      </w:r>
      <w:r>
        <w:rPr>
          <w:lang w:val="en-US"/>
        </w:rPr>
        <w:t xml:space="preserve"> 0,316mV </w:t>
      </w:r>
    </w:p>
    <w:p w14:paraId="60E9F09E" w14:textId="4858A8A6" w:rsidR="004B4A19" w:rsidRDefault="004B4A19" w:rsidP="002775D4">
      <w:pPr>
        <w:pStyle w:val="ListParagraph"/>
        <w:numPr>
          <w:ilvl w:val="0"/>
          <w:numId w:val="1"/>
        </w:numPr>
        <w:tabs>
          <w:tab w:val="left" w:pos="916"/>
        </w:tabs>
        <w:rPr>
          <w:lang w:val="nl-NL"/>
        </w:rPr>
      </w:pPr>
      <w:r w:rsidRPr="004B4A19">
        <w:rPr>
          <w:lang w:val="nl-NL"/>
        </w:rPr>
        <w:t>Goede multiplication van 0Hz tm 5kHz</w:t>
      </w:r>
    </w:p>
    <w:p w14:paraId="23E76A23" w14:textId="77777777" w:rsidR="00DD7D87" w:rsidRDefault="00DD7D87" w:rsidP="00DD7D87">
      <w:pPr>
        <w:tabs>
          <w:tab w:val="left" w:pos="916"/>
        </w:tabs>
        <w:rPr>
          <w:lang w:val="nl-NL"/>
        </w:rPr>
      </w:pPr>
    </w:p>
    <w:p w14:paraId="7A10F7F4" w14:textId="77777777" w:rsidR="00DD7D87" w:rsidRDefault="00DD7D87" w:rsidP="00DD7D87">
      <w:pPr>
        <w:tabs>
          <w:tab w:val="left" w:pos="916"/>
        </w:tabs>
        <w:rPr>
          <w:lang w:val="nl-NL"/>
        </w:rPr>
      </w:pPr>
    </w:p>
    <w:p w14:paraId="7B756F15" w14:textId="77777777" w:rsidR="00DD7D87" w:rsidRDefault="00DD7D87" w:rsidP="00DD7D87">
      <w:pPr>
        <w:tabs>
          <w:tab w:val="left" w:pos="916"/>
        </w:tabs>
        <w:rPr>
          <w:lang w:val="nl-NL"/>
        </w:rPr>
      </w:pPr>
    </w:p>
    <w:tbl>
      <w:tblPr>
        <w:tblStyle w:val="TableGrid"/>
        <w:tblW w:w="0" w:type="auto"/>
        <w:tblLook w:val="04A0" w:firstRow="1" w:lastRow="0" w:firstColumn="1" w:lastColumn="0" w:noHBand="0" w:noVBand="1"/>
      </w:tblPr>
      <w:tblGrid>
        <w:gridCol w:w="4508"/>
        <w:gridCol w:w="4508"/>
      </w:tblGrid>
      <w:tr w:rsidR="00DD7D87" w14:paraId="7774F45F" w14:textId="77777777" w:rsidTr="00DD7D87">
        <w:tc>
          <w:tcPr>
            <w:tcW w:w="4508" w:type="dxa"/>
          </w:tcPr>
          <w:p w14:paraId="7982B707" w14:textId="4CEA1EC9" w:rsidR="00DD7D87" w:rsidRDefault="00DD7D87" w:rsidP="00DD7D87">
            <w:pPr>
              <w:tabs>
                <w:tab w:val="left" w:pos="916"/>
              </w:tabs>
              <w:rPr>
                <w:lang w:val="nl-NL"/>
              </w:rPr>
            </w:pPr>
            <w:r>
              <w:rPr>
                <w:lang w:val="nl-NL"/>
              </w:rPr>
              <w:t>Handberekening</w:t>
            </w:r>
          </w:p>
        </w:tc>
        <w:tc>
          <w:tcPr>
            <w:tcW w:w="4508" w:type="dxa"/>
          </w:tcPr>
          <w:p w14:paraId="26B48C3E" w14:textId="4245E09D" w:rsidR="00DD7D87" w:rsidRDefault="00DD7D87" w:rsidP="00DD7D87">
            <w:pPr>
              <w:tabs>
                <w:tab w:val="left" w:pos="916"/>
              </w:tabs>
              <w:rPr>
                <w:lang w:val="nl-NL"/>
              </w:rPr>
            </w:pPr>
            <w:r>
              <w:rPr>
                <w:lang w:val="nl-NL"/>
              </w:rPr>
              <w:t>simulatie</w:t>
            </w:r>
          </w:p>
        </w:tc>
      </w:tr>
      <w:tr w:rsidR="00827F9D" w14:paraId="316BEA73" w14:textId="77777777" w:rsidTr="00DD7D87">
        <w:tc>
          <w:tcPr>
            <w:tcW w:w="4508" w:type="dxa"/>
          </w:tcPr>
          <w:p w14:paraId="0DF5DA4E" w14:textId="77777777" w:rsidR="00827F9D" w:rsidRDefault="00827F9D" w:rsidP="00DD7D87">
            <w:pPr>
              <w:tabs>
                <w:tab w:val="left" w:pos="916"/>
              </w:tabs>
              <w:rPr>
                <w:lang w:val="nl-NL"/>
              </w:rPr>
            </w:pPr>
          </w:p>
        </w:tc>
        <w:tc>
          <w:tcPr>
            <w:tcW w:w="4508" w:type="dxa"/>
          </w:tcPr>
          <w:p w14:paraId="2BC4A147" w14:textId="77777777" w:rsidR="00827F9D" w:rsidRDefault="00827F9D" w:rsidP="00DD7D87">
            <w:pPr>
              <w:tabs>
                <w:tab w:val="left" w:pos="916"/>
              </w:tabs>
              <w:rPr>
                <w:lang w:val="nl-NL"/>
              </w:rPr>
            </w:pPr>
          </w:p>
        </w:tc>
      </w:tr>
    </w:tbl>
    <w:p w14:paraId="45F1F4AE" w14:textId="77777777" w:rsidR="00DD7D87" w:rsidRPr="00DD7D87" w:rsidRDefault="00DD7D87" w:rsidP="00DD7D87">
      <w:pPr>
        <w:tabs>
          <w:tab w:val="left" w:pos="916"/>
        </w:tabs>
        <w:rPr>
          <w:lang w:val="nl-NL"/>
        </w:rPr>
      </w:pPr>
    </w:p>
    <w:sectPr w:rsidR="00DD7D87" w:rsidRPr="00DD7D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B0673"/>
    <w:multiLevelType w:val="hybridMultilevel"/>
    <w:tmpl w:val="7F347D84"/>
    <w:lvl w:ilvl="0" w:tplc="138419C2">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63173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F42"/>
    <w:rsid w:val="00085F0D"/>
    <w:rsid w:val="00165F42"/>
    <w:rsid w:val="001C4095"/>
    <w:rsid w:val="002775D4"/>
    <w:rsid w:val="00436C28"/>
    <w:rsid w:val="004B4A19"/>
    <w:rsid w:val="004F73AD"/>
    <w:rsid w:val="005B7BA8"/>
    <w:rsid w:val="00827F9D"/>
    <w:rsid w:val="00A90695"/>
    <w:rsid w:val="00DC1CA6"/>
    <w:rsid w:val="00DD7D87"/>
    <w:rsid w:val="00E06D9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DE549"/>
  <w15:chartTrackingRefBased/>
  <w15:docId w15:val="{C5491393-81E0-451A-BA5E-4EF44ACC9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F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5F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5F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5F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5F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5F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F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F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F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F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5F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5F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5F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5F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5F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F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F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F42"/>
    <w:rPr>
      <w:rFonts w:eastAsiaTheme="majorEastAsia" w:cstheme="majorBidi"/>
      <w:color w:val="272727" w:themeColor="text1" w:themeTint="D8"/>
    </w:rPr>
  </w:style>
  <w:style w:type="paragraph" w:styleId="Title">
    <w:name w:val="Title"/>
    <w:basedOn w:val="Normal"/>
    <w:next w:val="Normal"/>
    <w:link w:val="TitleChar"/>
    <w:uiPriority w:val="10"/>
    <w:qFormat/>
    <w:rsid w:val="00165F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F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F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F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F42"/>
    <w:pPr>
      <w:spacing w:before="160"/>
      <w:jc w:val="center"/>
    </w:pPr>
    <w:rPr>
      <w:i/>
      <w:iCs/>
      <w:color w:val="404040" w:themeColor="text1" w:themeTint="BF"/>
    </w:rPr>
  </w:style>
  <w:style w:type="character" w:customStyle="1" w:styleId="QuoteChar">
    <w:name w:val="Quote Char"/>
    <w:basedOn w:val="DefaultParagraphFont"/>
    <w:link w:val="Quote"/>
    <w:uiPriority w:val="29"/>
    <w:rsid w:val="00165F42"/>
    <w:rPr>
      <w:i/>
      <w:iCs/>
      <w:color w:val="404040" w:themeColor="text1" w:themeTint="BF"/>
    </w:rPr>
  </w:style>
  <w:style w:type="paragraph" w:styleId="ListParagraph">
    <w:name w:val="List Paragraph"/>
    <w:basedOn w:val="Normal"/>
    <w:uiPriority w:val="34"/>
    <w:qFormat/>
    <w:rsid w:val="00165F42"/>
    <w:pPr>
      <w:ind w:left="720"/>
      <w:contextualSpacing/>
    </w:pPr>
  </w:style>
  <w:style w:type="character" w:styleId="IntenseEmphasis">
    <w:name w:val="Intense Emphasis"/>
    <w:basedOn w:val="DefaultParagraphFont"/>
    <w:uiPriority w:val="21"/>
    <w:qFormat/>
    <w:rsid w:val="00165F42"/>
    <w:rPr>
      <w:i/>
      <w:iCs/>
      <w:color w:val="0F4761" w:themeColor="accent1" w:themeShade="BF"/>
    </w:rPr>
  </w:style>
  <w:style w:type="paragraph" w:styleId="IntenseQuote">
    <w:name w:val="Intense Quote"/>
    <w:basedOn w:val="Normal"/>
    <w:next w:val="Normal"/>
    <w:link w:val="IntenseQuoteChar"/>
    <w:uiPriority w:val="30"/>
    <w:qFormat/>
    <w:rsid w:val="00165F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5F42"/>
    <w:rPr>
      <w:i/>
      <w:iCs/>
      <w:color w:val="0F4761" w:themeColor="accent1" w:themeShade="BF"/>
    </w:rPr>
  </w:style>
  <w:style w:type="character" w:styleId="IntenseReference">
    <w:name w:val="Intense Reference"/>
    <w:basedOn w:val="DefaultParagraphFont"/>
    <w:uiPriority w:val="32"/>
    <w:qFormat/>
    <w:rsid w:val="00165F42"/>
    <w:rPr>
      <w:b/>
      <w:bCs/>
      <w:smallCaps/>
      <w:color w:val="0F4761" w:themeColor="accent1" w:themeShade="BF"/>
      <w:spacing w:val="5"/>
    </w:rPr>
  </w:style>
  <w:style w:type="table" w:styleId="TableGrid">
    <w:name w:val="Table Grid"/>
    <w:basedOn w:val="TableNormal"/>
    <w:uiPriority w:val="39"/>
    <w:rsid w:val="00DD7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stagiare_01</dc:creator>
  <cp:keywords/>
  <dc:description/>
  <cp:lastModifiedBy>stagiare_01</cp:lastModifiedBy>
  <cp:revision>1</cp:revision>
  <dcterms:created xsi:type="dcterms:W3CDTF">2024-10-02T08:59:00Z</dcterms:created>
  <dcterms:modified xsi:type="dcterms:W3CDTF">2024-10-02T15:23:00Z</dcterms:modified>
</cp:coreProperties>
</file>