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OLE_LINK7"/>
      <w:r>
        <w:rPr>
          <w:rFonts w:hint="eastAsia"/>
          <w:lang w:val="en-US" w:eastAsia="zh-CN"/>
        </w:rPr>
        <w:t>.Net动态代码生成技术</w:t>
      </w:r>
      <w:bookmarkStart w:id="7" w:name="_GoBack"/>
      <w:bookmarkEnd w:id="7"/>
      <w:r>
        <w:rPr>
          <w:rFonts w:hint="eastAsia"/>
          <w:lang w:val="en-US" w:eastAsia="zh-CN"/>
        </w:rPr>
        <w:t>—Emit</w:t>
      </w:r>
    </w:p>
    <w:bookmarkEnd w:id="0"/>
    <w:p>
      <w:pPr>
        <w:ind w:firstLine="420" w:firstLineChars="0"/>
        <w:rPr>
          <w:rFonts w:hint="eastAsia"/>
          <w:lang w:val="en-US" w:eastAsia="zh-CN"/>
        </w:rPr>
      </w:pPr>
      <w:r>
        <w:rPr>
          <w:rFonts w:hint="eastAsia"/>
          <w:lang w:val="en-US" w:eastAsia="zh-CN"/>
        </w:rPr>
        <w:t>.Net的母语是什么？C#，VB，F#？非也，.Net的母语是MSIL，就是常常被我们挂在嘴边说的中间语言。所有基于.Net平台的语言都要编译成中间语言交给运行时去执行，所以说运行时在运行你的程序的时候并不知道你的程序是用什么语言写的。那这里要说到的Emit到底是个什么东西？它是framework提供给我们的一套api，能够在运行时动态地生成IL。</w:t>
      </w:r>
    </w:p>
    <w:p>
      <w:pPr>
        <w:ind w:firstLine="420" w:firstLineChars="0"/>
        <w:rPr>
          <w:rFonts w:hint="eastAsia"/>
          <w:lang w:val="en-US" w:eastAsia="zh-CN"/>
        </w:rPr>
      </w:pPr>
      <w:r>
        <w:rPr>
          <w:rFonts w:hint="eastAsia"/>
          <w:lang w:val="en-US" w:eastAsia="zh-CN"/>
        </w:rPr>
        <w:t>听起来似乎是个很高级的东西，但是这部分内容并不是什么被微软藏起来不让你看到的东西，作为.Net技术的一部分，在很多技术书籍里都有专门的章节来讲，你甚至可以直接编写IL代码，在.net开发包里提供了直接将IL代码编译成程序集的工具：ilasam，不熟悉它只是因为实际中用到的机会很少。但是用不到并不等于这东西不重要，动态代码生成可以用于动态代理技术，可以用于优化关键代码的执行效率；.net中的表达式树编译成动态方法的时候底层用的就是emit；网上流行的一个轻型开源ORM框架Dapper大量地使用了Emit，据说性能非常好。</w:t>
      </w:r>
    </w:p>
    <w:p>
      <w:pPr>
        <w:ind w:firstLine="420" w:firstLineChars="0"/>
        <w:rPr>
          <w:rFonts w:hint="eastAsia"/>
          <w:lang w:val="en-US" w:eastAsia="zh-CN"/>
        </w:rPr>
      </w:pPr>
      <w:r>
        <w:rPr>
          <w:rFonts w:hint="eastAsia"/>
          <w:lang w:val="en-US" w:eastAsia="zh-CN"/>
        </w:rPr>
        <w:t>用Emit生成IL代码的过程就是依次向一个执行流里注入操作码，所以Emit的意思“发射”，“发出”，感觉还是挺形象的。要使用这个工具，需要对常用的IL操作码以及IL基于栈的执行模型有个基本的了解，下面要说的并不是关于具体怎么使用Emit，我想用一个实际的例子来体现一下Emit的效率，以及我觉得比较好的使用它的方式。这个例子就是在很多ORM框架里经常要把数据行映射到一个实体对象，很多做法是用反射，但是反射效率非常低下，一种替代的方式就是进行手动的转换，但是这又会降低开发效率，使用Emit将会是个两全其美的方法。</w:t>
      </w:r>
    </w:p>
    <w:p>
      <w:pPr>
        <w:rPr>
          <w:rFonts w:hint="eastAsia"/>
          <w:lang w:val="en-US" w:eastAsia="zh-CN"/>
        </w:rPr>
      </w:pPr>
    </w:p>
    <w:p>
      <w:pPr>
        <w:rPr>
          <w:rFonts w:hint="eastAsia"/>
          <w:lang w:val="en-US" w:eastAsia="zh-CN"/>
        </w:rPr>
      </w:pPr>
      <w:r>
        <w:rPr>
          <w:rFonts w:hint="eastAsia"/>
          <w:lang w:val="en-US" w:eastAsia="zh-CN"/>
        </w:rPr>
        <w:t>比如有下面的代码：</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private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static</w:t>
      </w:r>
      <w:r>
        <w:rPr>
          <w:rFonts w:hint="eastAsia" w:ascii="新宋体" w:hAnsi="新宋体" w:eastAsia="新宋体"/>
          <w:color w:val="000000"/>
          <w:sz w:val="19"/>
          <w:highlight w:val="white"/>
        </w:rPr>
        <w:t xml:space="preserve"> </w:t>
      </w:r>
      <w:bookmarkStart w:id="1" w:name="OLE_LINK6"/>
      <w:r>
        <w:rPr>
          <w:rFonts w:hint="eastAsia" w:ascii="新宋体" w:hAnsi="新宋体" w:eastAsia="新宋体"/>
          <w:color w:val="000000"/>
          <w:sz w:val="19"/>
          <w:highlight w:val="white"/>
          <w:lang w:val="en-US" w:eastAsia="zh-CN"/>
        </w:rPr>
        <w:t>Entity</w:t>
      </w:r>
      <w:bookmarkEnd w:id="1"/>
      <w:r>
        <w:rPr>
          <w:rFonts w:hint="eastAsia" w:ascii="新宋体" w:hAnsi="新宋体" w:eastAsia="新宋体"/>
          <w:color w:val="000000"/>
          <w:sz w:val="19"/>
          <w:highlight w:val="white"/>
        </w:rPr>
        <w:t xml:space="preserve"> DataRowToEntity(</w:t>
      </w:r>
      <w:r>
        <w:rPr>
          <w:rFonts w:hint="eastAsia" w:ascii="新宋体" w:hAnsi="新宋体" w:eastAsia="新宋体"/>
          <w:color w:val="2B91AF"/>
          <w:sz w:val="19"/>
          <w:highlight w:val="white"/>
        </w:rPr>
        <w:t>DataRow</w:t>
      </w:r>
      <w:r>
        <w:rPr>
          <w:rFonts w:hint="eastAsia" w:ascii="新宋体" w:hAnsi="新宋体" w:eastAsia="新宋体"/>
          <w:color w:val="000000"/>
          <w:sz w:val="19"/>
          <w:highlight w:val="white"/>
        </w:rPr>
        <w:t xml:space="preserve"> row)</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00"/>
          <w:sz w:val="19"/>
          <w:highlight w:val="white"/>
          <w:lang w:val="en-US" w:eastAsia="zh-CN"/>
        </w:rPr>
        <w:t>Entity</w:t>
      </w:r>
      <w:r>
        <w:rPr>
          <w:rFonts w:hint="eastAsia" w:ascii="新宋体" w:hAnsi="新宋体" w:eastAsia="新宋体"/>
          <w:color w:val="000000"/>
          <w:sz w:val="19"/>
          <w:highlight w:val="white"/>
        </w:rPr>
        <w:t xml:space="preserve"> p =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000000"/>
          <w:sz w:val="19"/>
          <w:highlight w:val="white"/>
          <w:lang w:val="en-US" w:eastAsia="zh-CN"/>
        </w:rPr>
        <w:t>Entity</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columns = row.Table.Columns;</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(columns.Contains(</w:t>
      </w:r>
      <w:r>
        <w:rPr>
          <w:rFonts w:hint="eastAsia" w:ascii="新宋体" w:hAnsi="新宋体" w:eastAsia="新宋体"/>
          <w:color w:val="A31515"/>
          <w:sz w:val="19"/>
          <w:highlight w:val="white"/>
        </w:rPr>
        <w: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p.String = row.Field&lt;</w:t>
      </w:r>
      <w:r>
        <w:rPr>
          <w:rFonts w:hint="eastAsia" w:ascii="新宋体" w:hAnsi="新宋体" w:eastAsia="新宋体"/>
          <w:color w:val="0000FF"/>
          <w:sz w:val="19"/>
          <w:highlight w:val="white"/>
        </w:rPr>
        <w:t>string</w:t>
      </w:r>
      <w:r>
        <w:rPr>
          <w:rFonts w:hint="eastAsia" w:ascii="新宋体" w:hAnsi="新宋体" w:eastAsia="新宋体"/>
          <w:color w:val="000000"/>
          <w:sz w:val="19"/>
          <w:highlight w:val="white"/>
        </w:rPr>
        <w:t>&gt;(</w:t>
      </w:r>
      <w:r>
        <w:rPr>
          <w:rFonts w:hint="eastAsia" w:ascii="新宋体" w:hAnsi="新宋体" w:eastAsia="新宋体"/>
          <w:color w:val="A31515"/>
          <w:sz w:val="19"/>
          <w:highlight w:val="white"/>
        </w:rPr>
        <w:t>"</w:t>
      </w:r>
      <w:r>
        <w:rPr>
          <w:rFonts w:hint="eastAsia" w:ascii="新宋体" w:hAnsi="新宋体" w:eastAsia="新宋体"/>
          <w:color w:val="A31515"/>
          <w:sz w:val="19"/>
          <w:highlight w:val="white"/>
          <w:lang w:val="en-US" w:eastAsia="zh-CN"/>
        </w:rPr>
        <w:t>Name</w:t>
      </w:r>
      <w:r>
        <w:rPr>
          <w:rFonts w:hint="eastAsia" w:ascii="新宋体" w:hAnsi="新宋体" w:eastAsia="新宋体"/>
          <w:color w:val="A31515"/>
          <w:sz w:val="19"/>
          <w:highlight w:val="white"/>
        </w:rPr>
        <w: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(columns.Contains(</w:t>
      </w:r>
      <w:r>
        <w:rPr>
          <w:rFonts w:hint="eastAsia" w:ascii="新宋体" w:hAnsi="新宋体" w:eastAsia="新宋体"/>
          <w:color w:val="A31515"/>
          <w:sz w:val="19"/>
          <w:highlight w:val="white"/>
        </w:rPr>
        <w:t>"</w:t>
      </w:r>
      <w:r>
        <w:rPr>
          <w:rFonts w:hint="eastAsia" w:ascii="新宋体" w:hAnsi="新宋体" w:eastAsia="新宋体"/>
          <w:color w:val="A31515"/>
          <w:sz w:val="19"/>
          <w:highlight w:val="white"/>
          <w:lang w:val="en-US" w:eastAsia="zh-CN"/>
        </w:rPr>
        <w:t>Age</w:t>
      </w:r>
      <w:r>
        <w:rPr>
          <w:rFonts w:hint="eastAsia" w:ascii="新宋体" w:hAnsi="新宋体" w:eastAsia="新宋体"/>
          <w:color w:val="A31515"/>
          <w:sz w:val="19"/>
          <w:highlight w:val="white"/>
        </w:rPr>
        <w: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p.Byte = row.Field&lt;</w:t>
      </w:r>
      <w:r>
        <w:rPr>
          <w:rFonts w:hint="eastAsia" w:ascii="新宋体" w:hAnsi="新宋体" w:eastAsia="新宋体"/>
          <w:color w:val="0000FF"/>
          <w:sz w:val="19"/>
          <w:highlight w:val="white"/>
        </w:rPr>
        <w:t>byte</w:t>
      </w:r>
      <w:r>
        <w:rPr>
          <w:rFonts w:hint="eastAsia" w:ascii="新宋体" w:hAnsi="新宋体" w:eastAsia="新宋体"/>
          <w:color w:val="000000"/>
          <w:sz w:val="19"/>
          <w:highlight w:val="white"/>
        </w:rPr>
        <w:t>&gt;(</w:t>
      </w:r>
      <w:r>
        <w:rPr>
          <w:rFonts w:hint="eastAsia" w:ascii="新宋体" w:hAnsi="新宋体" w:eastAsia="新宋体"/>
          <w:color w:val="A31515"/>
          <w:sz w:val="19"/>
          <w:highlight w:val="white"/>
        </w:rPr>
        <w:t>"</w:t>
      </w:r>
      <w:r>
        <w:rPr>
          <w:rFonts w:hint="eastAsia" w:ascii="新宋体" w:hAnsi="新宋体" w:eastAsia="新宋体"/>
          <w:color w:val="A31515"/>
          <w:sz w:val="19"/>
          <w:highlight w:val="white"/>
          <w:lang w:val="en-US" w:eastAsia="zh-CN"/>
        </w:rPr>
        <w:t>Age</w:t>
      </w:r>
      <w:r>
        <w:rPr>
          <w:rFonts w:hint="eastAsia" w:ascii="新宋体" w:hAnsi="新宋体" w:eastAsia="新宋体"/>
          <w:color w:val="A31515"/>
          <w:sz w:val="19"/>
          <w:highlight w:val="white"/>
        </w:rPr>
        <w: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p;</w:t>
      </w:r>
    </w:p>
    <w:p>
      <w:pPr>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rPr>
          <w:rFonts w:hint="eastAsia"/>
          <w:lang w:val="en-US" w:eastAsia="zh-CN"/>
        </w:rPr>
      </w:pPr>
      <w:r>
        <w:rPr>
          <w:rFonts w:hint="eastAsia"/>
          <w:lang w:val="en-US" w:eastAsia="zh-CN"/>
        </w:rPr>
        <w:t>这段代码是一个静态的手动转换实体的方式，针对每个类型的实体，都需要去编写大体相同的代码，这是执行效率最高的，却是开发效率最低的。现在的目的是：在运行时针对每种类型动态地生成对应的转换代码，且不损失效率。Emit可以用于动态生成代码，不损失效率换句话说就是生成的IL代码和编译上面产生的IL代码一致。所以要玩emit我认为比较方便的是先针对某个具体类型编写静态代码，然后查看编译后的IL代码，最后就是照着反编译的IL代码模板，调用emit相关的api编写动态生成代码。注意：记得在vs项目属性的生成选项卡里勾选“优化代码”，否则生成的IL代码有许多冗余代码，干扰视线。上面的代码生成的IL如下图：</w:t>
      </w:r>
    </w:p>
    <w:p>
      <w:pPr>
        <w:rPr>
          <w:rFonts w:hint="eastAsia"/>
          <w:lang w:val="en-US" w:eastAsia="zh-CN"/>
        </w:rPr>
      </w:pPr>
      <w:r>
        <w:rPr>
          <w:rFonts w:hint="eastAsia"/>
          <w:lang w:val="en-US" w:eastAsia="zh-CN"/>
        </w:rPr>
        <w:drawing>
          <wp:inline distT="0" distB="0" distL="114300" distR="114300">
            <wp:extent cx="5267960" cy="1780540"/>
            <wp:effectExtent l="0" t="0" r="8890" b="10160"/>
            <wp:docPr id="2" name="图片 2" descr="`@XIE@341Y]M2{0~J5`E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E@341Y]M2{0~J5`EK]B"/>
                    <pic:cNvPicPr>
                      <a:picLocks noChangeAspect="1"/>
                    </pic:cNvPicPr>
                  </pic:nvPicPr>
                  <pic:blipFill>
                    <a:blip r:embed="rId4"/>
                    <a:stretch>
                      <a:fillRect/>
                    </a:stretch>
                  </pic:blipFill>
                  <pic:spPr>
                    <a:xfrm>
                      <a:off x="0" y="0"/>
                      <a:ext cx="5267960" cy="178054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有关IL比较重要的一个点是IL代码的执行模型是基于栈的，所有数据必须先入栈，然后再出栈进行具体操作。比如我要给一个本地的int变量赋值，那么栈顶必须事先有一个能够赋值给int的数据，这个数据可以是先前通过入栈对应的操作码ldXXX进行显式入栈，或者有可能是之前调用了有返回值的方法后的返回值隐式入栈。入栈和出栈操作都有显式和隐式的，大多数出栈操作都是隐式的，比如调用一个具有3个参数的方法，栈顶的3个参数会自动出栈传给方法。显式的入栈操作很多都是由一个带有ld（load）前缀的ldXXX操作码给出，隐式的入栈操作大多数是表达式的返回值自动入栈，比如算数运算，有返回值的方法调用结果。</w:t>
      </w:r>
    </w:p>
    <w:p>
      <w:pPr>
        <w:ind w:firstLine="420" w:firstLineChars="0"/>
        <w:rPr>
          <w:rFonts w:hint="eastAsia"/>
          <w:lang w:val="en-US" w:eastAsia="zh-CN"/>
        </w:rPr>
      </w:pPr>
      <w:r>
        <w:rPr>
          <w:rFonts w:hint="eastAsia"/>
          <w:lang w:val="en-US" w:eastAsia="zh-CN"/>
        </w:rPr>
        <w:t>对于常用的操作码的作用，这些都可以查阅。</w:t>
      </w:r>
    </w:p>
    <w:p>
      <w:pPr>
        <w:ind w:firstLine="420" w:firstLineChars="0"/>
        <w:rPr>
          <w:rFonts w:hint="eastAsia"/>
          <w:lang w:val="en-US" w:eastAsia="zh-CN"/>
        </w:rPr>
      </w:pPr>
      <w:r>
        <w:rPr>
          <w:rFonts w:hint="eastAsia"/>
          <w:lang w:val="en-US" w:eastAsia="zh-CN"/>
        </w:rPr>
        <w:t>接下来的任务就是根据生成的IL代码进行emit，这个过程就是用代码依次生成上图中的那些IL指令。我们的代码生成逻辑放在一个DataRowToEntityHelper&lt;T&gt;的静态类里边，类型参数代表实体类型，代码生成过程如下：</w:t>
      </w:r>
    </w:p>
    <w:p>
      <w:pPr>
        <w:ind w:firstLine="420" w:firstLineChars="0"/>
        <w:rPr>
          <w:rFonts w:hint="eastAsia"/>
          <w:lang w:val="en-US" w:eastAsia="zh-CN"/>
        </w:rPr>
      </w:pPr>
    </w:p>
    <w:p>
      <w:pPr>
        <w:numPr>
          <w:ilvl w:val="0"/>
          <w:numId w:val="1"/>
        </w:numPr>
        <w:ind w:firstLine="420" w:firstLineChars="0"/>
        <w:rPr>
          <w:rFonts w:hint="eastAsia"/>
          <w:lang w:val="en-US" w:eastAsia="zh-CN"/>
        </w:rPr>
      </w:pPr>
      <w:r>
        <w:rPr>
          <w:rFonts w:hint="eastAsia"/>
          <w:lang w:val="en-US" w:eastAsia="zh-CN"/>
        </w:rPr>
        <w:t>创建IL生成器：</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2B91AF"/>
          <w:sz w:val="19"/>
          <w:highlight w:val="white"/>
        </w:rPr>
        <w:t>DynamicMethod</w:t>
      </w:r>
      <w:r>
        <w:rPr>
          <w:rFonts w:hint="eastAsia" w:ascii="新宋体" w:hAnsi="新宋体" w:eastAsia="新宋体"/>
          <w:color w:val="000000"/>
          <w:sz w:val="19"/>
          <w:highlight w:val="white"/>
        </w:rPr>
        <w:t xml:space="preserve"> dm =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DynamicMethod</w:t>
      </w:r>
      <w:r>
        <w:rPr>
          <w:rFonts w:hint="eastAsia" w:ascii="新宋体" w:hAnsi="新宋体" w:eastAsia="新宋体"/>
          <w:color w:val="000000"/>
          <w:sz w:val="19"/>
          <w:highlight w:val="white"/>
        </w:rPr>
        <w:t>(</w:t>
      </w:r>
      <w:r>
        <w:rPr>
          <w:rFonts w:hint="eastAsia" w:ascii="新宋体" w:hAnsi="新宋体" w:eastAsia="新宋体"/>
          <w:color w:val="A31515"/>
          <w:sz w:val="19"/>
          <w:highlight w:val="white"/>
        </w:rPr>
        <w:t>"DataRowToEntity"</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typeof</w:t>
      </w:r>
      <w:r>
        <w:rPr>
          <w:rFonts w:hint="eastAsia" w:ascii="新宋体" w:hAnsi="新宋体" w:eastAsia="新宋体"/>
          <w:color w:val="000000"/>
          <w:sz w:val="19"/>
          <w:highlight w:val="white"/>
        </w:rPr>
        <w: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Type</w:t>
      </w:r>
      <w:r>
        <w:rPr>
          <w:rFonts w:hint="eastAsia" w:ascii="新宋体" w:hAnsi="新宋体" w:eastAsia="新宋体"/>
          <w:color w:val="000000"/>
          <w:sz w:val="19"/>
          <w:highlight w:val="white"/>
        </w:rPr>
        <w:t xml:space="preserve">[] { </w:t>
      </w:r>
      <w:r>
        <w:rPr>
          <w:rFonts w:hint="eastAsia" w:ascii="新宋体" w:hAnsi="新宋体" w:eastAsia="新宋体"/>
          <w:color w:val="0000FF"/>
          <w:sz w:val="19"/>
          <w:highlight w:val="white"/>
        </w:rPr>
        <w:t>typeof</w:t>
      </w:r>
      <w:r>
        <w:rPr>
          <w:rFonts w:hint="eastAsia" w:ascii="新宋体" w:hAnsi="新宋体" w:eastAsia="新宋体"/>
          <w:color w:val="000000"/>
          <w:sz w:val="19"/>
          <w:highlight w:val="white"/>
        </w:rPr>
        <w:t>(</w:t>
      </w:r>
      <w:r>
        <w:rPr>
          <w:rFonts w:hint="eastAsia" w:ascii="新宋体" w:hAnsi="新宋体" w:eastAsia="新宋体"/>
          <w:color w:val="2B91AF"/>
          <w:sz w:val="19"/>
          <w:highlight w:val="white"/>
        </w:rPr>
        <w:t>DataRow</w:t>
      </w:r>
      <w:r>
        <w:rPr>
          <w:rFonts w:hint="eastAsia" w:ascii="新宋体" w:hAnsi="新宋体" w:eastAsia="新宋体"/>
          <w:color w:val="000000"/>
          <w:sz w:val="19"/>
          <w:highlight w:val="white"/>
        </w:rPr>
        <w:t>) });</w:t>
      </w:r>
    </w:p>
    <w:p>
      <w:pPr>
        <w:spacing w:beforeLines="0" w:afterLines="0"/>
        <w:jc w:val="left"/>
        <w:rPr>
          <w:rFonts w:hint="eastAsia" w:ascii="新宋体" w:hAnsi="新宋体" w:eastAsia="新宋体"/>
          <w:color w:val="000000"/>
          <w:sz w:val="19"/>
          <w:highlight w:val="white"/>
        </w:rPr>
      </w:pPr>
      <w:bookmarkStart w:id="2" w:name="OLE_LINK1"/>
      <w:r>
        <w:rPr>
          <w:rFonts w:hint="eastAsia" w:ascii="新宋体" w:hAnsi="新宋体" w:eastAsia="新宋体"/>
          <w:color w:val="2B91AF"/>
          <w:sz w:val="19"/>
          <w:highlight w:val="white"/>
        </w:rPr>
        <w:t>ILGenerator</w:t>
      </w:r>
      <w:bookmarkEnd w:id="2"/>
      <w:r>
        <w:rPr>
          <w:rFonts w:hint="eastAsia" w:ascii="新宋体" w:hAnsi="新宋体" w:eastAsia="新宋体"/>
          <w:color w:val="000000"/>
          <w:sz w:val="19"/>
          <w:highlight w:val="white"/>
        </w:rPr>
        <w:t xml:space="preserve"> il = dm.GetILGenerator();</w:t>
      </w:r>
    </w:p>
    <w:p>
      <w:pPr>
        <w:spacing w:beforeLines="0" w:afterLines="0"/>
        <w:jc w:val="left"/>
        <w:rPr>
          <w:rFonts w:hint="eastAsia"/>
          <w:lang w:val="en-US" w:eastAsia="zh-CN"/>
        </w:rPr>
      </w:pPr>
      <w:r>
        <w:rPr>
          <w:rFonts w:hint="eastAsia" w:ascii="新宋体" w:hAnsi="新宋体" w:eastAsia="新宋体"/>
          <w:color w:val="000000"/>
          <w:sz w:val="19"/>
          <w:highlight w:val="white"/>
          <w:lang w:val="en-US" w:eastAsia="zh-CN"/>
        </w:rPr>
        <w:t xml:space="preserve">     第一行代码是创建方法签名，第二行代码是获得方法对应的IL生成器，之后的代码注入都是在调</w:t>
      </w:r>
      <w:r>
        <w:rPr>
          <w:rFonts w:hint="eastAsia"/>
          <w:lang w:val="en-US" w:eastAsia="zh-CN"/>
        </w:rPr>
        <w:t>用ILGenerator这个类的相关方法进行的。</w:t>
      </w:r>
    </w:p>
    <w:p>
      <w:pPr>
        <w:spacing w:beforeLines="0" w:afterLines="0"/>
        <w:jc w:val="left"/>
        <w:rPr>
          <w:rFonts w:hint="eastAsia"/>
          <w:lang w:val="en-US" w:eastAsia="zh-CN"/>
        </w:rPr>
      </w:pPr>
    </w:p>
    <w:p>
      <w:pPr>
        <w:numPr>
          <w:ilvl w:val="0"/>
          <w:numId w:val="1"/>
        </w:numPr>
        <w:spacing w:beforeLines="0" w:afterLines="0"/>
        <w:ind w:firstLine="420" w:firstLineChars="0"/>
        <w:jc w:val="left"/>
        <w:rPr>
          <w:rFonts w:hint="eastAsia"/>
          <w:lang w:val="en-US" w:eastAsia="zh-CN"/>
        </w:rPr>
      </w:pPr>
      <w:r>
        <w:rPr>
          <w:rFonts w:hint="eastAsia"/>
          <w:lang w:val="en-US" w:eastAsia="zh-CN"/>
        </w:rPr>
        <w:t>创建对象（对应上图中的第一部分）：</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entity = il.DeclareLocal(</w:t>
      </w:r>
      <w:r>
        <w:rPr>
          <w:rFonts w:hint="eastAsia" w:ascii="新宋体" w:hAnsi="新宋体" w:eastAsia="新宋体"/>
          <w:color w:val="0000FF"/>
          <w:sz w:val="19"/>
          <w:highlight w:val="white"/>
        </w:rPr>
        <w:t>typeof</w:t>
      </w:r>
      <w:r>
        <w:rPr>
          <w:rFonts w:hint="eastAsia" w:ascii="新宋体" w:hAnsi="新宋体" w:eastAsia="新宋体"/>
          <w:color w:val="000000"/>
          <w:sz w:val="19"/>
          <w:highlight w:val="white"/>
        </w:rPr>
        <w: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 xml:space="preserve">.Newobj, </w:t>
      </w:r>
      <w:r>
        <w:rPr>
          <w:rFonts w:hint="eastAsia" w:ascii="新宋体" w:hAnsi="新宋体" w:eastAsia="新宋体"/>
          <w:color w:val="0000FF"/>
          <w:sz w:val="19"/>
          <w:highlight w:val="white"/>
        </w:rPr>
        <w:t>typeof</w:t>
      </w:r>
      <w:r>
        <w:rPr>
          <w:rFonts w:hint="eastAsia" w:ascii="新宋体" w:hAnsi="新宋体" w:eastAsia="新宋体"/>
          <w:color w:val="000000"/>
          <w:sz w:val="19"/>
          <w:highlight w:val="white"/>
        </w:rPr>
        <w: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).GetConstructor(</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Type</w:t>
      </w:r>
      <w:r>
        <w:rPr>
          <w:rFonts w:hint="eastAsia" w:ascii="新宋体" w:hAnsi="新宋体" w:eastAsia="新宋体"/>
          <w:color w:val="000000"/>
          <w:sz w:val="19"/>
          <w:highlight w:val="white"/>
        </w:rPr>
        <w:t>[0]));</w:t>
      </w:r>
    </w:p>
    <w:p>
      <w:pPr>
        <w:numPr>
          <w:numId w:val="0"/>
        </w:num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.Stloc, entity);</w:t>
      </w:r>
    </w:p>
    <w:p>
      <w:pPr>
        <w:numPr>
          <w:numId w:val="0"/>
        </w:numPr>
        <w:spacing w:beforeLines="0" w:afterLines="0"/>
        <w:jc w:val="left"/>
        <w:rPr>
          <w:rFonts w:hint="eastAsia" w:ascii="新宋体" w:hAnsi="新宋体" w:eastAsia="新宋体"/>
          <w:color w:val="000000"/>
          <w:sz w:val="19"/>
          <w:highlight w:val="white"/>
        </w:rPr>
      </w:pPr>
    </w:p>
    <w:p>
      <w:pPr>
        <w:numPr>
          <w:ilvl w:val="0"/>
          <w:numId w:val="1"/>
        </w:numPr>
        <w:spacing w:beforeLines="0" w:afterLines="0"/>
        <w:ind w:firstLine="420" w:firstLineChars="0"/>
        <w:jc w:val="left"/>
        <w:rPr>
          <w:rFonts w:hint="eastAsia" w:ascii="新宋体" w:hAnsi="新宋体" w:eastAsia="新宋体"/>
          <w:color w:val="000000"/>
          <w:sz w:val="19"/>
          <w:highlight w:val="white"/>
          <w:lang w:val="en-US" w:eastAsia="zh-CN"/>
        </w:rPr>
      </w:pPr>
      <w:bookmarkStart w:id="3" w:name="OLE_LINK2"/>
      <w:r>
        <w:rPr>
          <w:rFonts w:hint="eastAsia" w:ascii="新宋体" w:hAnsi="新宋体" w:eastAsia="新宋体"/>
          <w:color w:val="000000"/>
          <w:sz w:val="19"/>
          <w:highlight w:val="white"/>
          <w:lang w:val="en-US" w:eastAsia="zh-CN"/>
        </w:rPr>
        <w:t>对属性赋值，每个属性的赋值代码基本类似，可以在一个循环里进行：</w:t>
      </w:r>
    </w:p>
    <w:bookmarkEnd w:id="3"/>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props = </w:t>
      </w:r>
      <w:r>
        <w:rPr>
          <w:rFonts w:hint="eastAsia" w:ascii="新宋体" w:hAnsi="新宋体" w:eastAsia="新宋体"/>
          <w:color w:val="0000FF"/>
          <w:sz w:val="19"/>
          <w:highlight w:val="white"/>
        </w:rPr>
        <w:t>from</w:t>
      </w:r>
      <w:r>
        <w:rPr>
          <w:rFonts w:hint="eastAsia" w:ascii="新宋体" w:hAnsi="新宋体" w:eastAsia="新宋体"/>
          <w:color w:val="000000"/>
          <w:sz w:val="19"/>
          <w:highlight w:val="white"/>
        </w:rPr>
        <w:t xml:space="preserve"> p </w:t>
      </w:r>
      <w:r>
        <w:rPr>
          <w:rFonts w:hint="eastAsia" w:ascii="新宋体" w:hAnsi="新宋体" w:eastAsia="新宋体"/>
          <w:color w:val="0000FF"/>
          <w:sz w:val="19"/>
          <w:highlight w:val="white"/>
        </w:rPr>
        <w:t>in</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typeof</w:t>
      </w:r>
      <w:r>
        <w:rPr>
          <w:rFonts w:hint="eastAsia" w:ascii="新宋体" w:hAnsi="新宋体" w:eastAsia="新宋体"/>
          <w:color w:val="000000"/>
          <w:sz w:val="19"/>
          <w:highlight w:val="white"/>
        </w:rPr>
        <w: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).GetProperties(</w:t>
      </w:r>
      <w:r>
        <w:rPr>
          <w:rFonts w:hint="eastAsia" w:ascii="新宋体" w:hAnsi="新宋体" w:eastAsia="新宋体"/>
          <w:color w:val="2B91AF"/>
          <w:sz w:val="19"/>
          <w:highlight w:val="white"/>
        </w:rPr>
        <w:t>BindingFlags</w:t>
      </w:r>
      <w:r>
        <w:rPr>
          <w:rFonts w:hint="eastAsia" w:ascii="新宋体" w:hAnsi="新宋体" w:eastAsia="新宋体"/>
          <w:color w:val="000000"/>
          <w:sz w:val="19"/>
          <w:highlight w:val="white"/>
        </w:rPr>
        <w:t>.Instance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BindingFlags</w:t>
      </w:r>
      <w:r>
        <w:rPr>
          <w:rFonts w:hint="eastAsia" w:ascii="新宋体" w:hAnsi="新宋体" w:eastAsia="新宋体"/>
          <w:color w:val="000000"/>
          <w:sz w:val="19"/>
          <w:highlight w:val="white"/>
        </w:rPr>
        <w:t>.Public)</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where</w:t>
      </w:r>
      <w:r>
        <w:rPr>
          <w:rFonts w:hint="eastAsia" w:ascii="新宋体" w:hAnsi="新宋体" w:eastAsia="新宋体"/>
          <w:color w:val="000000"/>
          <w:sz w:val="19"/>
          <w:highlight w:val="white"/>
        </w:rPr>
        <w:t xml:space="preserve"> p.CanWrite &amp;&amp; p.GetSetMethod().IsPublic</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select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Tuple</w:t>
      </w:r>
      <w:r>
        <w:rPr>
          <w:rFonts w:hint="eastAsia" w:ascii="新宋体" w:hAnsi="新宋体" w:eastAsia="新宋体"/>
          <w:color w:val="000000"/>
          <w:sz w:val="19"/>
          <w:highlight w:val="white"/>
        </w:rPr>
        <w:t>.Create(p.GetSetMethod(), p.Name, p.PropertyType);</w:t>
      </w:r>
    </w:p>
    <w:p>
      <w:pPr>
        <w:spacing w:beforeLines="0" w:afterLines="0"/>
        <w:jc w:val="left"/>
        <w:rPr>
          <w:rFonts w:hint="eastAsia" w:ascii="新宋体" w:hAnsi="新宋体" w:eastAsia="新宋体"/>
          <w:color w:val="0000FF"/>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rowFieldMethod = </w:t>
      </w:r>
      <w:r>
        <w:rPr>
          <w:rFonts w:hint="eastAsia" w:ascii="新宋体" w:hAnsi="新宋体" w:eastAsia="新宋体"/>
          <w:color w:val="0000FF"/>
          <w:sz w:val="19"/>
          <w:highlight w:val="white"/>
        </w:rPr>
        <w:t>typeof</w:t>
      </w:r>
      <w:r>
        <w:rPr>
          <w:rFonts w:hint="eastAsia" w:ascii="新宋体" w:hAnsi="新宋体" w:eastAsia="新宋体"/>
          <w:color w:val="000000"/>
          <w:sz w:val="19"/>
          <w:highlight w:val="white"/>
        </w:rPr>
        <w:t>(</w:t>
      </w:r>
      <w:r>
        <w:rPr>
          <w:rFonts w:hint="eastAsia" w:ascii="新宋体" w:hAnsi="新宋体" w:eastAsia="新宋体"/>
          <w:color w:val="2B91AF"/>
          <w:sz w:val="19"/>
          <w:highlight w:val="white"/>
        </w:rPr>
        <w:t>DataRowExtensions</w:t>
      </w:r>
      <w:r>
        <w:rPr>
          <w:rFonts w:hint="eastAsia" w:ascii="新宋体" w:hAnsi="新宋体" w:eastAsia="新宋体"/>
          <w:color w:val="000000"/>
          <w:sz w:val="19"/>
          <w:highlight w:val="white"/>
        </w:rPr>
        <w:t>).GetMethod(</w:t>
      </w:r>
      <w:r>
        <w:rPr>
          <w:rFonts w:hint="eastAsia" w:ascii="新宋体" w:hAnsi="新宋体" w:eastAsia="新宋体"/>
          <w:color w:val="A31515"/>
          <w:sz w:val="19"/>
          <w:highlight w:val="white"/>
        </w:rPr>
        <w:t>"Field"</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Type</w:t>
      </w:r>
      <w:r>
        <w:rPr>
          <w:rFonts w:hint="eastAsia" w:ascii="新宋体" w:hAnsi="新宋体" w:eastAsia="新宋体"/>
          <w:color w:val="000000"/>
          <w:sz w:val="19"/>
          <w:highlight w:val="white"/>
        </w:rPr>
        <w:t xml:space="preserve">[] { </w:t>
      </w:r>
      <w:r>
        <w:rPr>
          <w:rFonts w:hint="eastAsia" w:ascii="新宋体" w:hAnsi="新宋体" w:eastAsia="新宋体"/>
          <w:color w:val="0000FF"/>
          <w:sz w:val="19"/>
          <w:highlight w:val="white"/>
        </w:rPr>
        <w:t>typeof</w:t>
      </w:r>
      <w:r>
        <w:rPr>
          <w:rFonts w:hint="eastAsia" w:ascii="新宋体" w:hAnsi="新宋体" w:eastAsia="新宋体"/>
          <w:color w:val="000000"/>
          <w:sz w:val="19"/>
          <w:highlight w:val="white"/>
        </w:rPr>
        <w:t>(</w:t>
      </w:r>
      <w:r>
        <w:rPr>
          <w:rFonts w:hint="eastAsia" w:ascii="新宋体" w:hAnsi="新宋体" w:eastAsia="新宋体"/>
          <w:color w:val="2B91AF"/>
          <w:sz w:val="19"/>
          <w:highlight w:val="white"/>
        </w:rPr>
        <w:t>DataRow</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typeof</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string</w:t>
      </w:r>
      <w:r>
        <w:rPr>
          <w:rFonts w:hint="eastAsia" w:ascii="新宋体" w:hAnsi="新宋体" w:eastAsia="新宋体"/>
          <w:color w:val="000000"/>
          <w:sz w:val="19"/>
          <w:highlight w:val="white"/>
        </w:rPr>
        <w:t>) });</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foreach</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p </w:t>
      </w:r>
      <w:r>
        <w:rPr>
          <w:rFonts w:hint="eastAsia" w:ascii="新宋体" w:hAnsi="新宋体" w:eastAsia="新宋体"/>
          <w:color w:val="0000FF"/>
          <w:sz w:val="19"/>
          <w:highlight w:val="white"/>
        </w:rPr>
        <w:t>in</w:t>
      </w:r>
      <w:r>
        <w:rPr>
          <w:rFonts w:hint="eastAsia" w:ascii="新宋体" w:hAnsi="新宋体" w:eastAsia="新宋体"/>
          <w:color w:val="000000"/>
          <w:sz w:val="19"/>
          <w:highlight w:val="white"/>
        </w:rPr>
        <w:t xml:space="preserve"> props)</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.Ldloc, entity);</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.Ldarg_0);</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.Ldstr, p.Item2);</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.Call, rowFieldMethod.MakeGenericMethod(p.Item3));</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 xml:space="preserve"> 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.Call, p.Item1);</w:t>
      </w:r>
    </w:p>
    <w:p>
      <w:pPr>
        <w:numPr>
          <w:numId w:val="0"/>
        </w:num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spacing w:beforeLines="0" w:afterLines="0"/>
        <w:jc w:val="left"/>
        <w:rPr>
          <w:rFonts w:hint="eastAsia" w:ascii="新宋体" w:hAnsi="新宋体" w:eastAsia="新宋体"/>
          <w:color w:val="000000"/>
          <w:sz w:val="19"/>
          <w:highlight w:val="white"/>
        </w:rPr>
      </w:pPr>
    </w:p>
    <w:p>
      <w:pPr>
        <w:numPr>
          <w:ilvl w:val="0"/>
          <w:numId w:val="1"/>
        </w:numPr>
        <w:spacing w:beforeLines="0" w:afterLines="0"/>
        <w:ind w:firstLine="420"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返回值：</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.Ldloc, entity);</w:t>
      </w:r>
    </w:p>
    <w:p>
      <w:pPr>
        <w:numPr>
          <w:numId w:val="0"/>
        </w:num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.Ret);</w:t>
      </w:r>
    </w:p>
    <w:p>
      <w:pPr>
        <w:numPr>
          <w:numId w:val="0"/>
        </w:numPr>
        <w:spacing w:beforeLines="0" w:afterLines="0"/>
        <w:jc w:val="left"/>
        <w:rPr>
          <w:rFonts w:hint="eastAsia" w:ascii="新宋体" w:hAnsi="新宋体" w:eastAsia="新宋体"/>
          <w:color w:val="000000"/>
          <w:sz w:val="19"/>
          <w:highlight w:val="white"/>
        </w:rPr>
      </w:pPr>
    </w:p>
    <w:p>
      <w:pPr>
        <w:numPr>
          <w:ilvl w:val="0"/>
          <w:numId w:val="1"/>
        </w:numPr>
        <w:spacing w:beforeLines="0" w:afterLines="0"/>
        <w:ind w:firstLine="420" w:firstLineChar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返回最终生成的方法指针（委托）：</w:t>
      </w:r>
    </w:p>
    <w:p>
      <w:pPr>
        <w:numPr>
          <w:numId w:val="0"/>
        </w:num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Func</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DataRow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&gt;)dm.CreateDelegate(</w:t>
      </w:r>
      <w:r>
        <w:rPr>
          <w:rFonts w:hint="eastAsia" w:ascii="新宋体" w:hAnsi="新宋体" w:eastAsia="新宋体"/>
          <w:color w:val="0000FF"/>
          <w:sz w:val="19"/>
          <w:highlight w:val="white"/>
        </w:rPr>
        <w:t>typeof</w:t>
      </w:r>
      <w:r>
        <w:rPr>
          <w:rFonts w:hint="eastAsia" w:ascii="新宋体" w:hAnsi="新宋体" w:eastAsia="新宋体"/>
          <w:color w:val="000000"/>
          <w:sz w:val="19"/>
          <w:highlight w:val="white"/>
        </w:rPr>
        <w:t>(</w:t>
      </w:r>
      <w:r>
        <w:rPr>
          <w:rFonts w:hint="eastAsia" w:ascii="新宋体" w:hAnsi="新宋体" w:eastAsia="新宋体"/>
          <w:color w:val="2B91AF"/>
          <w:sz w:val="19"/>
          <w:highlight w:val="white"/>
        </w:rPr>
        <w:t>Func</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DataRow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&gt;));</w:t>
      </w:r>
    </w:p>
    <w:p>
      <w:pPr>
        <w:numPr>
          <w:numId w:val="0"/>
        </w:numPr>
        <w:spacing w:beforeLines="0" w:afterLines="0"/>
        <w:jc w:val="left"/>
        <w:rPr>
          <w:rFonts w:hint="eastAsia" w:ascii="新宋体" w:hAnsi="新宋体" w:eastAsia="新宋体"/>
          <w:color w:val="000000"/>
          <w:sz w:val="19"/>
          <w:highlight w:val="white"/>
          <w:lang w:val="en-US" w:eastAsia="zh-CN"/>
        </w:rPr>
      </w:pPr>
    </w:p>
    <w:p>
      <w:pPr>
        <w:rPr>
          <w:rFonts w:hint="eastAsia"/>
          <w:lang w:val="en-US" w:eastAsia="zh-CN"/>
        </w:rPr>
      </w:pPr>
      <w:r>
        <w:rPr>
          <w:rFonts w:hint="eastAsia"/>
          <w:lang w:val="en-US" w:eastAsia="zh-CN"/>
        </w:rPr>
        <w:t>比较IL代码和我们写的代码基本上区别不大，按照这种方式，玩emit还是很方便的。</w:t>
      </w:r>
    </w:p>
    <w:p>
      <w:pPr>
        <w:rPr>
          <w:rFonts w:hint="eastAsia"/>
          <w:lang w:val="en-US" w:eastAsia="zh-CN"/>
        </w:rPr>
      </w:pPr>
    </w:p>
    <w:p>
      <w:pPr>
        <w:rPr>
          <w:rFonts w:hint="eastAsia"/>
          <w:lang w:val="en-US" w:eastAsia="zh-CN"/>
        </w:rPr>
      </w:pPr>
      <w:r>
        <w:rPr>
          <w:rFonts w:hint="eastAsia"/>
          <w:lang w:val="en-US" w:eastAsia="zh-CN"/>
        </w:rPr>
        <w:t>对上面的代码进行几处改进</w:t>
      </w:r>
    </w:p>
    <w:p>
      <w:pPr>
        <w:rPr>
          <w:rFonts w:hint="eastAsia"/>
          <w:lang w:val="en-US" w:eastAsia="zh-CN"/>
        </w:rPr>
      </w:pPr>
    </w:p>
    <w:p>
      <w:pPr>
        <w:numPr>
          <w:ilvl w:val="0"/>
          <w:numId w:val="2"/>
        </w:numPr>
        <w:rPr>
          <w:rFonts w:hint="eastAsia"/>
          <w:lang w:val="en-US" w:eastAsia="zh-CN"/>
        </w:rPr>
      </w:pPr>
      <w:bookmarkStart w:id="4" w:name="OLE_LINK5"/>
      <w:r>
        <w:rPr>
          <w:rFonts w:hint="eastAsia"/>
          <w:lang w:val="en-US" w:eastAsia="zh-CN"/>
        </w:rPr>
        <w:t>属性赋值时判断列是否存在：</w:t>
      </w:r>
    </w:p>
    <w:bookmarkEnd w:id="4"/>
    <w:p>
      <w:pPr>
        <w:numPr>
          <w:numId w:val="0"/>
        </w:numPr>
        <w:rPr>
          <w:rFonts w:hint="eastAsia"/>
          <w:lang w:val="en-US" w:eastAsia="zh-CN"/>
        </w:rPr>
      </w:pPr>
    </w:p>
    <w:p>
      <w:pPr>
        <w:numPr>
          <w:numId w:val="0"/>
        </w:numPr>
        <w:rPr>
          <w:rFonts w:hint="eastAsia"/>
          <w:lang w:val="en-US" w:eastAsia="zh-CN"/>
        </w:rPr>
      </w:pPr>
      <w:r>
        <w:rPr>
          <w:rFonts w:hint="eastAsia"/>
          <w:lang w:val="en-US" w:eastAsia="zh-CN"/>
        </w:rPr>
        <w:t>同样对应的静态代码为：</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2B91AF"/>
          <w:sz w:val="19"/>
          <w:highlight w:val="white"/>
        </w:rPr>
        <w:t>Entity</w:t>
      </w:r>
      <w:r>
        <w:rPr>
          <w:rFonts w:hint="eastAsia" w:ascii="新宋体" w:hAnsi="新宋体" w:eastAsia="新宋体"/>
          <w:color w:val="000000"/>
          <w:sz w:val="19"/>
          <w:highlight w:val="white"/>
        </w:rPr>
        <w:t xml:space="preserve"> e =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Entity</w:t>
      </w:r>
      <w:r>
        <w:rPr>
          <w:rFonts w:hint="eastAsia" w:ascii="新宋体" w:hAnsi="新宋体" w:eastAsia="新宋体"/>
          <w:color w:val="000000"/>
          <w:sz w:val="19"/>
          <w:highlight w:val="white"/>
        </w:rPr>
        <w:t>();</w:t>
      </w:r>
    </w:p>
    <w:p>
      <w:pPr>
        <w:numPr>
          <w:numId w:val="0"/>
        </w:numPr>
        <w:rPr>
          <w:rFonts w:hint="eastAsia" w:ascii="新宋体" w:hAnsi="新宋体" w:eastAsia="新宋体"/>
          <w:color w:val="000000"/>
          <w:sz w:val="19"/>
          <w:highlight w:val="white"/>
        </w:rPr>
      </w:pP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columns = row.Table.Columns;</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(columns.Contains(</w:t>
      </w:r>
      <w:r>
        <w:rPr>
          <w:rFonts w:hint="eastAsia" w:ascii="新宋体" w:hAnsi="新宋体" w:eastAsia="新宋体"/>
          <w:color w:val="A31515"/>
          <w:sz w:val="19"/>
          <w:highlight w:val="white"/>
        </w:rPr>
        <w:t>"String"</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00"/>
          <w:sz w:val="19"/>
          <w:highlight w:val="white"/>
        </w:rPr>
        <w:t xml:space="preserve">  e.String = row.Field&lt;</w:t>
      </w:r>
      <w:r>
        <w:rPr>
          <w:rFonts w:hint="eastAsia" w:ascii="新宋体" w:hAnsi="新宋体" w:eastAsia="新宋体"/>
          <w:color w:val="0000FF"/>
          <w:sz w:val="19"/>
          <w:highlight w:val="white"/>
        </w:rPr>
        <w:t>string</w:t>
      </w:r>
      <w:r>
        <w:rPr>
          <w:rFonts w:hint="eastAsia" w:ascii="新宋体" w:hAnsi="新宋体" w:eastAsia="新宋体"/>
          <w:color w:val="000000"/>
          <w:sz w:val="19"/>
          <w:highlight w:val="white"/>
        </w:rPr>
        <w:t>&gt;(</w:t>
      </w:r>
      <w:r>
        <w:rPr>
          <w:rFonts w:hint="eastAsia" w:ascii="新宋体" w:hAnsi="新宋体" w:eastAsia="新宋体"/>
          <w:color w:val="A31515"/>
          <w:sz w:val="19"/>
          <w:highlight w:val="white"/>
        </w:rPr>
        <w:t>"String"</w:t>
      </w:r>
      <w:r>
        <w:rPr>
          <w:rFonts w:hint="eastAsia" w:ascii="新宋体" w:hAnsi="新宋体" w:eastAsia="新宋体"/>
          <w:color w:val="000000"/>
          <w:sz w:val="19"/>
          <w:highlight w:val="white"/>
        </w:rPr>
        <w:t>);</w:t>
      </w:r>
    </w:p>
    <w:p>
      <w:pPr>
        <w:numPr>
          <w:numId w:val="0"/>
        </w:numPr>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(columns.Contains(</w:t>
      </w:r>
      <w:r>
        <w:rPr>
          <w:rFonts w:hint="eastAsia" w:ascii="新宋体" w:hAnsi="新宋体" w:eastAsia="新宋体"/>
          <w:color w:val="A31515"/>
          <w:sz w:val="19"/>
          <w:highlight w:val="white"/>
        </w:rPr>
        <w:t>"Int"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e.Int = row.Field&lt;</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&gt;(</w:t>
      </w:r>
      <w:r>
        <w:rPr>
          <w:rFonts w:hint="eastAsia" w:ascii="新宋体" w:hAnsi="新宋体" w:eastAsia="新宋体"/>
          <w:color w:val="A31515"/>
          <w:sz w:val="19"/>
          <w:highlight w:val="white"/>
        </w:rPr>
        <w:t>"Int"</w:t>
      </w:r>
      <w:r>
        <w:rPr>
          <w:rFonts w:hint="eastAsia" w:ascii="新宋体" w:hAnsi="新宋体" w:eastAsia="新宋体"/>
          <w:color w:val="000000"/>
          <w:sz w:val="19"/>
          <w:highlight w:val="white"/>
        </w:rPr>
        <w:t>);</w:t>
      </w:r>
    </w:p>
    <w:p>
      <w:pPr>
        <w:numPr>
          <w:numId w:val="0"/>
        </w:numPr>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rPr>
          <w:rFonts w:hint="eastAsia" w:ascii="新宋体" w:hAnsi="新宋体" w:eastAsia="新宋体"/>
          <w:color w:val="000000"/>
          <w:sz w:val="19"/>
          <w:highlight w:val="white"/>
        </w:rPr>
      </w:pP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e;</w:t>
      </w:r>
    </w:p>
    <w:p>
      <w:pPr>
        <w:numPr>
          <w:numId w:val="0"/>
        </w:numPr>
        <w:rPr>
          <w:rFonts w:hint="eastAsia" w:ascii="新宋体" w:hAnsi="新宋体" w:eastAsia="新宋体"/>
          <w:color w:val="000000"/>
          <w:sz w:val="19"/>
          <w:highlight w:val="white"/>
        </w:rPr>
      </w:pPr>
    </w:p>
    <w:p>
      <w:pPr>
        <w:numPr>
          <w:numId w:val="0"/>
        </w:num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对应的IL代码为：</w:t>
      </w:r>
    </w:p>
    <w:p>
      <w:pPr>
        <w:numPr>
          <w:numId w:val="0"/>
        </w:num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drawing>
          <wp:inline distT="0" distB="0" distL="114300" distR="114300">
            <wp:extent cx="5266055" cy="2748915"/>
            <wp:effectExtent l="0" t="0" r="10795" b="13335"/>
            <wp:docPr id="3" name="图片 3" descr="B3T4}ZTFE{~[W`(595(H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3T4}ZTFE{~[W`(595(HIBE"/>
                    <pic:cNvPicPr>
                      <a:picLocks noChangeAspect="1"/>
                    </pic:cNvPicPr>
                  </pic:nvPicPr>
                  <pic:blipFill>
                    <a:blip r:embed="rId5"/>
                    <a:stretch>
                      <a:fillRect/>
                    </a:stretch>
                  </pic:blipFill>
                  <pic:spPr>
                    <a:xfrm>
                      <a:off x="0" y="0"/>
                      <a:ext cx="5266055" cy="2748915"/>
                    </a:xfrm>
                    <a:prstGeom prst="rect">
                      <a:avLst/>
                    </a:prstGeom>
                  </pic:spPr>
                </pic:pic>
              </a:graphicData>
            </a:graphic>
          </wp:inline>
        </w:drawing>
      </w:r>
    </w:p>
    <w:p>
      <w:pPr>
        <w:numPr>
          <w:numId w:val="0"/>
        </w:num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这里多出来的IL代码包括声明columns变量，属性赋值的判断逻辑代码。上面用箭头标出来的两个地方分别对应两处分支判断逻辑，对于高级语言，分支控制逻辑有if，while，for，switch，等，但是对IL代码来说，用于分支控制的指令只有跳转，所有高级语言层面的分支控制最终都转化成一系列IL跳转指令。跳转指令需要指定跳转目标，这个目标用一个lable（标签，图中用小框标出的部分）标识。上面的属性赋值的emit代码对应如下：</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2B91AF"/>
          <w:sz w:val="19"/>
          <w:highlight w:val="white"/>
        </w:rPr>
        <w:t>Label</w:t>
      </w:r>
      <w:r>
        <w:rPr>
          <w:rFonts w:hint="eastAsia" w:ascii="新宋体" w:hAnsi="新宋体" w:eastAsia="新宋体"/>
          <w:color w:val="000000"/>
          <w:sz w:val="19"/>
          <w:highlight w:val="white"/>
        </w:rPr>
        <w:t xml:space="preserve"> lbNext;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foreach</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p </w:t>
      </w:r>
      <w:r>
        <w:rPr>
          <w:rFonts w:hint="eastAsia" w:ascii="新宋体" w:hAnsi="新宋体" w:eastAsia="新宋体"/>
          <w:color w:val="0000FF"/>
          <w:sz w:val="19"/>
          <w:highlight w:val="white"/>
        </w:rPr>
        <w:t>in</w:t>
      </w:r>
      <w:r>
        <w:rPr>
          <w:rFonts w:hint="eastAsia" w:ascii="新宋体" w:hAnsi="新宋体" w:eastAsia="新宋体"/>
          <w:color w:val="000000"/>
          <w:sz w:val="19"/>
          <w:highlight w:val="white"/>
        </w:rPr>
        <w:t xml:space="preserve"> props)</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lbNext = </w:t>
      </w:r>
      <w:bookmarkStart w:id="5" w:name="OLE_LINK3"/>
      <w:r>
        <w:rPr>
          <w:rFonts w:hint="eastAsia" w:ascii="新宋体" w:hAnsi="新宋体" w:eastAsia="新宋体"/>
          <w:color w:val="000000"/>
          <w:sz w:val="19"/>
          <w:highlight w:val="white"/>
        </w:rPr>
        <w:t>il.DefineLabel();</w:t>
      </w:r>
      <w:bookmarkEnd w:id="5"/>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.Ldloc, locColums);</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.Ldstr, p.Item2);</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 xml:space="preserve">.Call, </w:t>
      </w:r>
      <w:r>
        <w:rPr>
          <w:rFonts w:hint="eastAsia" w:ascii="新宋体" w:hAnsi="新宋体" w:eastAsia="新宋体"/>
          <w:color w:val="0000FF"/>
          <w:sz w:val="19"/>
          <w:highlight w:val="white"/>
        </w:rPr>
        <w:t>typeof</w:t>
      </w:r>
      <w:r>
        <w:rPr>
          <w:rFonts w:hint="eastAsia" w:ascii="新宋体" w:hAnsi="新宋体" w:eastAsia="新宋体"/>
          <w:color w:val="000000"/>
          <w:sz w:val="19"/>
          <w:highlight w:val="white"/>
        </w:rPr>
        <w:t>(</w:t>
      </w:r>
      <w:r>
        <w:rPr>
          <w:rFonts w:hint="eastAsia" w:ascii="新宋体" w:hAnsi="新宋体" w:eastAsia="新宋体"/>
          <w:color w:val="2B91AF"/>
          <w:sz w:val="19"/>
          <w:highlight w:val="white"/>
        </w:rPr>
        <w:t>DataColumnCollection</w:t>
      </w:r>
      <w:r>
        <w:rPr>
          <w:rFonts w:hint="eastAsia" w:ascii="新宋体" w:hAnsi="新宋体" w:eastAsia="新宋体"/>
          <w:color w:val="000000"/>
          <w:sz w:val="19"/>
          <w:highlight w:val="white"/>
        </w:rPr>
        <w:t>).GetMethod(</w:t>
      </w:r>
      <w:r>
        <w:rPr>
          <w:rFonts w:hint="eastAsia" w:ascii="新宋体" w:hAnsi="新宋体" w:eastAsia="新宋体"/>
          <w:color w:val="A31515"/>
          <w:sz w:val="19"/>
          <w:highlight w:val="white"/>
        </w:rPr>
        <w:t>"Contains"</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.Brfalse_S, lbNext);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.Ldloc, locEntity);</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.Ldarg_0);</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.Ldstr, p.Item2);</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.Call, rowFieldMethod.MakeGenericMethod(p.Item3));</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il.Emit(</w:t>
      </w:r>
      <w:r>
        <w:rPr>
          <w:rFonts w:hint="eastAsia" w:ascii="新宋体" w:hAnsi="新宋体" w:eastAsia="新宋体"/>
          <w:color w:val="2B91AF"/>
          <w:sz w:val="19"/>
          <w:highlight w:val="white"/>
        </w:rPr>
        <w:t>OpCodes</w:t>
      </w:r>
      <w:r>
        <w:rPr>
          <w:rFonts w:hint="eastAsia" w:ascii="新宋体" w:hAnsi="新宋体" w:eastAsia="新宋体"/>
          <w:color w:val="000000"/>
          <w:sz w:val="19"/>
          <w:highlight w:val="white"/>
        </w:rPr>
        <w:t>.Call, p.Item1);</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il.</w:t>
      </w:r>
      <w:bookmarkStart w:id="6" w:name="OLE_LINK4"/>
      <w:r>
        <w:rPr>
          <w:rFonts w:hint="eastAsia" w:ascii="新宋体" w:hAnsi="新宋体" w:eastAsia="新宋体"/>
          <w:color w:val="000000"/>
          <w:sz w:val="19"/>
          <w:highlight w:val="white"/>
        </w:rPr>
        <w:t>MarkLabel</w:t>
      </w:r>
      <w:bookmarkEnd w:id="6"/>
      <w:r>
        <w:rPr>
          <w:rFonts w:hint="eastAsia" w:ascii="新宋体" w:hAnsi="新宋体" w:eastAsia="新宋体"/>
          <w:color w:val="000000"/>
          <w:sz w:val="19"/>
          <w:highlight w:val="white"/>
        </w:rPr>
        <w:t>(lbNext);</w:t>
      </w:r>
    </w:p>
    <w:p>
      <w:pPr>
        <w:numPr>
          <w:numId w:val="0"/>
        </w:numPr>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numPr>
          <w:numId w:val="0"/>
        </w:num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可以看到基本上和实际的IL代码没有太大的区别，分支控制通过调用ILGenerator的两个方法：</w:t>
      </w:r>
      <w:r>
        <w:rPr>
          <w:rFonts w:hint="eastAsia" w:ascii="新宋体" w:hAnsi="新宋体" w:eastAsia="新宋体"/>
          <w:color w:val="000000"/>
          <w:sz w:val="19"/>
          <w:highlight w:val="white"/>
        </w:rPr>
        <w:t>DefineLabel</w:t>
      </w:r>
      <w:r>
        <w:rPr>
          <w:rFonts w:hint="eastAsia" w:ascii="新宋体" w:hAnsi="新宋体" w:eastAsia="新宋体"/>
          <w:color w:val="000000"/>
          <w:sz w:val="19"/>
          <w:highlight w:val="white"/>
          <w:lang w:val="en-US" w:eastAsia="zh-CN"/>
        </w:rPr>
        <w:t>和</w:t>
      </w:r>
      <w:r>
        <w:rPr>
          <w:rFonts w:hint="eastAsia" w:ascii="新宋体" w:hAnsi="新宋体" w:eastAsia="新宋体"/>
          <w:color w:val="000000"/>
          <w:sz w:val="19"/>
          <w:highlight w:val="white"/>
        </w:rPr>
        <w:t>MarkLabel</w:t>
      </w:r>
      <w:r>
        <w:rPr>
          <w:rFonts w:hint="eastAsia" w:ascii="新宋体" w:hAnsi="新宋体" w:eastAsia="新宋体"/>
          <w:color w:val="000000"/>
          <w:sz w:val="19"/>
          <w:highlight w:val="white"/>
          <w:lang w:eastAsia="zh-CN"/>
        </w:rPr>
        <w:t>，</w:t>
      </w:r>
      <w:r>
        <w:rPr>
          <w:rFonts w:hint="eastAsia" w:ascii="新宋体" w:hAnsi="新宋体" w:eastAsia="新宋体"/>
          <w:color w:val="000000"/>
          <w:sz w:val="19"/>
          <w:highlight w:val="white"/>
          <w:lang w:val="en-US" w:eastAsia="zh-CN"/>
        </w:rPr>
        <w:t>前者用于定义一个标签，后者将标签应用于指令流的当前位置。</w:t>
      </w:r>
    </w:p>
    <w:p>
      <w:pPr>
        <w:numPr>
          <w:numId w:val="0"/>
        </w:numPr>
        <w:rPr>
          <w:rFonts w:hint="eastAsia" w:ascii="新宋体" w:hAnsi="新宋体" w:eastAsia="新宋体"/>
          <w:color w:val="000000"/>
          <w:sz w:val="19"/>
          <w:highlight w:val="white"/>
          <w:lang w:val="en-US" w:eastAsia="zh-CN"/>
        </w:rPr>
      </w:pPr>
    </w:p>
    <w:p>
      <w:pPr>
        <w:numPr>
          <w:ilvl w:val="0"/>
          <w:numId w:val="3"/>
        </w:numPr>
        <w:rPr>
          <w:rFonts w:hint="eastAsia"/>
          <w:lang w:val="en-US" w:eastAsia="zh-CN"/>
        </w:rPr>
      </w:pPr>
      <w:r>
        <w:rPr>
          <w:rFonts w:hint="eastAsia"/>
          <w:lang w:val="en-US" w:eastAsia="zh-CN"/>
        </w:rPr>
        <w:t>配置属性对应的列名：</w:t>
      </w:r>
    </w:p>
    <w:p>
      <w:pPr>
        <w:spacing w:beforeLines="0" w:afterLines="0"/>
        <w:jc w:val="left"/>
        <w:rPr>
          <w:rFonts w:hint="eastAsia"/>
          <w:lang w:val="en-US" w:eastAsia="zh-CN"/>
        </w:rPr>
      </w:pPr>
      <w:r>
        <w:rPr>
          <w:rFonts w:hint="eastAsia"/>
          <w:lang w:val="en-US" w:eastAsia="zh-CN"/>
        </w:rPr>
        <w:t>到现在为止，每个属性名和列名是相同的，很多时候我们需要自定义列名，比如根据属性名上的某个特性类确定列名。对于这个需求只需要稍微改动代码就行：方法传入一个Func&lt;PropertyInfo，string&gt; 类型的委托</w:t>
      </w:r>
      <w:r>
        <w:rPr>
          <w:rFonts w:hint="eastAsia" w:ascii="新宋体" w:hAnsi="新宋体" w:eastAsia="新宋体"/>
          <w:color w:val="000000"/>
          <w:sz w:val="19"/>
          <w:highlight w:val="white"/>
        </w:rPr>
        <w:t>columnNameForProp</w:t>
      </w:r>
      <w:r>
        <w:rPr>
          <w:rFonts w:hint="eastAsia"/>
          <w:lang w:val="en-US" w:eastAsia="zh-CN"/>
        </w:rPr>
        <w:t>，在查找类型的属性信息时应用这个委托，代码如下：</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props = </w:t>
      </w:r>
      <w:r>
        <w:rPr>
          <w:rFonts w:hint="eastAsia" w:ascii="新宋体" w:hAnsi="新宋体" w:eastAsia="新宋体"/>
          <w:color w:val="0000FF"/>
          <w:sz w:val="19"/>
          <w:highlight w:val="white"/>
        </w:rPr>
        <w:t>from</w:t>
      </w:r>
      <w:r>
        <w:rPr>
          <w:rFonts w:hint="eastAsia" w:ascii="新宋体" w:hAnsi="新宋体" w:eastAsia="新宋体"/>
          <w:color w:val="000000"/>
          <w:sz w:val="19"/>
          <w:highlight w:val="white"/>
        </w:rPr>
        <w:t xml:space="preserve"> p </w:t>
      </w:r>
      <w:r>
        <w:rPr>
          <w:rFonts w:hint="eastAsia" w:ascii="新宋体" w:hAnsi="新宋体" w:eastAsia="新宋体"/>
          <w:color w:val="0000FF"/>
          <w:sz w:val="19"/>
          <w:highlight w:val="white"/>
        </w:rPr>
        <w:t>in</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typeof</w:t>
      </w:r>
      <w:r>
        <w:rPr>
          <w:rFonts w:hint="eastAsia" w:ascii="新宋体" w:hAnsi="新宋体" w:eastAsia="新宋体"/>
          <w:color w:val="000000"/>
          <w:sz w:val="19"/>
          <w:highlight w:val="white"/>
        </w:rPr>
        <w: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).GetProperties(</w:t>
      </w:r>
      <w:r>
        <w:rPr>
          <w:rFonts w:hint="eastAsia" w:ascii="新宋体" w:hAnsi="新宋体" w:eastAsia="新宋体"/>
          <w:color w:val="2B91AF"/>
          <w:sz w:val="19"/>
          <w:highlight w:val="white"/>
        </w:rPr>
        <w:t>BindingFlags</w:t>
      </w:r>
      <w:r>
        <w:rPr>
          <w:rFonts w:hint="eastAsia" w:ascii="新宋体" w:hAnsi="新宋体" w:eastAsia="新宋体"/>
          <w:color w:val="000000"/>
          <w:sz w:val="19"/>
          <w:highlight w:val="white"/>
        </w:rPr>
        <w:t>.Instance |</w:t>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2B91AF"/>
          <w:sz w:val="19"/>
          <w:highlight w:val="white"/>
        </w:rPr>
        <w:t>BindingFlags</w:t>
      </w:r>
      <w:r>
        <w:rPr>
          <w:rFonts w:hint="eastAsia" w:ascii="新宋体" w:hAnsi="新宋体" w:eastAsia="新宋体"/>
          <w:color w:val="000000"/>
          <w:sz w:val="19"/>
          <w:highlight w:val="white"/>
        </w:rPr>
        <w:t>.Public)</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lang w:val="en-US" w:eastAsia="zh-CN"/>
        </w:rPr>
        <w:t xml:space="preserve">           </w:t>
      </w:r>
      <w:r>
        <w:rPr>
          <w:rFonts w:hint="eastAsia" w:ascii="新宋体" w:hAnsi="新宋体" w:eastAsia="新宋体"/>
          <w:color w:val="0000FF"/>
          <w:sz w:val="19"/>
          <w:highlight w:val="white"/>
        </w:rPr>
        <w:t>where</w:t>
      </w:r>
      <w:r>
        <w:rPr>
          <w:rFonts w:hint="eastAsia" w:ascii="新宋体" w:hAnsi="新宋体" w:eastAsia="新宋体"/>
          <w:color w:val="000000"/>
          <w:sz w:val="19"/>
          <w:highlight w:val="white"/>
        </w:rPr>
        <w:t xml:space="preserve"> p.CanWrite &amp;&amp; p.GetSetMethod().IsPublic</w:t>
      </w:r>
    </w:p>
    <w:p>
      <w:pPr>
        <w:numPr>
          <w:numId w:val="0"/>
        </w:numPr>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select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Tuple</w:t>
      </w:r>
      <w:r>
        <w:rPr>
          <w:rFonts w:hint="eastAsia" w:ascii="新宋体" w:hAnsi="新宋体" w:eastAsia="新宋体"/>
          <w:color w:val="000000"/>
          <w:sz w:val="19"/>
          <w:highlight w:val="white"/>
        </w:rPr>
        <w:t>.Create(p.GetSetMethod(), columnNameForProp(p), p.PropertyType);</w:t>
      </w:r>
    </w:p>
    <w:p>
      <w:pPr>
        <w:numPr>
          <w:numId w:val="0"/>
        </w:numPr>
        <w:rPr>
          <w:rFonts w:hint="eastAsia" w:ascii="新宋体" w:hAnsi="新宋体" w:eastAsia="新宋体"/>
          <w:color w:val="000000"/>
          <w:sz w:val="19"/>
          <w:highlight w:val="white"/>
        </w:rPr>
      </w:pPr>
    </w:p>
    <w:p>
      <w:pPr>
        <w:numPr>
          <w:ilvl w:val="0"/>
          <w:numId w:val="4"/>
        </w:num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配置值转换方法：</w:t>
      </w:r>
    </w:p>
    <w:p>
      <w:pPr>
        <w:numPr>
          <w:numId w:val="0"/>
        </w:num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 xml:space="preserve">  到目前为止给属性赋值的代码调用的是DataRowExtentions的Field方法，这个方法要求值的实际类型要和属性类型兼容，遇到比如decimal转int的情况就会失败。为了方便扩展，需要将对应的转换方法由外界传入。只要将原先写死的：</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rowFieldMethod = </w:t>
      </w:r>
      <w:r>
        <w:rPr>
          <w:rFonts w:hint="eastAsia" w:ascii="新宋体" w:hAnsi="新宋体" w:eastAsia="新宋体"/>
          <w:color w:val="0000FF"/>
          <w:sz w:val="19"/>
          <w:highlight w:val="white"/>
        </w:rPr>
        <w:t>typeof</w:t>
      </w:r>
      <w:r>
        <w:rPr>
          <w:rFonts w:hint="eastAsia" w:ascii="新宋体" w:hAnsi="新宋体" w:eastAsia="新宋体"/>
          <w:color w:val="000000"/>
          <w:sz w:val="19"/>
          <w:highlight w:val="white"/>
        </w:rPr>
        <w:t>(</w:t>
      </w:r>
      <w:r>
        <w:rPr>
          <w:rFonts w:hint="eastAsia" w:ascii="新宋体" w:hAnsi="新宋体" w:eastAsia="新宋体"/>
          <w:color w:val="2B91AF"/>
          <w:sz w:val="19"/>
          <w:highlight w:val="white"/>
        </w:rPr>
        <w:t>DataRowExtensions</w:t>
      </w:r>
      <w:r>
        <w:rPr>
          <w:rFonts w:hint="eastAsia" w:ascii="新宋体" w:hAnsi="新宋体" w:eastAsia="新宋体"/>
          <w:color w:val="000000"/>
          <w:sz w:val="19"/>
          <w:highlight w:val="white"/>
        </w:rPr>
        <w:t>).GetMethod(</w:t>
      </w:r>
      <w:r>
        <w:rPr>
          <w:rFonts w:hint="eastAsia" w:ascii="新宋体" w:hAnsi="新宋体" w:eastAsia="新宋体"/>
          <w:color w:val="A31515"/>
          <w:sz w:val="19"/>
          <w:highlight w:val="white"/>
        </w:rPr>
        <w:t>"Field"</w:t>
      </w:r>
      <w:r>
        <w:rPr>
          <w:rFonts w:hint="eastAsia" w:ascii="新宋体" w:hAnsi="新宋体" w:eastAsia="新宋体"/>
          <w:color w:val="000000"/>
          <w:sz w:val="19"/>
          <w:highlight w:val="white"/>
        </w:rPr>
        <w:t>,</w:t>
      </w:r>
    </w:p>
    <w:p>
      <w:pPr>
        <w:numPr>
          <w:numId w:val="0"/>
        </w:numPr>
        <w:rPr>
          <w:rFonts w:hint="eastAsia" w:ascii="新宋体" w:hAnsi="新宋体" w:eastAsia="新宋体"/>
          <w:color w:val="000000"/>
          <w:sz w:val="19"/>
          <w:highlight w:val="white"/>
          <w:lang w:val="en-US" w:eastAsia="zh-CN"/>
        </w:rPr>
      </w:pPr>
      <w:r>
        <w:rPr>
          <w:rFonts w:hint="eastAsia" w:ascii="新宋体" w:hAnsi="新宋体" w:eastAsia="新宋体"/>
          <w:color w:val="0000FF"/>
          <w:sz w:val="19"/>
          <w:highlight w:val="white"/>
          <w:lang w:val="en-US" w:eastAsia="zh-CN"/>
        </w:rPr>
        <w:t xml:space="preserve">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Type</w:t>
      </w:r>
      <w:r>
        <w:rPr>
          <w:rFonts w:hint="eastAsia" w:ascii="新宋体" w:hAnsi="新宋体" w:eastAsia="新宋体"/>
          <w:color w:val="000000"/>
          <w:sz w:val="19"/>
          <w:highlight w:val="white"/>
        </w:rPr>
        <w:t xml:space="preserve">[] { </w:t>
      </w:r>
      <w:r>
        <w:rPr>
          <w:rFonts w:hint="eastAsia" w:ascii="新宋体" w:hAnsi="新宋体" w:eastAsia="新宋体"/>
          <w:color w:val="0000FF"/>
          <w:sz w:val="19"/>
          <w:highlight w:val="white"/>
        </w:rPr>
        <w:t>typeof</w:t>
      </w:r>
      <w:r>
        <w:rPr>
          <w:rFonts w:hint="eastAsia" w:ascii="新宋体" w:hAnsi="新宋体" w:eastAsia="新宋体"/>
          <w:color w:val="000000"/>
          <w:sz w:val="19"/>
          <w:highlight w:val="white"/>
        </w:rPr>
        <w:t>(</w:t>
      </w:r>
      <w:r>
        <w:rPr>
          <w:rFonts w:hint="eastAsia" w:ascii="新宋体" w:hAnsi="新宋体" w:eastAsia="新宋体"/>
          <w:color w:val="2B91AF"/>
          <w:sz w:val="19"/>
          <w:highlight w:val="white"/>
        </w:rPr>
        <w:t>DataRow</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typeof</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string</w:t>
      </w:r>
      <w:r>
        <w:rPr>
          <w:rFonts w:hint="eastAsia" w:ascii="新宋体" w:hAnsi="新宋体" w:eastAsia="新宋体"/>
          <w:color w:val="000000"/>
          <w:sz w:val="19"/>
          <w:highlight w:val="white"/>
        </w:rPr>
        <w:t>) });</w:t>
      </w:r>
    </w:p>
    <w:p>
      <w:pPr>
        <w:numPr>
          <w:numId w:val="0"/>
        </w:numPr>
        <w:rPr>
          <w:rFonts w:hint="eastAsia"/>
          <w:lang w:val="en-US" w:eastAsia="zh-CN"/>
        </w:rPr>
      </w:pPr>
      <w:r>
        <w:rPr>
          <w:rFonts w:hint="eastAsia"/>
          <w:lang w:val="en-US" w:eastAsia="zh-CN"/>
        </w:rPr>
        <w:t>赋值成由外界传入的方法信息。注意传入的方法签名需要和先前的一致：一个接收DataRow和string参数，返回类型T的泛型方法；</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Emit的效率</w:t>
      </w:r>
    </w:p>
    <w:p>
      <w:pPr>
        <w:numPr>
          <w:numId w:val="0"/>
        </w:numPr>
        <w:rPr>
          <w:rFonts w:hint="eastAsia" w:ascii="新宋体" w:hAnsi="新宋体" w:eastAsia="新宋体"/>
          <w:color w:val="000000"/>
          <w:sz w:val="19"/>
          <w:highlight w:val="white"/>
          <w:lang w:val="en-US" w:eastAsia="zh-CN"/>
        </w:rPr>
      </w:pPr>
      <w:r>
        <w:rPr>
          <w:rFonts w:hint="eastAsia"/>
          <w:lang w:val="en-US" w:eastAsia="zh-CN"/>
        </w:rPr>
        <w:t>在我的机器上测试最终Emit版本的方法，手写的方法，以及由反射实现的方法，测试的实体类型属性包含各种基本类型，执行</w:t>
      </w:r>
      <w:r>
        <w:rPr>
          <w:rFonts w:hint="eastAsia" w:ascii="新宋体" w:hAnsi="新宋体" w:eastAsia="新宋体"/>
          <w:color w:val="000000"/>
          <w:sz w:val="19"/>
          <w:highlight w:val="white"/>
        </w:rPr>
        <w:t>1000000</w:t>
      </w:r>
      <w:r>
        <w:rPr>
          <w:rFonts w:hint="eastAsia" w:ascii="新宋体" w:hAnsi="新宋体" w:eastAsia="新宋体"/>
          <w:color w:val="000000"/>
          <w:sz w:val="19"/>
          <w:highlight w:val="white"/>
          <w:lang w:val="en-US" w:eastAsia="zh-CN"/>
        </w:rPr>
        <w:t>次的结果如下：</w:t>
      </w:r>
    </w:p>
    <w:p>
      <w:pPr>
        <w:numPr>
          <w:numId w:val="0"/>
        </w:num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Emit：1344ms</w:t>
      </w:r>
    </w:p>
    <w:p>
      <w:pPr>
        <w:numPr>
          <w:numId w:val="0"/>
        </w:num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Default：1177ms</w:t>
      </w:r>
    </w:p>
    <w:p>
      <w:pPr>
        <w:numPr>
          <w:numId w:val="0"/>
        </w:num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Reflection：6093ms</w:t>
      </w:r>
    </w:p>
    <w:p>
      <w:pPr>
        <w:numPr>
          <w:numId w:val="0"/>
        </w:numPr>
        <w:rPr>
          <w:rFonts w:hint="eastAsia" w:ascii="新宋体" w:hAnsi="新宋体" w:eastAsia="新宋体"/>
          <w:color w:val="000000"/>
          <w:sz w:val="19"/>
          <w:highlight w:val="white"/>
          <w:lang w:val="en-US" w:eastAsia="zh-CN"/>
        </w:rPr>
      </w:pPr>
    </w:p>
    <w:p>
      <w:pPr>
        <w:numPr>
          <w:numId w:val="0"/>
        </w:num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可见Emit和正常写的代码的效率相当，而反射会有5-6倍的差距；</w:t>
      </w:r>
    </w:p>
    <w:p>
      <w:pPr>
        <w:numPr>
          <w:numId w:val="0"/>
        </w:num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Emit执行效率之所以高，是因为它的代码和静态编译出来的代码基本没有什么差别；</w:t>
      </w:r>
    </w:p>
    <w:p>
      <w:pPr>
        <w:numPr>
          <w:numId w:val="0"/>
        </w:num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除效率外，反射的代码在运行时基本不会导致进程工作集增加，而emit会，因为它需要针对不同类型生成不同的代码，不过这个在大多数情况下并不成问题。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3DC7E"/>
    <w:multiLevelType w:val="singleLevel"/>
    <w:tmpl w:val="5773DC7E"/>
    <w:lvl w:ilvl="0" w:tentative="0">
      <w:start w:val="1"/>
      <w:numFmt w:val="decimal"/>
      <w:suff w:val="nothing"/>
      <w:lvlText w:val="%1."/>
      <w:lvlJc w:val="left"/>
    </w:lvl>
  </w:abstractNum>
  <w:abstractNum w:abstractNumId="1">
    <w:nsid w:val="5773E31D"/>
    <w:multiLevelType w:val="singleLevel"/>
    <w:tmpl w:val="5773E31D"/>
    <w:lvl w:ilvl="0" w:tentative="0">
      <w:start w:val="1"/>
      <w:numFmt w:val="decimal"/>
      <w:suff w:val="nothing"/>
      <w:lvlText w:val="%1."/>
      <w:lvlJc w:val="left"/>
    </w:lvl>
  </w:abstractNum>
  <w:abstractNum w:abstractNumId="2">
    <w:nsid w:val="5773EA79"/>
    <w:multiLevelType w:val="singleLevel"/>
    <w:tmpl w:val="5773EA79"/>
    <w:lvl w:ilvl="0" w:tentative="0">
      <w:start w:val="3"/>
      <w:numFmt w:val="decimal"/>
      <w:suff w:val="nothing"/>
      <w:lvlText w:val="%1."/>
      <w:lvlJc w:val="left"/>
    </w:lvl>
  </w:abstractNum>
  <w:abstractNum w:abstractNumId="3">
    <w:nsid w:val="5773EBDD"/>
    <w:multiLevelType w:val="singleLevel"/>
    <w:tmpl w:val="5773EBDD"/>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303"/>
    <w:rsid w:val="00461065"/>
    <w:rsid w:val="004721AC"/>
    <w:rsid w:val="004D42B9"/>
    <w:rsid w:val="007277D6"/>
    <w:rsid w:val="00A53ED7"/>
    <w:rsid w:val="00B91BDB"/>
    <w:rsid w:val="00D30D91"/>
    <w:rsid w:val="00DB0168"/>
    <w:rsid w:val="00EB2CBC"/>
    <w:rsid w:val="01085406"/>
    <w:rsid w:val="014A6B87"/>
    <w:rsid w:val="014C6CB6"/>
    <w:rsid w:val="01656347"/>
    <w:rsid w:val="021036CA"/>
    <w:rsid w:val="02143F9A"/>
    <w:rsid w:val="026D26AA"/>
    <w:rsid w:val="02A30E11"/>
    <w:rsid w:val="02B24EF9"/>
    <w:rsid w:val="02E11ABD"/>
    <w:rsid w:val="02F23A99"/>
    <w:rsid w:val="02F9262A"/>
    <w:rsid w:val="03176092"/>
    <w:rsid w:val="0368560A"/>
    <w:rsid w:val="03DC573D"/>
    <w:rsid w:val="03ED1635"/>
    <w:rsid w:val="040F0C3E"/>
    <w:rsid w:val="041407CF"/>
    <w:rsid w:val="043917AA"/>
    <w:rsid w:val="04AC78D9"/>
    <w:rsid w:val="04D67A25"/>
    <w:rsid w:val="050226B9"/>
    <w:rsid w:val="05367235"/>
    <w:rsid w:val="055207C1"/>
    <w:rsid w:val="05671382"/>
    <w:rsid w:val="057F3024"/>
    <w:rsid w:val="058A6A0E"/>
    <w:rsid w:val="05AF48D7"/>
    <w:rsid w:val="05D47559"/>
    <w:rsid w:val="05D6792D"/>
    <w:rsid w:val="05EB60D3"/>
    <w:rsid w:val="063130D0"/>
    <w:rsid w:val="064410BF"/>
    <w:rsid w:val="066D708E"/>
    <w:rsid w:val="069F3F41"/>
    <w:rsid w:val="06A12F45"/>
    <w:rsid w:val="06C74A47"/>
    <w:rsid w:val="06D74BE4"/>
    <w:rsid w:val="079111A1"/>
    <w:rsid w:val="079F2178"/>
    <w:rsid w:val="07B63B24"/>
    <w:rsid w:val="07BF3020"/>
    <w:rsid w:val="07D45B5E"/>
    <w:rsid w:val="07D67129"/>
    <w:rsid w:val="07E22ACB"/>
    <w:rsid w:val="07E4646E"/>
    <w:rsid w:val="08822809"/>
    <w:rsid w:val="08A04C6E"/>
    <w:rsid w:val="08A2167D"/>
    <w:rsid w:val="08B255E8"/>
    <w:rsid w:val="08D271A4"/>
    <w:rsid w:val="08E33BAA"/>
    <w:rsid w:val="095621D5"/>
    <w:rsid w:val="095F1905"/>
    <w:rsid w:val="09643310"/>
    <w:rsid w:val="09770748"/>
    <w:rsid w:val="097D5F72"/>
    <w:rsid w:val="09AC4801"/>
    <w:rsid w:val="09C47841"/>
    <w:rsid w:val="0A1C5ED5"/>
    <w:rsid w:val="0A2A0BDB"/>
    <w:rsid w:val="0A4349DD"/>
    <w:rsid w:val="0A7355C4"/>
    <w:rsid w:val="0A74797B"/>
    <w:rsid w:val="0A916E1E"/>
    <w:rsid w:val="0A917C1C"/>
    <w:rsid w:val="0A9304AD"/>
    <w:rsid w:val="0B0B459E"/>
    <w:rsid w:val="0B172DDB"/>
    <w:rsid w:val="0B502F05"/>
    <w:rsid w:val="0B861D92"/>
    <w:rsid w:val="0BAA3561"/>
    <w:rsid w:val="0BB9635B"/>
    <w:rsid w:val="0C0A5589"/>
    <w:rsid w:val="0C2726F9"/>
    <w:rsid w:val="0C474328"/>
    <w:rsid w:val="0C504A48"/>
    <w:rsid w:val="0C7A7A59"/>
    <w:rsid w:val="0C8A4EB6"/>
    <w:rsid w:val="0CE358DB"/>
    <w:rsid w:val="0CE44BFE"/>
    <w:rsid w:val="0CE45546"/>
    <w:rsid w:val="0D11205F"/>
    <w:rsid w:val="0D224450"/>
    <w:rsid w:val="0D8A4936"/>
    <w:rsid w:val="0D9603A1"/>
    <w:rsid w:val="0DA02B68"/>
    <w:rsid w:val="0DCF04BA"/>
    <w:rsid w:val="0DD66142"/>
    <w:rsid w:val="0DED1985"/>
    <w:rsid w:val="0DFF5194"/>
    <w:rsid w:val="0E120237"/>
    <w:rsid w:val="0E3E5E6D"/>
    <w:rsid w:val="0E51794A"/>
    <w:rsid w:val="0E807FB4"/>
    <w:rsid w:val="0EB470DD"/>
    <w:rsid w:val="0EB83B05"/>
    <w:rsid w:val="0EDA5666"/>
    <w:rsid w:val="0F543018"/>
    <w:rsid w:val="0F5A366A"/>
    <w:rsid w:val="0F6B497E"/>
    <w:rsid w:val="0F7D52A1"/>
    <w:rsid w:val="0FA33906"/>
    <w:rsid w:val="0FB33DD2"/>
    <w:rsid w:val="0FCB35D1"/>
    <w:rsid w:val="1007052F"/>
    <w:rsid w:val="1072268F"/>
    <w:rsid w:val="10844847"/>
    <w:rsid w:val="10934B66"/>
    <w:rsid w:val="10C82D84"/>
    <w:rsid w:val="10CD7CE3"/>
    <w:rsid w:val="10CF7529"/>
    <w:rsid w:val="10ED70CA"/>
    <w:rsid w:val="10EE3278"/>
    <w:rsid w:val="11442769"/>
    <w:rsid w:val="1176077A"/>
    <w:rsid w:val="118356B9"/>
    <w:rsid w:val="118F34D9"/>
    <w:rsid w:val="119C3A8A"/>
    <w:rsid w:val="11AD3233"/>
    <w:rsid w:val="11AE4418"/>
    <w:rsid w:val="11D90FDC"/>
    <w:rsid w:val="121A00F5"/>
    <w:rsid w:val="122908E2"/>
    <w:rsid w:val="1231620F"/>
    <w:rsid w:val="123C4934"/>
    <w:rsid w:val="127162A3"/>
    <w:rsid w:val="12C83D08"/>
    <w:rsid w:val="12CD23AC"/>
    <w:rsid w:val="12E93D96"/>
    <w:rsid w:val="12F64738"/>
    <w:rsid w:val="12F90890"/>
    <w:rsid w:val="12FA0B8D"/>
    <w:rsid w:val="12FF1E87"/>
    <w:rsid w:val="133561A6"/>
    <w:rsid w:val="13594EC4"/>
    <w:rsid w:val="13612E59"/>
    <w:rsid w:val="1361764E"/>
    <w:rsid w:val="13714DAD"/>
    <w:rsid w:val="13A74078"/>
    <w:rsid w:val="13B66EA9"/>
    <w:rsid w:val="13C72498"/>
    <w:rsid w:val="13DB583F"/>
    <w:rsid w:val="13EB5254"/>
    <w:rsid w:val="13F123EB"/>
    <w:rsid w:val="14281040"/>
    <w:rsid w:val="14380C57"/>
    <w:rsid w:val="14553A01"/>
    <w:rsid w:val="14907F74"/>
    <w:rsid w:val="14A105F6"/>
    <w:rsid w:val="14C93D85"/>
    <w:rsid w:val="14E64DFA"/>
    <w:rsid w:val="150C13F9"/>
    <w:rsid w:val="154D4D11"/>
    <w:rsid w:val="155C306F"/>
    <w:rsid w:val="15884199"/>
    <w:rsid w:val="15C32781"/>
    <w:rsid w:val="15EA02C4"/>
    <w:rsid w:val="16373F8A"/>
    <w:rsid w:val="164B269E"/>
    <w:rsid w:val="168124F7"/>
    <w:rsid w:val="16B711AC"/>
    <w:rsid w:val="16EB1239"/>
    <w:rsid w:val="17135FFD"/>
    <w:rsid w:val="175316D5"/>
    <w:rsid w:val="17585FAE"/>
    <w:rsid w:val="17694DE8"/>
    <w:rsid w:val="17785E82"/>
    <w:rsid w:val="177E1894"/>
    <w:rsid w:val="185032C5"/>
    <w:rsid w:val="185E54EE"/>
    <w:rsid w:val="1863629F"/>
    <w:rsid w:val="18AE1783"/>
    <w:rsid w:val="18C81284"/>
    <w:rsid w:val="18D10300"/>
    <w:rsid w:val="190642F1"/>
    <w:rsid w:val="19107FE6"/>
    <w:rsid w:val="1922653A"/>
    <w:rsid w:val="192C2212"/>
    <w:rsid w:val="19301E79"/>
    <w:rsid w:val="19B25F22"/>
    <w:rsid w:val="19BA631E"/>
    <w:rsid w:val="19C66D4C"/>
    <w:rsid w:val="1A000284"/>
    <w:rsid w:val="1A1C3725"/>
    <w:rsid w:val="1A3A22A2"/>
    <w:rsid w:val="1A3C58DF"/>
    <w:rsid w:val="1A5F1096"/>
    <w:rsid w:val="1AAA2B1F"/>
    <w:rsid w:val="1AAF32E1"/>
    <w:rsid w:val="1ABE7C73"/>
    <w:rsid w:val="1B0A3E65"/>
    <w:rsid w:val="1B1C5D3B"/>
    <w:rsid w:val="1B2905DA"/>
    <w:rsid w:val="1B38092B"/>
    <w:rsid w:val="1B661C38"/>
    <w:rsid w:val="1BCD3C75"/>
    <w:rsid w:val="1BDD0D93"/>
    <w:rsid w:val="1BF03456"/>
    <w:rsid w:val="1C140E7E"/>
    <w:rsid w:val="1C5B37E6"/>
    <w:rsid w:val="1CA90341"/>
    <w:rsid w:val="1CE029E2"/>
    <w:rsid w:val="1CE54F90"/>
    <w:rsid w:val="1CFB1B3D"/>
    <w:rsid w:val="1D3D3247"/>
    <w:rsid w:val="1D775FD4"/>
    <w:rsid w:val="1D8705A0"/>
    <w:rsid w:val="1D8B0F29"/>
    <w:rsid w:val="1DAB75BC"/>
    <w:rsid w:val="1DD51DC8"/>
    <w:rsid w:val="1E147293"/>
    <w:rsid w:val="1E1816E3"/>
    <w:rsid w:val="1E3524E5"/>
    <w:rsid w:val="1E536FE1"/>
    <w:rsid w:val="1E7705DE"/>
    <w:rsid w:val="1EA362D0"/>
    <w:rsid w:val="1EC42616"/>
    <w:rsid w:val="1ECD46B8"/>
    <w:rsid w:val="1EDB584B"/>
    <w:rsid w:val="1F0550C5"/>
    <w:rsid w:val="1F14395F"/>
    <w:rsid w:val="1FB41A23"/>
    <w:rsid w:val="1FE83FB1"/>
    <w:rsid w:val="2037731A"/>
    <w:rsid w:val="20460169"/>
    <w:rsid w:val="20490156"/>
    <w:rsid w:val="20C71425"/>
    <w:rsid w:val="20C94623"/>
    <w:rsid w:val="210238CC"/>
    <w:rsid w:val="21093201"/>
    <w:rsid w:val="211F6E94"/>
    <w:rsid w:val="215F6D2A"/>
    <w:rsid w:val="21C23E59"/>
    <w:rsid w:val="21DF77C1"/>
    <w:rsid w:val="221610DB"/>
    <w:rsid w:val="223519C8"/>
    <w:rsid w:val="22896F77"/>
    <w:rsid w:val="22904E45"/>
    <w:rsid w:val="22E45596"/>
    <w:rsid w:val="22EC19DE"/>
    <w:rsid w:val="23435118"/>
    <w:rsid w:val="237C6178"/>
    <w:rsid w:val="238C00E1"/>
    <w:rsid w:val="23BC7E17"/>
    <w:rsid w:val="241F3440"/>
    <w:rsid w:val="242C43E2"/>
    <w:rsid w:val="24436C53"/>
    <w:rsid w:val="24604581"/>
    <w:rsid w:val="249053F8"/>
    <w:rsid w:val="24954D0A"/>
    <w:rsid w:val="24A22840"/>
    <w:rsid w:val="24A86CE1"/>
    <w:rsid w:val="24A87107"/>
    <w:rsid w:val="24C13FA7"/>
    <w:rsid w:val="24DD42F2"/>
    <w:rsid w:val="24E82D0F"/>
    <w:rsid w:val="25071D3B"/>
    <w:rsid w:val="25157940"/>
    <w:rsid w:val="251D1189"/>
    <w:rsid w:val="25442D9E"/>
    <w:rsid w:val="255761C5"/>
    <w:rsid w:val="256467E9"/>
    <w:rsid w:val="259177DD"/>
    <w:rsid w:val="260F05A9"/>
    <w:rsid w:val="26154BE2"/>
    <w:rsid w:val="262922BA"/>
    <w:rsid w:val="262B4723"/>
    <w:rsid w:val="263F5DC0"/>
    <w:rsid w:val="264F4512"/>
    <w:rsid w:val="26684063"/>
    <w:rsid w:val="267424C9"/>
    <w:rsid w:val="26865727"/>
    <w:rsid w:val="269E629E"/>
    <w:rsid w:val="26F35973"/>
    <w:rsid w:val="270829F1"/>
    <w:rsid w:val="272179ED"/>
    <w:rsid w:val="27591E72"/>
    <w:rsid w:val="27652469"/>
    <w:rsid w:val="2765740D"/>
    <w:rsid w:val="276764B1"/>
    <w:rsid w:val="277A6210"/>
    <w:rsid w:val="27862233"/>
    <w:rsid w:val="27B52522"/>
    <w:rsid w:val="27C97EE6"/>
    <w:rsid w:val="27EC4B48"/>
    <w:rsid w:val="283664F6"/>
    <w:rsid w:val="283E475C"/>
    <w:rsid w:val="287C3264"/>
    <w:rsid w:val="28C94D1C"/>
    <w:rsid w:val="29003A08"/>
    <w:rsid w:val="29081E55"/>
    <w:rsid w:val="293E56D4"/>
    <w:rsid w:val="293F3A2A"/>
    <w:rsid w:val="296217C9"/>
    <w:rsid w:val="29674E78"/>
    <w:rsid w:val="296E7506"/>
    <w:rsid w:val="29C54535"/>
    <w:rsid w:val="29EC2F69"/>
    <w:rsid w:val="29F40D46"/>
    <w:rsid w:val="29FA61E4"/>
    <w:rsid w:val="2A1C06EA"/>
    <w:rsid w:val="2A2519A3"/>
    <w:rsid w:val="2A301039"/>
    <w:rsid w:val="2A6A6A62"/>
    <w:rsid w:val="2AB97342"/>
    <w:rsid w:val="2AC46754"/>
    <w:rsid w:val="2AC82150"/>
    <w:rsid w:val="2B2913F4"/>
    <w:rsid w:val="2B6572A1"/>
    <w:rsid w:val="2B8222EA"/>
    <w:rsid w:val="2B9712FD"/>
    <w:rsid w:val="2B9F67A5"/>
    <w:rsid w:val="2BC80ADE"/>
    <w:rsid w:val="2C0742E7"/>
    <w:rsid w:val="2C2B48E9"/>
    <w:rsid w:val="2C3B57D7"/>
    <w:rsid w:val="2C3C523D"/>
    <w:rsid w:val="2C484FF5"/>
    <w:rsid w:val="2C4C6A5A"/>
    <w:rsid w:val="2C870565"/>
    <w:rsid w:val="2C9E570B"/>
    <w:rsid w:val="2CB13239"/>
    <w:rsid w:val="2CB7755E"/>
    <w:rsid w:val="2CCF35B0"/>
    <w:rsid w:val="2CE569A1"/>
    <w:rsid w:val="2CF61421"/>
    <w:rsid w:val="2CF75318"/>
    <w:rsid w:val="2D1D6A20"/>
    <w:rsid w:val="2D20410D"/>
    <w:rsid w:val="2D314909"/>
    <w:rsid w:val="2D4A6812"/>
    <w:rsid w:val="2D564CDB"/>
    <w:rsid w:val="2D6823DD"/>
    <w:rsid w:val="2D956BB4"/>
    <w:rsid w:val="2DA832CB"/>
    <w:rsid w:val="2DE323E2"/>
    <w:rsid w:val="2DF96CA3"/>
    <w:rsid w:val="2E16243E"/>
    <w:rsid w:val="2E1C5491"/>
    <w:rsid w:val="2E604F99"/>
    <w:rsid w:val="2E6777FD"/>
    <w:rsid w:val="2E963EB9"/>
    <w:rsid w:val="2EDF13C0"/>
    <w:rsid w:val="2F046CC1"/>
    <w:rsid w:val="2F0D40C1"/>
    <w:rsid w:val="2F294B98"/>
    <w:rsid w:val="2F363A27"/>
    <w:rsid w:val="2F4B34E8"/>
    <w:rsid w:val="2FBC5D70"/>
    <w:rsid w:val="2FE02E2F"/>
    <w:rsid w:val="2FE36B34"/>
    <w:rsid w:val="30132D94"/>
    <w:rsid w:val="301C1DBD"/>
    <w:rsid w:val="303F059F"/>
    <w:rsid w:val="3052324B"/>
    <w:rsid w:val="30750DB1"/>
    <w:rsid w:val="309F27EC"/>
    <w:rsid w:val="30F46637"/>
    <w:rsid w:val="310D1B6F"/>
    <w:rsid w:val="31344387"/>
    <w:rsid w:val="31367650"/>
    <w:rsid w:val="315E1160"/>
    <w:rsid w:val="31BF59F6"/>
    <w:rsid w:val="31CD092F"/>
    <w:rsid w:val="31DF3BA0"/>
    <w:rsid w:val="31F41BE7"/>
    <w:rsid w:val="3216155D"/>
    <w:rsid w:val="32433CE9"/>
    <w:rsid w:val="326050C6"/>
    <w:rsid w:val="32715ED3"/>
    <w:rsid w:val="32796631"/>
    <w:rsid w:val="32842B85"/>
    <w:rsid w:val="329E4371"/>
    <w:rsid w:val="32EB6498"/>
    <w:rsid w:val="32F075D5"/>
    <w:rsid w:val="32F310F2"/>
    <w:rsid w:val="32F36E15"/>
    <w:rsid w:val="335F650D"/>
    <w:rsid w:val="33644133"/>
    <w:rsid w:val="33876B52"/>
    <w:rsid w:val="339156ED"/>
    <w:rsid w:val="339B7A33"/>
    <w:rsid w:val="33B27715"/>
    <w:rsid w:val="33B34303"/>
    <w:rsid w:val="33BB2A24"/>
    <w:rsid w:val="33EB32F7"/>
    <w:rsid w:val="341A4033"/>
    <w:rsid w:val="34277F0E"/>
    <w:rsid w:val="3439745D"/>
    <w:rsid w:val="34536173"/>
    <w:rsid w:val="34593201"/>
    <w:rsid w:val="3479316A"/>
    <w:rsid w:val="34927DE3"/>
    <w:rsid w:val="349B57B9"/>
    <w:rsid w:val="349E52AB"/>
    <w:rsid w:val="34A33D9A"/>
    <w:rsid w:val="34B42031"/>
    <w:rsid w:val="34DB0D7D"/>
    <w:rsid w:val="35284EEE"/>
    <w:rsid w:val="35765161"/>
    <w:rsid w:val="357C4373"/>
    <w:rsid w:val="35857FED"/>
    <w:rsid w:val="35880670"/>
    <w:rsid w:val="35AF3744"/>
    <w:rsid w:val="35B85871"/>
    <w:rsid w:val="35F5501C"/>
    <w:rsid w:val="360F090F"/>
    <w:rsid w:val="362600EF"/>
    <w:rsid w:val="36437F40"/>
    <w:rsid w:val="364B7AD3"/>
    <w:rsid w:val="365D146D"/>
    <w:rsid w:val="3684075F"/>
    <w:rsid w:val="37426D69"/>
    <w:rsid w:val="376D1816"/>
    <w:rsid w:val="3797034F"/>
    <w:rsid w:val="37B210A5"/>
    <w:rsid w:val="37B62879"/>
    <w:rsid w:val="37BD4FBE"/>
    <w:rsid w:val="37C668BF"/>
    <w:rsid w:val="37D96918"/>
    <w:rsid w:val="37DE49B5"/>
    <w:rsid w:val="37ED5811"/>
    <w:rsid w:val="38011C7C"/>
    <w:rsid w:val="381C7993"/>
    <w:rsid w:val="38472A19"/>
    <w:rsid w:val="384E6EE1"/>
    <w:rsid w:val="3899347B"/>
    <w:rsid w:val="39161950"/>
    <w:rsid w:val="3939054C"/>
    <w:rsid w:val="396329DB"/>
    <w:rsid w:val="396C7D04"/>
    <w:rsid w:val="397E4BC5"/>
    <w:rsid w:val="39A67385"/>
    <w:rsid w:val="39B15954"/>
    <w:rsid w:val="3A2A324E"/>
    <w:rsid w:val="3A2A4860"/>
    <w:rsid w:val="3A2D585F"/>
    <w:rsid w:val="3A323E75"/>
    <w:rsid w:val="3A6021B0"/>
    <w:rsid w:val="3A6C4ACA"/>
    <w:rsid w:val="3A7D1163"/>
    <w:rsid w:val="3A993147"/>
    <w:rsid w:val="3A9D4C4E"/>
    <w:rsid w:val="3ABD61CF"/>
    <w:rsid w:val="3AF75CB2"/>
    <w:rsid w:val="3B121A28"/>
    <w:rsid w:val="3B423DDB"/>
    <w:rsid w:val="3B5B46BA"/>
    <w:rsid w:val="3B707841"/>
    <w:rsid w:val="3B852D4A"/>
    <w:rsid w:val="3B88018F"/>
    <w:rsid w:val="3BAA3A41"/>
    <w:rsid w:val="3BF0495E"/>
    <w:rsid w:val="3C1E3C4B"/>
    <w:rsid w:val="3C2A30C3"/>
    <w:rsid w:val="3C702F98"/>
    <w:rsid w:val="3C95662B"/>
    <w:rsid w:val="3C9B0643"/>
    <w:rsid w:val="3CAF25A6"/>
    <w:rsid w:val="3CB71A62"/>
    <w:rsid w:val="3CF30AAC"/>
    <w:rsid w:val="3CF735D2"/>
    <w:rsid w:val="3D416B80"/>
    <w:rsid w:val="3D6D5069"/>
    <w:rsid w:val="3DBA1121"/>
    <w:rsid w:val="3DBC4C25"/>
    <w:rsid w:val="3E001C61"/>
    <w:rsid w:val="3E117686"/>
    <w:rsid w:val="3E167DB2"/>
    <w:rsid w:val="3E380ABB"/>
    <w:rsid w:val="3E881310"/>
    <w:rsid w:val="3E953CC3"/>
    <w:rsid w:val="3EB22601"/>
    <w:rsid w:val="3ECB2DF2"/>
    <w:rsid w:val="3EED08B8"/>
    <w:rsid w:val="3F380C9E"/>
    <w:rsid w:val="3F4875DC"/>
    <w:rsid w:val="3F4B173A"/>
    <w:rsid w:val="3F657FBC"/>
    <w:rsid w:val="3FB322AE"/>
    <w:rsid w:val="3FEB62D7"/>
    <w:rsid w:val="401E7A5F"/>
    <w:rsid w:val="40500589"/>
    <w:rsid w:val="405D70B1"/>
    <w:rsid w:val="40AF693E"/>
    <w:rsid w:val="415253B5"/>
    <w:rsid w:val="41571660"/>
    <w:rsid w:val="415D7952"/>
    <w:rsid w:val="4164059F"/>
    <w:rsid w:val="417B03D2"/>
    <w:rsid w:val="41A82D2B"/>
    <w:rsid w:val="41C60F63"/>
    <w:rsid w:val="41C75C10"/>
    <w:rsid w:val="41DB4A87"/>
    <w:rsid w:val="41EB2EE7"/>
    <w:rsid w:val="41EF2334"/>
    <w:rsid w:val="42034053"/>
    <w:rsid w:val="420F46BF"/>
    <w:rsid w:val="42182842"/>
    <w:rsid w:val="42242CB1"/>
    <w:rsid w:val="42276945"/>
    <w:rsid w:val="42441305"/>
    <w:rsid w:val="424D583E"/>
    <w:rsid w:val="42587CE2"/>
    <w:rsid w:val="42BF7611"/>
    <w:rsid w:val="42C223D3"/>
    <w:rsid w:val="42D62478"/>
    <w:rsid w:val="42F61752"/>
    <w:rsid w:val="432E3E87"/>
    <w:rsid w:val="43304CAF"/>
    <w:rsid w:val="43314CB3"/>
    <w:rsid w:val="433817F9"/>
    <w:rsid w:val="43693723"/>
    <w:rsid w:val="438F2F3B"/>
    <w:rsid w:val="43C46B42"/>
    <w:rsid w:val="43D05FBA"/>
    <w:rsid w:val="43E862D4"/>
    <w:rsid w:val="44131710"/>
    <w:rsid w:val="442468BD"/>
    <w:rsid w:val="442A31BC"/>
    <w:rsid w:val="443C3413"/>
    <w:rsid w:val="444439EF"/>
    <w:rsid w:val="44650B18"/>
    <w:rsid w:val="4469608F"/>
    <w:rsid w:val="44A065DA"/>
    <w:rsid w:val="44CB739B"/>
    <w:rsid w:val="44D34CA3"/>
    <w:rsid w:val="44E56B5A"/>
    <w:rsid w:val="44E969F9"/>
    <w:rsid w:val="44FD58DB"/>
    <w:rsid w:val="450E5171"/>
    <w:rsid w:val="454C0A93"/>
    <w:rsid w:val="456371F6"/>
    <w:rsid w:val="456D4BEA"/>
    <w:rsid w:val="4596125E"/>
    <w:rsid w:val="45AD0BBB"/>
    <w:rsid w:val="45BD4924"/>
    <w:rsid w:val="45C0017A"/>
    <w:rsid w:val="45CB09B1"/>
    <w:rsid w:val="45D77AE7"/>
    <w:rsid w:val="45DD377C"/>
    <w:rsid w:val="45DE7B12"/>
    <w:rsid w:val="45ED4D18"/>
    <w:rsid w:val="45F9572A"/>
    <w:rsid w:val="4603226E"/>
    <w:rsid w:val="465A2CF9"/>
    <w:rsid w:val="467234E6"/>
    <w:rsid w:val="468B2640"/>
    <w:rsid w:val="46D43189"/>
    <w:rsid w:val="46D83191"/>
    <w:rsid w:val="46EE3F99"/>
    <w:rsid w:val="46F15C82"/>
    <w:rsid w:val="46FE3D3E"/>
    <w:rsid w:val="470A5FC3"/>
    <w:rsid w:val="473F6526"/>
    <w:rsid w:val="47504EB6"/>
    <w:rsid w:val="475411E7"/>
    <w:rsid w:val="476C7C1A"/>
    <w:rsid w:val="476D1E0F"/>
    <w:rsid w:val="476E60DA"/>
    <w:rsid w:val="477B15D7"/>
    <w:rsid w:val="47BF1FAB"/>
    <w:rsid w:val="47CE0852"/>
    <w:rsid w:val="47D41056"/>
    <w:rsid w:val="47E4182A"/>
    <w:rsid w:val="47EE09A3"/>
    <w:rsid w:val="48271D04"/>
    <w:rsid w:val="483D19CA"/>
    <w:rsid w:val="484D7657"/>
    <w:rsid w:val="488C6514"/>
    <w:rsid w:val="48B60973"/>
    <w:rsid w:val="48CC0D21"/>
    <w:rsid w:val="48CD78C4"/>
    <w:rsid w:val="48EB254E"/>
    <w:rsid w:val="490D56A9"/>
    <w:rsid w:val="49485B36"/>
    <w:rsid w:val="49826F65"/>
    <w:rsid w:val="49855B49"/>
    <w:rsid w:val="49AC7D97"/>
    <w:rsid w:val="49C765F4"/>
    <w:rsid w:val="49D26C39"/>
    <w:rsid w:val="4A24722A"/>
    <w:rsid w:val="4A620000"/>
    <w:rsid w:val="4A715380"/>
    <w:rsid w:val="4ACF5A4C"/>
    <w:rsid w:val="4ADF4CC1"/>
    <w:rsid w:val="4B6956EA"/>
    <w:rsid w:val="4B7241B5"/>
    <w:rsid w:val="4B960FFA"/>
    <w:rsid w:val="4BA93FDC"/>
    <w:rsid w:val="4BDE28AB"/>
    <w:rsid w:val="4C0D15A2"/>
    <w:rsid w:val="4C606AA3"/>
    <w:rsid w:val="4C672E5A"/>
    <w:rsid w:val="4C8D6B75"/>
    <w:rsid w:val="4CA673F8"/>
    <w:rsid w:val="4CB61755"/>
    <w:rsid w:val="4CCC70FC"/>
    <w:rsid w:val="4CE02F57"/>
    <w:rsid w:val="4CE91DB0"/>
    <w:rsid w:val="4CEB1E1E"/>
    <w:rsid w:val="4D353300"/>
    <w:rsid w:val="4D404D98"/>
    <w:rsid w:val="4D557672"/>
    <w:rsid w:val="4D5F2A8C"/>
    <w:rsid w:val="4D7C547D"/>
    <w:rsid w:val="4DB5165D"/>
    <w:rsid w:val="4DFF7C72"/>
    <w:rsid w:val="4E007141"/>
    <w:rsid w:val="4E285EFA"/>
    <w:rsid w:val="4E3E5584"/>
    <w:rsid w:val="4E5D3C0B"/>
    <w:rsid w:val="4E7877FC"/>
    <w:rsid w:val="4EFE7858"/>
    <w:rsid w:val="4F2D4FBD"/>
    <w:rsid w:val="4F43179A"/>
    <w:rsid w:val="4F6457A8"/>
    <w:rsid w:val="4F7518CE"/>
    <w:rsid w:val="4F7C1BAB"/>
    <w:rsid w:val="4F950816"/>
    <w:rsid w:val="4FAB57E5"/>
    <w:rsid w:val="4FAE14BC"/>
    <w:rsid w:val="4FC259FD"/>
    <w:rsid w:val="4FD81BEF"/>
    <w:rsid w:val="4FD95F95"/>
    <w:rsid w:val="4FE162FC"/>
    <w:rsid w:val="4FE605B2"/>
    <w:rsid w:val="506C342F"/>
    <w:rsid w:val="509E40D1"/>
    <w:rsid w:val="50B55027"/>
    <w:rsid w:val="50C4317E"/>
    <w:rsid w:val="50DA38BD"/>
    <w:rsid w:val="51305F5C"/>
    <w:rsid w:val="513F6231"/>
    <w:rsid w:val="514A4888"/>
    <w:rsid w:val="514C2E05"/>
    <w:rsid w:val="518628F2"/>
    <w:rsid w:val="51A543B4"/>
    <w:rsid w:val="51BF314E"/>
    <w:rsid w:val="51DE6ABB"/>
    <w:rsid w:val="523D3E6F"/>
    <w:rsid w:val="52880118"/>
    <w:rsid w:val="528A7ECA"/>
    <w:rsid w:val="53674892"/>
    <w:rsid w:val="5375702A"/>
    <w:rsid w:val="541D5802"/>
    <w:rsid w:val="542B0701"/>
    <w:rsid w:val="54453F85"/>
    <w:rsid w:val="547B227F"/>
    <w:rsid w:val="54996E14"/>
    <w:rsid w:val="551B0B05"/>
    <w:rsid w:val="55461476"/>
    <w:rsid w:val="556A220B"/>
    <w:rsid w:val="55802605"/>
    <w:rsid w:val="559911D7"/>
    <w:rsid w:val="55E268FE"/>
    <w:rsid w:val="55E462BB"/>
    <w:rsid w:val="56063255"/>
    <w:rsid w:val="560942A8"/>
    <w:rsid w:val="56094999"/>
    <w:rsid w:val="565159CC"/>
    <w:rsid w:val="56847E56"/>
    <w:rsid w:val="56A62BC9"/>
    <w:rsid w:val="56B6100A"/>
    <w:rsid w:val="56D63A71"/>
    <w:rsid w:val="570C54C2"/>
    <w:rsid w:val="57377AB4"/>
    <w:rsid w:val="57792C04"/>
    <w:rsid w:val="578410F0"/>
    <w:rsid w:val="57AE71AB"/>
    <w:rsid w:val="583231EA"/>
    <w:rsid w:val="584C4190"/>
    <w:rsid w:val="585B5CC0"/>
    <w:rsid w:val="588F6001"/>
    <w:rsid w:val="58AE1152"/>
    <w:rsid w:val="58DC45F4"/>
    <w:rsid w:val="590C0CDC"/>
    <w:rsid w:val="590D44B3"/>
    <w:rsid w:val="591F508A"/>
    <w:rsid w:val="593D4087"/>
    <w:rsid w:val="593D6C95"/>
    <w:rsid w:val="59580C0E"/>
    <w:rsid w:val="59726F46"/>
    <w:rsid w:val="59803C6E"/>
    <w:rsid w:val="59920B08"/>
    <w:rsid w:val="599D4530"/>
    <w:rsid w:val="59EC6D7F"/>
    <w:rsid w:val="59F415B8"/>
    <w:rsid w:val="5A024B9E"/>
    <w:rsid w:val="5A053B06"/>
    <w:rsid w:val="5A200480"/>
    <w:rsid w:val="5A5D4379"/>
    <w:rsid w:val="5A672D56"/>
    <w:rsid w:val="5A7B076A"/>
    <w:rsid w:val="5A854658"/>
    <w:rsid w:val="5A91793B"/>
    <w:rsid w:val="5A997702"/>
    <w:rsid w:val="5AB3383D"/>
    <w:rsid w:val="5AFE1DFD"/>
    <w:rsid w:val="5B06400F"/>
    <w:rsid w:val="5B087493"/>
    <w:rsid w:val="5B0C46CF"/>
    <w:rsid w:val="5B692566"/>
    <w:rsid w:val="5B8F306A"/>
    <w:rsid w:val="5BBE30E2"/>
    <w:rsid w:val="5BC545DE"/>
    <w:rsid w:val="5C56303F"/>
    <w:rsid w:val="5C9077BB"/>
    <w:rsid w:val="5C9221E2"/>
    <w:rsid w:val="5C9B7B79"/>
    <w:rsid w:val="5CF33B76"/>
    <w:rsid w:val="5D174464"/>
    <w:rsid w:val="5D3C6C1B"/>
    <w:rsid w:val="5D405FA4"/>
    <w:rsid w:val="5D4C3806"/>
    <w:rsid w:val="5D9378AD"/>
    <w:rsid w:val="5DA964AD"/>
    <w:rsid w:val="5DB338A9"/>
    <w:rsid w:val="5DE74007"/>
    <w:rsid w:val="5DED0101"/>
    <w:rsid w:val="5E0843EB"/>
    <w:rsid w:val="5E1B77AA"/>
    <w:rsid w:val="5E1C445F"/>
    <w:rsid w:val="5E2D0754"/>
    <w:rsid w:val="5E32260E"/>
    <w:rsid w:val="5E640D4A"/>
    <w:rsid w:val="5E865070"/>
    <w:rsid w:val="5EA8133B"/>
    <w:rsid w:val="5EC37EB1"/>
    <w:rsid w:val="5ED7054C"/>
    <w:rsid w:val="5EEE4AC4"/>
    <w:rsid w:val="5F1A6121"/>
    <w:rsid w:val="5F221CEC"/>
    <w:rsid w:val="5F5F0572"/>
    <w:rsid w:val="5F881155"/>
    <w:rsid w:val="5F8F4B6A"/>
    <w:rsid w:val="5FBA6407"/>
    <w:rsid w:val="5FC92BC6"/>
    <w:rsid w:val="600D4B3F"/>
    <w:rsid w:val="601832C1"/>
    <w:rsid w:val="60202F14"/>
    <w:rsid w:val="6031217B"/>
    <w:rsid w:val="609E5F27"/>
    <w:rsid w:val="60CD2F9A"/>
    <w:rsid w:val="60D81C90"/>
    <w:rsid w:val="61423AFF"/>
    <w:rsid w:val="61435454"/>
    <w:rsid w:val="614718B3"/>
    <w:rsid w:val="615808D9"/>
    <w:rsid w:val="619B0A6A"/>
    <w:rsid w:val="61A96BF7"/>
    <w:rsid w:val="61EA51D8"/>
    <w:rsid w:val="61F853C6"/>
    <w:rsid w:val="623052CD"/>
    <w:rsid w:val="62316856"/>
    <w:rsid w:val="624863C7"/>
    <w:rsid w:val="624C451C"/>
    <w:rsid w:val="624F2A9A"/>
    <w:rsid w:val="627B62D4"/>
    <w:rsid w:val="629F21B0"/>
    <w:rsid w:val="62B06884"/>
    <w:rsid w:val="63147F98"/>
    <w:rsid w:val="631D7620"/>
    <w:rsid w:val="63316E78"/>
    <w:rsid w:val="639F2FB6"/>
    <w:rsid w:val="63A35B34"/>
    <w:rsid w:val="63BB474D"/>
    <w:rsid w:val="63D53D33"/>
    <w:rsid w:val="63E52268"/>
    <w:rsid w:val="63EE0C84"/>
    <w:rsid w:val="63FF2D8B"/>
    <w:rsid w:val="642558BE"/>
    <w:rsid w:val="64355C99"/>
    <w:rsid w:val="64365852"/>
    <w:rsid w:val="643E4E49"/>
    <w:rsid w:val="64451FCA"/>
    <w:rsid w:val="64520AA6"/>
    <w:rsid w:val="64613135"/>
    <w:rsid w:val="648C1AFD"/>
    <w:rsid w:val="64D6746E"/>
    <w:rsid w:val="65311892"/>
    <w:rsid w:val="654D4B56"/>
    <w:rsid w:val="65673E18"/>
    <w:rsid w:val="657E253A"/>
    <w:rsid w:val="657F294C"/>
    <w:rsid w:val="65BC0D53"/>
    <w:rsid w:val="65C90CD0"/>
    <w:rsid w:val="65CF31A2"/>
    <w:rsid w:val="661E4228"/>
    <w:rsid w:val="662A0CAD"/>
    <w:rsid w:val="665C017C"/>
    <w:rsid w:val="66630A0D"/>
    <w:rsid w:val="66680DAC"/>
    <w:rsid w:val="6690444E"/>
    <w:rsid w:val="669150C9"/>
    <w:rsid w:val="669679DE"/>
    <w:rsid w:val="66FA3113"/>
    <w:rsid w:val="672B5D47"/>
    <w:rsid w:val="674802CE"/>
    <w:rsid w:val="67587243"/>
    <w:rsid w:val="678F4C25"/>
    <w:rsid w:val="67D62E24"/>
    <w:rsid w:val="681037D5"/>
    <w:rsid w:val="6815010E"/>
    <w:rsid w:val="6835274E"/>
    <w:rsid w:val="68461F0B"/>
    <w:rsid w:val="688773A7"/>
    <w:rsid w:val="688F725D"/>
    <w:rsid w:val="68BE2BAE"/>
    <w:rsid w:val="68E22D52"/>
    <w:rsid w:val="6935649E"/>
    <w:rsid w:val="6936756D"/>
    <w:rsid w:val="69674F36"/>
    <w:rsid w:val="69716334"/>
    <w:rsid w:val="698F44D7"/>
    <w:rsid w:val="69A86504"/>
    <w:rsid w:val="69B609E1"/>
    <w:rsid w:val="69E65DA4"/>
    <w:rsid w:val="69F521DB"/>
    <w:rsid w:val="6A0360AB"/>
    <w:rsid w:val="6A07392C"/>
    <w:rsid w:val="6A935401"/>
    <w:rsid w:val="6B2646E8"/>
    <w:rsid w:val="6B353764"/>
    <w:rsid w:val="6B3A6053"/>
    <w:rsid w:val="6B4D1A5B"/>
    <w:rsid w:val="6B670E96"/>
    <w:rsid w:val="6BB66709"/>
    <w:rsid w:val="6BD12824"/>
    <w:rsid w:val="6C201EB6"/>
    <w:rsid w:val="6C53575A"/>
    <w:rsid w:val="6C755352"/>
    <w:rsid w:val="6C85025E"/>
    <w:rsid w:val="6C8D5440"/>
    <w:rsid w:val="6CBF2D1A"/>
    <w:rsid w:val="6CDB2ECD"/>
    <w:rsid w:val="6CE67738"/>
    <w:rsid w:val="6D181371"/>
    <w:rsid w:val="6D393657"/>
    <w:rsid w:val="6D4309A7"/>
    <w:rsid w:val="6DB56520"/>
    <w:rsid w:val="6DC70CD5"/>
    <w:rsid w:val="6DDE5E39"/>
    <w:rsid w:val="6DFF469F"/>
    <w:rsid w:val="6E0B5564"/>
    <w:rsid w:val="6E0C5A91"/>
    <w:rsid w:val="6E4A25CB"/>
    <w:rsid w:val="6E6746D1"/>
    <w:rsid w:val="6E7E5E38"/>
    <w:rsid w:val="6E8A502D"/>
    <w:rsid w:val="6EBD6AA2"/>
    <w:rsid w:val="6ECA2EC9"/>
    <w:rsid w:val="6F044075"/>
    <w:rsid w:val="6F1E0972"/>
    <w:rsid w:val="6F3E38E5"/>
    <w:rsid w:val="6F4E7AA7"/>
    <w:rsid w:val="6F6370C4"/>
    <w:rsid w:val="6F866DF6"/>
    <w:rsid w:val="6FB73CB8"/>
    <w:rsid w:val="70323BA0"/>
    <w:rsid w:val="705E297D"/>
    <w:rsid w:val="70B0671F"/>
    <w:rsid w:val="70D764AC"/>
    <w:rsid w:val="70EA0C11"/>
    <w:rsid w:val="70EE3466"/>
    <w:rsid w:val="70F86639"/>
    <w:rsid w:val="70F97F3E"/>
    <w:rsid w:val="710F58DB"/>
    <w:rsid w:val="71136735"/>
    <w:rsid w:val="7123639A"/>
    <w:rsid w:val="71392FAE"/>
    <w:rsid w:val="715A1417"/>
    <w:rsid w:val="717E2230"/>
    <w:rsid w:val="717F3EE6"/>
    <w:rsid w:val="718D7BA5"/>
    <w:rsid w:val="71A40355"/>
    <w:rsid w:val="71D80A72"/>
    <w:rsid w:val="71E6657A"/>
    <w:rsid w:val="71E821A2"/>
    <w:rsid w:val="722B7E6B"/>
    <w:rsid w:val="723C3FA0"/>
    <w:rsid w:val="72413C13"/>
    <w:rsid w:val="726160F3"/>
    <w:rsid w:val="729C1AF3"/>
    <w:rsid w:val="729F6D6B"/>
    <w:rsid w:val="72B60F9B"/>
    <w:rsid w:val="72BB48AF"/>
    <w:rsid w:val="72BE5D23"/>
    <w:rsid w:val="72CC6020"/>
    <w:rsid w:val="72CE3692"/>
    <w:rsid w:val="72E02211"/>
    <w:rsid w:val="72F225DD"/>
    <w:rsid w:val="73020DA5"/>
    <w:rsid w:val="73081768"/>
    <w:rsid w:val="731F26D8"/>
    <w:rsid w:val="732051BC"/>
    <w:rsid w:val="732F75B2"/>
    <w:rsid w:val="73403910"/>
    <w:rsid w:val="73583D53"/>
    <w:rsid w:val="736C5162"/>
    <w:rsid w:val="738968B7"/>
    <w:rsid w:val="739C5553"/>
    <w:rsid w:val="73C01376"/>
    <w:rsid w:val="73DA1FC7"/>
    <w:rsid w:val="74461C69"/>
    <w:rsid w:val="745D2CEC"/>
    <w:rsid w:val="74756EE4"/>
    <w:rsid w:val="747E7444"/>
    <w:rsid w:val="74CF3F57"/>
    <w:rsid w:val="74DD6C76"/>
    <w:rsid w:val="750F47B2"/>
    <w:rsid w:val="7543044E"/>
    <w:rsid w:val="755F5777"/>
    <w:rsid w:val="755F59B5"/>
    <w:rsid w:val="75C20899"/>
    <w:rsid w:val="760034FF"/>
    <w:rsid w:val="762107FD"/>
    <w:rsid w:val="7630370A"/>
    <w:rsid w:val="763C4D93"/>
    <w:rsid w:val="76517772"/>
    <w:rsid w:val="7692308E"/>
    <w:rsid w:val="76E55A6E"/>
    <w:rsid w:val="76F45745"/>
    <w:rsid w:val="76FC1C95"/>
    <w:rsid w:val="774D03F8"/>
    <w:rsid w:val="775B2B2D"/>
    <w:rsid w:val="77681EF0"/>
    <w:rsid w:val="778653DD"/>
    <w:rsid w:val="779527A0"/>
    <w:rsid w:val="77A22A52"/>
    <w:rsid w:val="77C45C1D"/>
    <w:rsid w:val="77CE6B53"/>
    <w:rsid w:val="77DC4920"/>
    <w:rsid w:val="77E11007"/>
    <w:rsid w:val="77E96D29"/>
    <w:rsid w:val="77EB74DC"/>
    <w:rsid w:val="77F20AF5"/>
    <w:rsid w:val="77F357F4"/>
    <w:rsid w:val="78483273"/>
    <w:rsid w:val="78584C24"/>
    <w:rsid w:val="78802ACE"/>
    <w:rsid w:val="78872C5C"/>
    <w:rsid w:val="78D4265E"/>
    <w:rsid w:val="78E2358F"/>
    <w:rsid w:val="78F206ED"/>
    <w:rsid w:val="79073107"/>
    <w:rsid w:val="79151014"/>
    <w:rsid w:val="79296E82"/>
    <w:rsid w:val="79627B94"/>
    <w:rsid w:val="796A5503"/>
    <w:rsid w:val="797E5CC0"/>
    <w:rsid w:val="7984789D"/>
    <w:rsid w:val="79956275"/>
    <w:rsid w:val="79A15D9E"/>
    <w:rsid w:val="79E729B6"/>
    <w:rsid w:val="7A29472E"/>
    <w:rsid w:val="7A2E5633"/>
    <w:rsid w:val="7A355497"/>
    <w:rsid w:val="7A794E23"/>
    <w:rsid w:val="7AC62352"/>
    <w:rsid w:val="7ACA4C6C"/>
    <w:rsid w:val="7AD32936"/>
    <w:rsid w:val="7B221195"/>
    <w:rsid w:val="7B281422"/>
    <w:rsid w:val="7B51417A"/>
    <w:rsid w:val="7B5D0351"/>
    <w:rsid w:val="7B5D2BEB"/>
    <w:rsid w:val="7B5E47D9"/>
    <w:rsid w:val="7BAA00C5"/>
    <w:rsid w:val="7BB961E4"/>
    <w:rsid w:val="7BE616B6"/>
    <w:rsid w:val="7BFF64D0"/>
    <w:rsid w:val="7C861859"/>
    <w:rsid w:val="7C934678"/>
    <w:rsid w:val="7C9D017B"/>
    <w:rsid w:val="7CA957C5"/>
    <w:rsid w:val="7CC32D02"/>
    <w:rsid w:val="7CDA1F9F"/>
    <w:rsid w:val="7CE0263D"/>
    <w:rsid w:val="7D094BA0"/>
    <w:rsid w:val="7D103CA8"/>
    <w:rsid w:val="7D2D7D7D"/>
    <w:rsid w:val="7D444CC9"/>
    <w:rsid w:val="7DAA3EDF"/>
    <w:rsid w:val="7DF51B14"/>
    <w:rsid w:val="7E301F50"/>
    <w:rsid w:val="7E3B429C"/>
    <w:rsid w:val="7E5C17A0"/>
    <w:rsid w:val="7E8F6EBB"/>
    <w:rsid w:val="7EBA2666"/>
    <w:rsid w:val="7F3A6477"/>
    <w:rsid w:val="7F5C230D"/>
    <w:rsid w:val="7F6E260E"/>
    <w:rsid w:val="7F6F0D07"/>
    <w:rsid w:val="7F8D7B88"/>
    <w:rsid w:val="7FB16484"/>
    <w:rsid w:val="7FCC4856"/>
    <w:rsid w:val="7FD20FBA"/>
    <w:rsid w:val="7FE661B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shao</dc:creator>
  <cp:lastModifiedBy>shao</cp:lastModifiedBy>
  <dcterms:modified xsi:type="dcterms:W3CDTF">2016-06-29T16:02:24Z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