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B2" w:rsidRDefault="009313C4" w:rsidP="009313C4">
      <w:pPr>
        <w:jc w:val="center"/>
        <w:rPr>
          <w:rFonts w:ascii="Arial" w:hAnsi="Arial" w:cs="Arial"/>
        </w:rPr>
      </w:pPr>
      <w:r w:rsidRPr="009F0A84">
        <w:rPr>
          <w:rFonts w:ascii="Arial" w:hAnsi="Arial" w:cs="Arial"/>
        </w:rPr>
        <w:t>Sequence Alignment Non-Gap Penalties and Gains</w:t>
      </w:r>
    </w:p>
    <w:p w:rsidR="00DA163E" w:rsidRPr="009F0A84" w:rsidRDefault="00DA163E" w:rsidP="009313C4">
      <w:pPr>
        <w:jc w:val="center"/>
        <w:rPr>
          <w:rFonts w:ascii="Arial" w:hAnsi="Arial" w:cs="Arial"/>
        </w:rPr>
      </w:pPr>
      <w:r>
        <w:rPr>
          <w:rFonts w:ascii="Arial" w:hAnsi="Arial" w:cs="Arial"/>
        </w:rPr>
        <w:t>Justin Bass</w:t>
      </w:r>
    </w:p>
    <w:p w:rsidR="009313C4" w:rsidRPr="0020707A" w:rsidRDefault="0090235E">
      <w:pPr>
        <w:rPr>
          <w:rFonts w:ascii="Arial" w:hAnsi="Arial" w:cs="Arial"/>
          <w:b/>
        </w:rPr>
      </w:pPr>
      <w:r w:rsidRPr="0020707A">
        <w:rPr>
          <w:rFonts w:ascii="Arial" w:hAnsi="Arial" w:cs="Arial"/>
          <w:b/>
        </w:rPr>
        <w:t>Background</w:t>
      </w:r>
    </w:p>
    <w:p w:rsidR="00A32DDA" w:rsidRDefault="009313C4" w:rsidP="00774FE1">
      <w:pPr>
        <w:rPr>
          <w:rFonts w:ascii="Arial" w:hAnsi="Arial" w:cs="Arial"/>
        </w:rPr>
      </w:pPr>
      <w:r w:rsidRPr="009F0A84">
        <w:rPr>
          <w:rFonts w:ascii="Arial" w:hAnsi="Arial" w:cs="Arial"/>
        </w:rPr>
        <w:t>Sequence alignment is an importan</w:t>
      </w:r>
      <w:r w:rsidR="00B7047F">
        <w:rPr>
          <w:rFonts w:ascii="Arial" w:hAnsi="Arial" w:cs="Arial"/>
        </w:rPr>
        <w:t xml:space="preserve">t component of genome comparison or assembly. When the quality of alignment is important, a global sequence alignment is often used, ensuring that the canonical scoring function is globally maximized. One of the most commonly used algorithms is the Needleman-Wunsch algorithm, which uses a dynamic programming approach to reduce the time complexity to O(N²) </w:t>
      </w:r>
      <w:r w:rsidR="00D04414">
        <w:rPr>
          <w:rFonts w:ascii="Arial" w:hAnsi="Arial" w:cs="Arial"/>
        </w:rPr>
        <w:t>[</w:t>
      </w:r>
      <w:r w:rsidR="00B7047F">
        <w:rPr>
          <w:rFonts w:ascii="Arial" w:hAnsi="Arial" w:cs="Arial"/>
        </w:rPr>
        <w:t>1</w:t>
      </w:r>
      <w:r w:rsidR="00D04414">
        <w:rPr>
          <w:rFonts w:ascii="Arial" w:hAnsi="Arial" w:cs="Arial"/>
        </w:rPr>
        <w:t>]</w:t>
      </w:r>
      <w:r w:rsidR="00B7047F">
        <w:rPr>
          <w:rFonts w:ascii="Arial" w:hAnsi="Arial" w:cs="Arial"/>
        </w:rPr>
        <w:t>. The scoring consists of three components: matches, mismatches, and gaps. The most commonly used functions for each of the three are linear for matches, linear for mismatches, and affine for gaps.</w:t>
      </w:r>
      <w:r w:rsidR="00232317">
        <w:rPr>
          <w:rFonts w:ascii="Arial" w:hAnsi="Arial" w:cs="Arial"/>
        </w:rPr>
        <w:t xml:space="preserve"> There have been several papers discussing the use of more complex g</w:t>
      </w:r>
      <w:r w:rsidR="00D04414">
        <w:rPr>
          <w:rFonts w:ascii="Arial" w:hAnsi="Arial" w:cs="Arial"/>
        </w:rPr>
        <w:t>ap penalty functions such as logarithmic or affine logarithmic [2]. These have been motivated by empirical results, although turned out to be inappropriate for alignment [3]. Despite this focus on gap functions, few papers acknowledge the use of non-linear match gains and mismatch penalties</w:t>
      </w:r>
      <w:r w:rsidR="00774FE1">
        <w:rPr>
          <w:rFonts w:ascii="Arial" w:hAnsi="Arial" w:cs="Arial"/>
        </w:rPr>
        <w:t xml:space="preserve"> (here referred to as non-linear match and mismatch functions, NLM)</w:t>
      </w:r>
      <w:r w:rsidR="00D04414">
        <w:rPr>
          <w:rFonts w:ascii="Arial" w:hAnsi="Arial" w:cs="Arial"/>
        </w:rPr>
        <w:t xml:space="preserve">. </w:t>
      </w:r>
      <w:r w:rsidRPr="009F0A84">
        <w:rPr>
          <w:rFonts w:ascii="Arial" w:hAnsi="Arial" w:cs="Arial"/>
        </w:rPr>
        <w:t>This is due in part to the large complexity of testing different coefficients for these functions</w:t>
      </w:r>
      <w:r w:rsidR="00774FE1">
        <w:rPr>
          <w:rFonts w:ascii="Arial" w:hAnsi="Arial" w:cs="Arial"/>
        </w:rPr>
        <w:t>, which is a cubic increase in</w:t>
      </w:r>
      <w:r w:rsidR="004752BE">
        <w:rPr>
          <w:rFonts w:ascii="Arial" w:hAnsi="Arial" w:cs="Arial"/>
        </w:rPr>
        <w:t xml:space="preserve"> simulation</w:t>
      </w:r>
      <w:r w:rsidR="00774FE1">
        <w:rPr>
          <w:rFonts w:ascii="Arial" w:hAnsi="Arial" w:cs="Arial"/>
        </w:rPr>
        <w:t xml:space="preserve"> time complexity compared to just altering the gap penalty function. Still, it is possible to perform the Needleman-Wunsch algorithm with arbitrary scoring functions without an increase in time comple</w:t>
      </w:r>
      <w:r w:rsidR="00634A48">
        <w:rPr>
          <w:rFonts w:ascii="Arial" w:hAnsi="Arial" w:cs="Arial"/>
        </w:rPr>
        <w:t>xity, as is implied by previous research</w:t>
      </w:r>
      <w:r w:rsidR="000307A3">
        <w:rPr>
          <w:rFonts w:ascii="Arial" w:hAnsi="Arial" w:cs="Arial"/>
        </w:rPr>
        <w:t xml:space="preserve"> [4</w:t>
      </w:r>
      <w:r w:rsidR="00634A48">
        <w:rPr>
          <w:rFonts w:ascii="Arial" w:hAnsi="Arial" w:cs="Arial"/>
        </w:rPr>
        <w:t>,5</w:t>
      </w:r>
      <w:r w:rsidR="000307A3">
        <w:rPr>
          <w:rFonts w:ascii="Arial" w:hAnsi="Arial" w:cs="Arial"/>
        </w:rPr>
        <w:t>]</w:t>
      </w:r>
      <w:r w:rsidR="00A32DDA">
        <w:rPr>
          <w:rFonts w:ascii="Arial" w:hAnsi="Arial" w:cs="Arial"/>
        </w:rPr>
        <w:t>.</w:t>
      </w:r>
    </w:p>
    <w:p w:rsidR="00774FE1" w:rsidRDefault="00774FE1" w:rsidP="00774FE1">
      <w:pPr>
        <w:rPr>
          <w:rFonts w:ascii="Arial" w:hAnsi="Arial" w:cs="Arial"/>
        </w:rPr>
      </w:pPr>
      <w:r>
        <w:rPr>
          <w:rFonts w:ascii="Arial" w:hAnsi="Arial" w:cs="Arial"/>
        </w:rPr>
        <w:t xml:space="preserve">In this paper, I hypothesized that NLM functions would have a significant positive effect on scoring outcome. A small subset of all possible NLM functions were explored with simple coefficients. The results indicate that </w:t>
      </w:r>
      <w:r w:rsidR="00217AED">
        <w:rPr>
          <w:rFonts w:ascii="Arial" w:hAnsi="Arial" w:cs="Arial"/>
        </w:rPr>
        <w:t>an opening penalty for sequential mismatches is beneficial to score by discouraging mismatches with no effect on gaps, but complex match functions decrease the accuracy by encouraging more gaps to form.</w:t>
      </w:r>
    </w:p>
    <w:p w:rsidR="009313C4" w:rsidRPr="0020707A" w:rsidRDefault="009313C4" w:rsidP="009313C4">
      <w:pPr>
        <w:rPr>
          <w:rFonts w:ascii="Arial" w:hAnsi="Arial" w:cs="Arial"/>
          <w:b/>
        </w:rPr>
      </w:pPr>
      <w:r w:rsidRPr="0020707A">
        <w:rPr>
          <w:rFonts w:ascii="Arial" w:hAnsi="Arial" w:cs="Arial"/>
          <w:b/>
        </w:rPr>
        <w:t>Methods</w:t>
      </w:r>
    </w:p>
    <w:p w:rsidR="00696983" w:rsidRDefault="00696983" w:rsidP="009313C4">
      <w:pPr>
        <w:rPr>
          <w:rFonts w:ascii="Arial" w:hAnsi="Arial" w:cs="Arial"/>
        </w:rPr>
      </w:pPr>
      <w:r>
        <w:rPr>
          <w:rFonts w:ascii="Arial" w:hAnsi="Arial" w:cs="Arial"/>
        </w:rPr>
        <w:t>The Needleman-Wunsch algorithm takes as input 2 strings (string1 and string2) and output</w:t>
      </w:r>
      <w:r w:rsidR="00FB03B5">
        <w:rPr>
          <w:rFonts w:ascii="Arial" w:hAnsi="Arial" w:cs="Arial"/>
        </w:rPr>
        <w:t>s</w:t>
      </w:r>
      <w:r>
        <w:rPr>
          <w:rFonts w:ascii="Arial" w:hAnsi="Arial" w:cs="Arial"/>
        </w:rPr>
        <w:t xml:space="preserve"> an aligned set of strings (align1, align2) along with a score. The score is typically incremented by 1 for each match and decremented by 1 for each mismatch. For each set of sequential indels, a gap-opening cost of A is decremented from the score, and then 1 is decremented for each indel. </w:t>
      </w:r>
    </w:p>
    <w:p w:rsidR="004C1155" w:rsidRDefault="009313C4" w:rsidP="009313C4">
      <w:pPr>
        <w:rPr>
          <w:rFonts w:ascii="Arial" w:hAnsi="Arial" w:cs="Arial"/>
        </w:rPr>
      </w:pPr>
      <w:r w:rsidRPr="009F0A84">
        <w:rPr>
          <w:rFonts w:ascii="Arial" w:hAnsi="Arial" w:cs="Arial"/>
        </w:rPr>
        <w:t xml:space="preserve">I </w:t>
      </w:r>
      <w:r w:rsidR="00A32DDA">
        <w:rPr>
          <w:rFonts w:ascii="Arial" w:hAnsi="Arial" w:cs="Arial"/>
        </w:rPr>
        <w:t>altered the Needleman-Wunsch algorithm by adding 3 matrices to track the length of each set of sequential indels (H</w:t>
      </w:r>
      <w:r w:rsidR="00696983">
        <w:rPr>
          <w:rFonts w:ascii="Arial" w:hAnsi="Arial" w:cs="Arial"/>
        </w:rPr>
        <w:t xml:space="preserve"> for </w:t>
      </w:r>
      <w:r w:rsidR="00A32DDA">
        <w:rPr>
          <w:rFonts w:ascii="Arial" w:hAnsi="Arial" w:cs="Arial"/>
        </w:rPr>
        <w:t xml:space="preserve"> and V), matches, and mismatches (D</w:t>
      </w:r>
      <w:r w:rsidR="00696983">
        <w:rPr>
          <w:rFonts w:ascii="Arial" w:hAnsi="Arial" w:cs="Arial"/>
        </w:rPr>
        <w:t>m, Dmm</w:t>
      </w:r>
      <w:r w:rsidR="00A32DDA">
        <w:rPr>
          <w:rFonts w:ascii="Arial" w:hAnsi="Arial" w:cs="Arial"/>
        </w:rPr>
        <w:t>).</w:t>
      </w:r>
      <w:r w:rsidR="00696983">
        <w:rPr>
          <w:rFonts w:ascii="Arial" w:hAnsi="Arial" w:cs="Arial"/>
        </w:rPr>
        <w:t xml:space="preserve"> Iterating through the score matrix, each time a match, mismatch, indel in string1, or indel in string 2 is opened, the respective matrices Dm, Dmm, H, and V are incremented by 1. For each subsequent one, the count is continually incremented by 1. When a different </w:t>
      </w:r>
      <w:r w:rsidR="004C1155">
        <w:rPr>
          <w:rFonts w:ascii="Arial" w:hAnsi="Arial" w:cs="Arial"/>
        </w:rPr>
        <w:t>one is performed, the count resets to 0. This way, the length of each of the three is tracked. To calculate the</w:t>
      </w:r>
      <w:r w:rsidR="00D14755">
        <w:rPr>
          <w:rFonts w:ascii="Arial" w:hAnsi="Arial" w:cs="Arial"/>
        </w:rPr>
        <w:t xml:space="preserve"> match, mismatch, or indel </w:t>
      </w:r>
      <w:r w:rsidR="004C1155">
        <w:rPr>
          <w:rFonts w:ascii="Arial" w:hAnsi="Arial" w:cs="Arial"/>
        </w:rPr>
        <w:t>scoring with an arbitrary function F, the score is essentially incremented by:</w:t>
      </w:r>
    </w:p>
    <w:p w:rsidR="004C1155" w:rsidRPr="004C1155" w:rsidRDefault="004C1155" w:rsidP="004C1155">
      <w:pPr>
        <w:pStyle w:val="NoSpacing"/>
        <w:jc w:val="center"/>
        <w:rPr>
          <w:rFonts w:ascii="Arial" w:hAnsi="Arial" w:cs="Arial"/>
        </w:rPr>
      </w:pPr>
      <w:r w:rsidRPr="004C1155">
        <w:rPr>
          <w:rFonts w:ascii="Arial" w:hAnsi="Arial" w:cs="Arial"/>
        </w:rPr>
        <w:t>F(len) - F(len - 1) : len &gt; 1</w:t>
      </w:r>
    </w:p>
    <w:p w:rsidR="004C1155" w:rsidRPr="004C1155" w:rsidRDefault="004C1155" w:rsidP="004C1155">
      <w:pPr>
        <w:pStyle w:val="NoSpacing"/>
        <w:jc w:val="center"/>
        <w:rPr>
          <w:rFonts w:ascii="Arial" w:hAnsi="Arial" w:cs="Arial"/>
        </w:rPr>
      </w:pPr>
      <w:r w:rsidRPr="004C1155">
        <w:rPr>
          <w:rFonts w:ascii="Arial" w:hAnsi="Arial" w:cs="Arial"/>
        </w:rPr>
        <w:t>F(len) : len = 1</w:t>
      </w:r>
    </w:p>
    <w:p w:rsidR="004C1155" w:rsidRDefault="004C1155" w:rsidP="004C1155">
      <w:pPr>
        <w:pStyle w:val="NoSpacing"/>
        <w:jc w:val="center"/>
        <w:rPr>
          <w:rFonts w:ascii="Arial" w:hAnsi="Arial" w:cs="Arial"/>
        </w:rPr>
      </w:pPr>
      <w:r w:rsidRPr="004C1155">
        <w:rPr>
          <w:rFonts w:ascii="Arial" w:hAnsi="Arial" w:cs="Arial"/>
        </w:rPr>
        <w:t>0 : len = 0</w:t>
      </w:r>
    </w:p>
    <w:p w:rsidR="004C1155" w:rsidRPr="004C1155" w:rsidRDefault="004C1155" w:rsidP="004C1155">
      <w:pPr>
        <w:pStyle w:val="NoSpacing"/>
        <w:jc w:val="center"/>
        <w:rPr>
          <w:rFonts w:ascii="Arial" w:hAnsi="Arial" w:cs="Arial"/>
        </w:rPr>
      </w:pPr>
    </w:p>
    <w:p w:rsidR="0090235E" w:rsidRDefault="004C1155" w:rsidP="009313C4">
      <w:pPr>
        <w:rPr>
          <w:rFonts w:ascii="Arial" w:hAnsi="Arial" w:cs="Arial"/>
        </w:rPr>
      </w:pPr>
      <w:r>
        <w:rPr>
          <w:rFonts w:ascii="Arial" w:hAnsi="Arial" w:cs="Arial"/>
        </w:rPr>
        <w:lastRenderedPageBreak/>
        <w:t>Thus, at each step the score will be accurate to the current length of each</w:t>
      </w:r>
      <w:r w:rsidR="00D14755">
        <w:rPr>
          <w:rFonts w:ascii="Arial" w:hAnsi="Arial" w:cs="Arial"/>
        </w:rPr>
        <w:t xml:space="preserve"> type</w:t>
      </w:r>
      <w:r>
        <w:rPr>
          <w:rFonts w:ascii="Arial" w:hAnsi="Arial" w:cs="Arial"/>
        </w:rPr>
        <w:t>. The algorithm proceeds normally, backtracking through the scoring matrix to find the most optimal pathway of alignment, then returning it.</w:t>
      </w:r>
    </w:p>
    <w:p w:rsidR="00D55821" w:rsidRDefault="00D55821" w:rsidP="009313C4">
      <w:pPr>
        <w:rPr>
          <w:rFonts w:ascii="Arial" w:hAnsi="Arial" w:cs="Arial"/>
        </w:rPr>
      </w:pPr>
      <w:r>
        <w:rPr>
          <w:rFonts w:ascii="Arial" w:hAnsi="Arial" w:cs="Arial"/>
        </w:rPr>
        <w:t xml:space="preserve">The actual </w:t>
      </w:r>
      <w:r w:rsidR="00DE4B73">
        <w:rPr>
          <w:rFonts w:ascii="Arial" w:hAnsi="Arial" w:cs="Arial"/>
        </w:rPr>
        <w:t xml:space="preserve">11 </w:t>
      </w:r>
      <w:r>
        <w:rPr>
          <w:rFonts w:ascii="Arial" w:hAnsi="Arial" w:cs="Arial"/>
        </w:rPr>
        <w:t xml:space="preserve">scoring functions used were: None [0], </w:t>
      </w:r>
      <w:r w:rsidR="002329E1">
        <w:rPr>
          <w:rFonts w:ascii="Arial" w:hAnsi="Arial" w:cs="Arial"/>
        </w:rPr>
        <w:t xml:space="preserve">Linear [L], Affine [1 + L], </w:t>
      </w:r>
      <w:r>
        <w:rPr>
          <w:rFonts w:ascii="Arial" w:hAnsi="Arial" w:cs="Arial"/>
        </w:rPr>
        <w:t>Affine-log [L + ln(L+1)], Affine-log</w:t>
      </w:r>
      <w:r w:rsidR="003A44BE">
        <w:rPr>
          <w:rFonts w:ascii="Arial" w:hAnsi="Arial" w:cs="Arial"/>
        </w:rPr>
        <w:t xml:space="preserve">2 </w:t>
      </w:r>
      <w:r>
        <w:rPr>
          <w:rFonts w:ascii="Arial" w:hAnsi="Arial" w:cs="Arial"/>
        </w:rPr>
        <w:t xml:space="preserve">[1 + L + ln(L+1)], </w:t>
      </w:r>
      <w:r w:rsidR="00DE4B73">
        <w:rPr>
          <w:rFonts w:ascii="Arial" w:hAnsi="Arial" w:cs="Arial"/>
        </w:rPr>
        <w:t xml:space="preserve">Log </w:t>
      </w:r>
      <w:r>
        <w:rPr>
          <w:rFonts w:ascii="Arial" w:hAnsi="Arial" w:cs="Arial"/>
        </w:rPr>
        <w:t xml:space="preserve">[ln(L+1)], </w:t>
      </w:r>
      <w:r w:rsidR="00DE4B73">
        <w:rPr>
          <w:rFonts w:ascii="Arial" w:hAnsi="Arial" w:cs="Arial"/>
        </w:rPr>
        <w:t>Log</w:t>
      </w:r>
      <w:r w:rsidR="003A44BE">
        <w:rPr>
          <w:rFonts w:ascii="Arial" w:hAnsi="Arial" w:cs="Arial"/>
        </w:rPr>
        <w:t xml:space="preserve">2 </w:t>
      </w:r>
      <w:r>
        <w:rPr>
          <w:rFonts w:ascii="Arial" w:hAnsi="Arial" w:cs="Arial"/>
        </w:rPr>
        <w:t xml:space="preserve">[1+ln(L+1)], </w:t>
      </w:r>
      <w:r w:rsidR="00DE4B73">
        <w:rPr>
          <w:rFonts w:ascii="Arial" w:hAnsi="Arial" w:cs="Arial"/>
        </w:rPr>
        <w:t xml:space="preserve">Quad </w:t>
      </w:r>
      <w:r>
        <w:rPr>
          <w:rFonts w:ascii="Arial" w:hAnsi="Arial" w:cs="Arial"/>
        </w:rPr>
        <w:t xml:space="preserve">[L^2], </w:t>
      </w:r>
      <w:r w:rsidR="00DE4B73">
        <w:rPr>
          <w:rFonts w:ascii="Arial" w:hAnsi="Arial" w:cs="Arial"/>
        </w:rPr>
        <w:t>Quad</w:t>
      </w:r>
      <w:r w:rsidR="003A44BE">
        <w:rPr>
          <w:rFonts w:ascii="Arial" w:hAnsi="Arial" w:cs="Arial"/>
        </w:rPr>
        <w:t xml:space="preserve">2 </w:t>
      </w:r>
      <w:r>
        <w:rPr>
          <w:rFonts w:ascii="Arial" w:hAnsi="Arial" w:cs="Arial"/>
        </w:rPr>
        <w:t>[1+L^2], Sub</w:t>
      </w:r>
      <w:r w:rsidR="00DE4B73">
        <w:rPr>
          <w:rFonts w:ascii="Arial" w:hAnsi="Arial" w:cs="Arial"/>
        </w:rPr>
        <w:t>Quad</w:t>
      </w:r>
      <w:r>
        <w:rPr>
          <w:rFonts w:ascii="Arial" w:hAnsi="Arial" w:cs="Arial"/>
        </w:rPr>
        <w:t xml:space="preserve"> [L^1.5], and </w:t>
      </w:r>
      <w:r w:rsidR="00DE4B73">
        <w:rPr>
          <w:rFonts w:ascii="Arial" w:hAnsi="Arial" w:cs="Arial"/>
        </w:rPr>
        <w:t>SubQuad</w:t>
      </w:r>
      <w:r w:rsidR="003A44BE">
        <w:rPr>
          <w:rFonts w:ascii="Arial" w:hAnsi="Arial" w:cs="Arial"/>
        </w:rPr>
        <w:t xml:space="preserve">2 </w:t>
      </w:r>
      <w:r>
        <w:rPr>
          <w:rFonts w:ascii="Arial" w:hAnsi="Arial" w:cs="Arial"/>
        </w:rPr>
        <w:t>[1+L^1.5].</w:t>
      </w:r>
    </w:p>
    <w:p w:rsidR="0090235E" w:rsidRDefault="00382A64" w:rsidP="009313C4">
      <w:pPr>
        <w:rPr>
          <w:rFonts w:ascii="Arial" w:hAnsi="Arial" w:cs="Arial"/>
        </w:rPr>
      </w:pPr>
      <w:r>
        <w:rPr>
          <w:rFonts w:ascii="Arial" w:hAnsi="Arial" w:cs="Arial"/>
        </w:rPr>
        <w:t xml:space="preserve">For each trial of my simulation, string1 was randomly generated from the alphabet [A,G,T,C] with length 100. Then, string2 was generated by </w:t>
      </w:r>
      <w:r w:rsidR="00F70789">
        <w:rPr>
          <w:rFonts w:ascii="Arial" w:hAnsi="Arial" w:cs="Arial"/>
        </w:rPr>
        <w:t>performing indels</w:t>
      </w:r>
      <w:r>
        <w:rPr>
          <w:rFonts w:ascii="Arial" w:hAnsi="Arial" w:cs="Arial"/>
        </w:rPr>
        <w:t>, matches, mismatches, and CNVs</w:t>
      </w:r>
      <w:r w:rsidR="00F70789">
        <w:rPr>
          <w:rFonts w:ascii="Arial" w:hAnsi="Arial" w:cs="Arial"/>
        </w:rPr>
        <w:t>, resulting in an average length of 1</w:t>
      </w:r>
      <w:r w:rsidR="00AD1D9B">
        <w:rPr>
          <w:rFonts w:ascii="Arial" w:hAnsi="Arial" w:cs="Arial"/>
        </w:rPr>
        <w:t>12</w:t>
      </w:r>
      <w:r w:rsidR="00F70789">
        <w:rPr>
          <w:rFonts w:ascii="Arial" w:hAnsi="Arial" w:cs="Arial"/>
        </w:rPr>
        <w:t>. Indels in particular were biologically accurate</w:t>
      </w:r>
      <w:r>
        <w:rPr>
          <w:rFonts w:ascii="Arial" w:hAnsi="Arial" w:cs="Arial"/>
        </w:rPr>
        <w:t xml:space="preserve"> [3]. The </w:t>
      </w:r>
      <w:r w:rsidR="0058350D">
        <w:rPr>
          <w:rFonts w:ascii="Arial" w:hAnsi="Arial" w:cs="Arial"/>
        </w:rPr>
        <w:t>number of actual matches, mismatches and indels is stor</w:t>
      </w:r>
      <w:r w:rsidR="00F70789">
        <w:rPr>
          <w:rFonts w:ascii="Arial" w:hAnsi="Arial" w:cs="Arial"/>
        </w:rPr>
        <w:t xml:space="preserve">ed (a CNV counted as </w:t>
      </w:r>
      <w:r w:rsidR="0058350D">
        <w:rPr>
          <w:rFonts w:ascii="Arial" w:hAnsi="Arial" w:cs="Arial"/>
        </w:rPr>
        <w:t>indel</w:t>
      </w:r>
      <w:r w:rsidR="00F70789">
        <w:rPr>
          <w:rFonts w:ascii="Arial" w:hAnsi="Arial" w:cs="Arial"/>
        </w:rPr>
        <w:t>s</w:t>
      </w:r>
      <w:r w:rsidR="0058350D">
        <w:rPr>
          <w:rFonts w:ascii="Arial" w:hAnsi="Arial" w:cs="Arial"/>
        </w:rPr>
        <w:t>). Then the algorithm is run for each function</w:t>
      </w:r>
      <w:r w:rsidR="00F70789">
        <w:rPr>
          <w:rFonts w:ascii="Arial" w:hAnsi="Arial" w:cs="Arial"/>
        </w:rPr>
        <w:t xml:space="preserve"> on the same strings</w:t>
      </w:r>
      <w:r w:rsidR="0058350D">
        <w:rPr>
          <w:rFonts w:ascii="Arial" w:hAnsi="Arial" w:cs="Arial"/>
        </w:rPr>
        <w:t>, and the measured matches, mismatches and indels are calculated from the alignments.</w:t>
      </w:r>
      <w:r w:rsidR="00F70789">
        <w:rPr>
          <w:rFonts w:ascii="Arial" w:hAnsi="Arial" w:cs="Arial"/>
        </w:rPr>
        <w:t xml:space="preserve"> A score is calculated as follows:</w:t>
      </w:r>
    </w:p>
    <w:p w:rsidR="00F70789" w:rsidRDefault="00F70789" w:rsidP="00F70789">
      <w:pPr>
        <w:jc w:val="center"/>
        <w:rPr>
          <w:rFonts w:ascii="Arial" w:hAnsi="Arial" w:cs="Arial"/>
        </w:rPr>
      </w:pPr>
      <w:r>
        <w:rPr>
          <w:rFonts w:ascii="Arial" w:hAnsi="Arial" w:cs="Arial"/>
        </w:rPr>
        <w:t>score = matches / (matches + mismatches + indels)</w:t>
      </w:r>
    </w:p>
    <w:p w:rsidR="00F70789" w:rsidRPr="00F84A32" w:rsidRDefault="00F70789" w:rsidP="00F70789">
      <w:pPr>
        <w:rPr>
          <w:rFonts w:ascii="Arial" w:hAnsi="Arial" w:cs="Arial"/>
        </w:rPr>
      </w:pPr>
      <w:r w:rsidRPr="003A44BE">
        <w:rPr>
          <w:rFonts w:ascii="Arial" w:hAnsi="Arial" w:cs="Arial"/>
        </w:rPr>
        <w:t xml:space="preserve">The measured and actual scores are compared, and the final score is the percentage difference between the two, always less than 1. This procedure was run for 100 trials, and the mean and </w:t>
      </w:r>
      <w:r w:rsidRPr="00F84A32">
        <w:rPr>
          <w:rFonts w:ascii="Arial" w:hAnsi="Arial" w:cs="Arial"/>
        </w:rPr>
        <w:t>standard deviations of the scores are generated.</w:t>
      </w:r>
      <w:r w:rsidR="004B27F2">
        <w:rPr>
          <w:rFonts w:ascii="Arial" w:hAnsi="Arial" w:cs="Arial"/>
        </w:rPr>
        <w:t xml:space="preserve"> </w:t>
      </w:r>
      <w:r w:rsidR="00CA7AF1">
        <w:rPr>
          <w:rFonts w:ascii="Arial" w:hAnsi="Arial" w:cs="Arial"/>
        </w:rPr>
        <w:t xml:space="preserve">Running </w:t>
      </w:r>
      <w:r w:rsidR="00EE704A">
        <w:rPr>
          <w:rFonts w:ascii="Arial" w:hAnsi="Arial" w:cs="Arial"/>
        </w:rPr>
        <w:t>100 trials appears</w:t>
      </w:r>
      <w:r w:rsidR="004B27F2">
        <w:rPr>
          <w:rFonts w:ascii="Arial" w:hAnsi="Arial" w:cs="Arial"/>
        </w:rPr>
        <w:t xml:space="preserve"> to give a reasonably consistent result, wi</w:t>
      </w:r>
      <w:r w:rsidR="00DE674B">
        <w:rPr>
          <w:rFonts w:ascii="Arial" w:hAnsi="Arial" w:cs="Arial"/>
        </w:rPr>
        <w:t>thin a few percent between runs. L</w:t>
      </w:r>
      <w:r w:rsidR="004B27F2">
        <w:rPr>
          <w:rFonts w:ascii="Arial" w:hAnsi="Arial" w:cs="Arial"/>
        </w:rPr>
        <w:t xml:space="preserve">ittle additional accuracy </w:t>
      </w:r>
      <w:r w:rsidR="006C2BF4">
        <w:rPr>
          <w:rFonts w:ascii="Arial" w:hAnsi="Arial" w:cs="Arial"/>
        </w:rPr>
        <w:t xml:space="preserve">is </w:t>
      </w:r>
      <w:r w:rsidR="004B27F2">
        <w:rPr>
          <w:rFonts w:ascii="Arial" w:hAnsi="Arial" w:cs="Arial"/>
        </w:rPr>
        <w:t xml:space="preserve">imparted </w:t>
      </w:r>
      <w:r w:rsidR="008A4A45">
        <w:rPr>
          <w:rFonts w:ascii="Arial" w:hAnsi="Arial" w:cs="Arial"/>
        </w:rPr>
        <w:t>by running more than 100 trials, so the cost</w:t>
      </w:r>
      <w:r w:rsidR="00B65DD2">
        <w:rPr>
          <w:rFonts w:ascii="Arial" w:hAnsi="Arial" w:cs="Arial"/>
        </w:rPr>
        <w:t xml:space="preserve"> in time</w:t>
      </w:r>
      <w:r w:rsidR="008A4A45">
        <w:rPr>
          <w:rFonts w:ascii="Arial" w:hAnsi="Arial" w:cs="Arial"/>
        </w:rPr>
        <w:t xml:space="preserve"> does not justify the means.</w:t>
      </w:r>
    </w:p>
    <w:p w:rsidR="00F70789" w:rsidRPr="0020707A" w:rsidRDefault="0020707A" w:rsidP="00F70789">
      <w:pPr>
        <w:rPr>
          <w:rFonts w:ascii="Arial" w:hAnsi="Arial" w:cs="Arial"/>
          <w:b/>
        </w:rPr>
      </w:pPr>
      <w:r w:rsidRPr="0020707A">
        <w:rPr>
          <w:rFonts w:ascii="Arial" w:hAnsi="Arial" w:cs="Arial"/>
          <w:b/>
        </w:rPr>
        <w:t>Results</w:t>
      </w:r>
    </w:p>
    <w:p w:rsidR="0032140C" w:rsidRPr="00F84A32" w:rsidRDefault="00D55821" w:rsidP="00F70789">
      <w:pPr>
        <w:rPr>
          <w:rFonts w:ascii="Arial" w:hAnsi="Arial" w:cs="Arial"/>
        </w:rPr>
      </w:pPr>
      <w:r w:rsidRPr="00F84A32">
        <w:rPr>
          <w:rFonts w:ascii="Arial" w:hAnsi="Arial" w:cs="Arial"/>
        </w:rPr>
        <w:t>Data was collected by considering each function for matches, mismatches, and indels independently of the other two functions. The resulting number represents the average performance of each function for a broad but consistent number of other scoring functions.</w:t>
      </w:r>
    </w:p>
    <w:tbl>
      <w:tblPr>
        <w:tblW w:w="7026" w:type="dxa"/>
        <w:jc w:val="center"/>
        <w:tblInd w:w="93" w:type="dxa"/>
        <w:tblLook w:val="04A0"/>
      </w:tblPr>
      <w:tblGrid>
        <w:gridCol w:w="1268"/>
        <w:gridCol w:w="960"/>
        <w:gridCol w:w="960"/>
        <w:gridCol w:w="1158"/>
        <w:gridCol w:w="1158"/>
        <w:gridCol w:w="1120"/>
        <w:gridCol w:w="960"/>
      </w:tblGrid>
      <w:tr w:rsidR="0032140C" w:rsidRPr="0032140C" w:rsidTr="0032140C">
        <w:trPr>
          <w:trHeight w:val="300"/>
          <w:jc w:val="center"/>
        </w:trPr>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Scores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Match (mean)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Match (std)</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Mismatch (mean)</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Mismatch (std)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Gap (mean)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Gap (std)</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None</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0.670</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0.140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0.611</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0.105</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0.627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0.078</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Linear</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FF0000"/>
              </w:rPr>
            </w:pPr>
            <w:r w:rsidRPr="0032140C">
              <w:rPr>
                <w:rFonts w:ascii="Arial" w:eastAsia="Times New Roman" w:hAnsi="Arial" w:cs="Arial"/>
                <w:b/>
                <w:bCs/>
                <w:color w:val="FF0000"/>
              </w:rPr>
              <w:t>0.822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0.102</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0.768</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0.087</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Affine</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0.775</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0.097</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FF0000"/>
              </w:rPr>
            </w:pPr>
            <w:r w:rsidRPr="0032140C">
              <w:rPr>
                <w:rFonts w:ascii="Arial" w:eastAsia="Times New Roman" w:hAnsi="Arial" w:cs="Arial"/>
                <w:b/>
                <w:bCs/>
                <w:color w:val="FF0000"/>
              </w:rPr>
              <w:t>0.802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0.095</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AffineLog</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0.758</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Cs/>
                <w:color w:val="000000"/>
              </w:rPr>
            </w:pPr>
            <w:r w:rsidRPr="0032140C">
              <w:rPr>
                <w:rFonts w:ascii="Arial" w:eastAsia="Times New Roman" w:hAnsi="Arial" w:cs="Arial"/>
                <w:bCs/>
                <w:color w:val="000000"/>
              </w:rPr>
              <w:t>0.757</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0.783</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0.097</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AffineLog2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0.615</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0.088</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FF0000"/>
              </w:rPr>
            </w:pPr>
            <w:r w:rsidRPr="0032140C">
              <w:rPr>
                <w:rFonts w:ascii="Arial" w:eastAsia="Times New Roman" w:hAnsi="Arial" w:cs="Arial"/>
                <w:b/>
                <w:bCs/>
                <w:color w:val="FF0000"/>
              </w:rPr>
              <w:t>0.779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0.096</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0.788</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0.099</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Log</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0.729</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0.688</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0.112</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0.671</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0.103</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Log2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0.565</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0.088</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0.747</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0.106</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0.742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0.110</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Quad</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0.812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0.743</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0.101</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0.722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0.107</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Quad2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0.807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0.777</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0.095</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0.733</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0.121</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SubQuad</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0.813</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0.102</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0.102</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SubQuad2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0.802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0.775</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0.096</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0.756</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0.114</w:t>
            </w:r>
          </w:p>
        </w:tc>
      </w:tr>
    </w:tbl>
    <w:p w:rsidR="00F84A32" w:rsidRPr="00F84A32" w:rsidRDefault="00F84A32" w:rsidP="00F84A32">
      <w:pPr>
        <w:jc w:val="center"/>
        <w:rPr>
          <w:rFonts w:ascii="Arial" w:hAnsi="Arial" w:cs="Arial"/>
        </w:rPr>
      </w:pPr>
      <w:r w:rsidRPr="00F84A32">
        <w:rPr>
          <w:rFonts w:ascii="Arial" w:hAnsi="Arial" w:cs="Arial"/>
        </w:rPr>
        <w:t>Table 1: Resulting</w:t>
      </w:r>
      <w:r w:rsidR="0032140C">
        <w:rPr>
          <w:rFonts w:ascii="Arial" w:hAnsi="Arial" w:cs="Arial"/>
        </w:rPr>
        <w:t xml:space="preserve"> Scores for the Three Function T</w:t>
      </w:r>
      <w:r w:rsidRPr="00F84A32">
        <w:rPr>
          <w:rFonts w:ascii="Arial" w:hAnsi="Arial" w:cs="Arial"/>
        </w:rPr>
        <w:t>ypes</w:t>
      </w:r>
    </w:p>
    <w:p w:rsidR="00173FDE" w:rsidRDefault="00F84A32" w:rsidP="009313C4">
      <w:pPr>
        <w:rPr>
          <w:rFonts w:ascii="Arial" w:hAnsi="Arial" w:cs="Arial"/>
        </w:rPr>
      </w:pPr>
      <w:r w:rsidRPr="00F84A32">
        <w:rPr>
          <w:rFonts w:ascii="Arial" w:hAnsi="Arial" w:cs="Arial"/>
        </w:rPr>
        <w:t>Table 1 summarizes the results</w:t>
      </w:r>
      <w:r>
        <w:rPr>
          <w:rFonts w:ascii="Arial" w:hAnsi="Arial" w:cs="Arial"/>
        </w:rPr>
        <w:t xml:space="preserve">. </w:t>
      </w:r>
      <w:r w:rsidR="0032140C">
        <w:rPr>
          <w:rFonts w:ascii="Arial" w:hAnsi="Arial" w:cs="Arial"/>
        </w:rPr>
        <w:t xml:space="preserve">In red are the highest scores per column, and bolded are results within </w:t>
      </w:r>
      <w:r w:rsidR="00ED59B2">
        <w:rPr>
          <w:rFonts w:ascii="Arial" w:hAnsi="Arial" w:cs="Arial"/>
        </w:rPr>
        <w:t>2% of the max</w:t>
      </w:r>
      <w:r w:rsidR="0032140C">
        <w:rPr>
          <w:rFonts w:ascii="Arial" w:hAnsi="Arial" w:cs="Arial"/>
        </w:rPr>
        <w:t>, likely to be maximum as well</w:t>
      </w:r>
      <w:r w:rsidR="00ED59B2">
        <w:rPr>
          <w:rFonts w:ascii="Arial" w:hAnsi="Arial" w:cs="Arial"/>
        </w:rPr>
        <w:t xml:space="preserve"> due to the variance between runs</w:t>
      </w:r>
      <w:r w:rsidR="009C0ED4">
        <w:rPr>
          <w:rFonts w:ascii="Arial" w:hAnsi="Arial" w:cs="Arial"/>
        </w:rPr>
        <w:t xml:space="preserve"> </w:t>
      </w:r>
      <w:r w:rsidR="009C0ED4">
        <w:rPr>
          <w:rFonts w:ascii="Arial" w:hAnsi="Arial" w:cs="Arial"/>
        </w:rPr>
        <w:lastRenderedPageBreak/>
        <w:t>and limited number of trials</w:t>
      </w:r>
      <w:r w:rsidR="0032140C">
        <w:rPr>
          <w:rFonts w:ascii="Arial" w:hAnsi="Arial" w:cs="Arial"/>
        </w:rPr>
        <w:t xml:space="preserve">. </w:t>
      </w:r>
      <w:r>
        <w:rPr>
          <w:rFonts w:ascii="Arial" w:hAnsi="Arial" w:cs="Arial"/>
        </w:rPr>
        <w:t>As a sanity check, using the None function returns the worst results in general. Also, gap penalties are most accurately Affine-log</w:t>
      </w:r>
      <w:r w:rsidR="0032140C">
        <w:rPr>
          <w:rFonts w:ascii="Arial" w:hAnsi="Arial" w:cs="Arial"/>
        </w:rPr>
        <w:t xml:space="preserve"> or Affine </w:t>
      </w:r>
      <w:r w:rsidR="003A0F05">
        <w:rPr>
          <w:rFonts w:ascii="Arial" w:hAnsi="Arial" w:cs="Arial"/>
        </w:rPr>
        <w:t>with Linear being the next best choice, and Log</w:t>
      </w:r>
      <w:r w:rsidR="00AD1D9B">
        <w:rPr>
          <w:rFonts w:ascii="Arial" w:hAnsi="Arial" w:cs="Arial"/>
        </w:rPr>
        <w:t xml:space="preserve"> and </w:t>
      </w:r>
      <w:r w:rsidR="0032140C">
        <w:rPr>
          <w:rFonts w:ascii="Arial" w:hAnsi="Arial" w:cs="Arial"/>
        </w:rPr>
        <w:t>Quad</w:t>
      </w:r>
      <w:r w:rsidR="00833DF6">
        <w:rPr>
          <w:rFonts w:ascii="Arial" w:hAnsi="Arial" w:cs="Arial"/>
        </w:rPr>
        <w:t xml:space="preserve"> being</w:t>
      </w:r>
      <w:r w:rsidR="003A0F05">
        <w:rPr>
          <w:rFonts w:ascii="Arial" w:hAnsi="Arial" w:cs="Arial"/>
        </w:rPr>
        <w:t xml:space="preserve"> the worst, which has b</w:t>
      </w:r>
      <w:r w:rsidR="00173FDE">
        <w:rPr>
          <w:rFonts w:ascii="Arial" w:hAnsi="Arial" w:cs="Arial"/>
        </w:rPr>
        <w:t>een found by other studies [2].</w:t>
      </w:r>
    </w:p>
    <w:p w:rsidR="00F84A32" w:rsidRDefault="00173FDE" w:rsidP="009313C4">
      <w:pPr>
        <w:rPr>
          <w:rFonts w:ascii="Arial" w:hAnsi="Arial" w:cs="Arial"/>
        </w:rPr>
      </w:pPr>
      <w:r>
        <w:rPr>
          <w:rFonts w:ascii="Arial" w:hAnsi="Arial" w:cs="Arial"/>
        </w:rPr>
        <w:t>The best match function</w:t>
      </w:r>
      <w:r w:rsidR="003A0F05">
        <w:rPr>
          <w:rFonts w:ascii="Arial" w:hAnsi="Arial" w:cs="Arial"/>
        </w:rPr>
        <w:t xml:space="preserve"> is Linear, with Quad and SubQuad performing almost as well. For mismatches, </w:t>
      </w:r>
      <w:r w:rsidR="005D3D3E">
        <w:rPr>
          <w:rFonts w:ascii="Arial" w:hAnsi="Arial" w:cs="Arial"/>
        </w:rPr>
        <w:t xml:space="preserve">Affine-Log2, Quad2, </w:t>
      </w:r>
      <w:r w:rsidR="003A0F05">
        <w:rPr>
          <w:rFonts w:ascii="Arial" w:hAnsi="Arial" w:cs="Arial"/>
        </w:rPr>
        <w:t>SubQuad2</w:t>
      </w:r>
      <w:r w:rsidR="005D3D3E">
        <w:rPr>
          <w:rFonts w:ascii="Arial" w:hAnsi="Arial" w:cs="Arial"/>
        </w:rPr>
        <w:t xml:space="preserve">, and Affine </w:t>
      </w:r>
      <w:r w:rsidR="003A0F05">
        <w:rPr>
          <w:rFonts w:ascii="Arial" w:hAnsi="Arial" w:cs="Arial"/>
        </w:rPr>
        <w:t xml:space="preserve">perform </w:t>
      </w:r>
      <w:r w:rsidR="005D3D3E">
        <w:rPr>
          <w:rFonts w:ascii="Arial" w:hAnsi="Arial" w:cs="Arial"/>
        </w:rPr>
        <w:t>the best, significantly better than linear</w:t>
      </w:r>
      <w:r w:rsidR="003A0F05">
        <w:rPr>
          <w:rFonts w:ascii="Arial" w:hAnsi="Arial" w:cs="Arial"/>
        </w:rPr>
        <w:t>.</w:t>
      </w:r>
    </w:p>
    <w:tbl>
      <w:tblPr>
        <w:tblW w:w="8655" w:type="dxa"/>
        <w:jc w:val="center"/>
        <w:tblInd w:w="93" w:type="dxa"/>
        <w:tblLook w:val="04A0"/>
      </w:tblPr>
      <w:tblGrid>
        <w:gridCol w:w="1268"/>
        <w:gridCol w:w="1087"/>
        <w:gridCol w:w="180"/>
        <w:gridCol w:w="1170"/>
        <w:gridCol w:w="1260"/>
        <w:gridCol w:w="1260"/>
        <w:gridCol w:w="1260"/>
        <w:gridCol w:w="1170"/>
      </w:tblGrid>
      <w:tr w:rsidR="00534056" w:rsidRPr="00534056" w:rsidTr="00534056">
        <w:trPr>
          <w:trHeight w:val="300"/>
          <w:jc w:val="center"/>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Gap Size</w:t>
            </w:r>
          </w:p>
        </w:tc>
        <w:tc>
          <w:tcPr>
            <w:tcW w:w="1267" w:type="dxa"/>
            <w:gridSpan w:val="2"/>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Match (gap num)</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Match (gap len)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Mismatch (gap num)</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Mismatch (gap len)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4056" w:rsidRDefault="00534056" w:rsidP="00534056">
            <w:pPr>
              <w:spacing w:after="0" w:line="240" w:lineRule="auto"/>
              <w:rPr>
                <w:rFonts w:ascii="Arial" w:eastAsia="Times New Roman" w:hAnsi="Arial" w:cs="Arial"/>
                <w:color w:val="000000"/>
              </w:rPr>
            </w:pPr>
            <w:r>
              <w:rPr>
                <w:rFonts w:ascii="Arial" w:eastAsia="Times New Roman" w:hAnsi="Arial" w:cs="Arial"/>
                <w:color w:val="000000"/>
              </w:rPr>
              <w:t>Gap</w:t>
            </w:r>
          </w:p>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 xml:space="preserve">(gap </w:t>
            </w:r>
            <w:r>
              <w:rPr>
                <w:rFonts w:ascii="Arial" w:eastAsia="Times New Roman" w:hAnsi="Arial" w:cs="Arial"/>
                <w:color w:val="000000"/>
              </w:rPr>
              <w:t>nu</w:t>
            </w:r>
            <w:r w:rsidRPr="00534056">
              <w:rPr>
                <w:rFonts w:ascii="Arial" w:eastAsia="Times New Roman" w:hAnsi="Arial" w:cs="Arial"/>
                <w:color w:val="000000"/>
              </w:rPr>
              <w:t>m)</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534056" w:rsidRDefault="00534056" w:rsidP="00534056">
            <w:pPr>
              <w:spacing w:after="0" w:line="240" w:lineRule="auto"/>
              <w:rPr>
                <w:rFonts w:ascii="Arial" w:eastAsia="Times New Roman" w:hAnsi="Arial" w:cs="Arial"/>
                <w:color w:val="000000"/>
              </w:rPr>
            </w:pPr>
            <w:r>
              <w:rPr>
                <w:rFonts w:ascii="Arial" w:eastAsia="Times New Roman" w:hAnsi="Arial" w:cs="Arial"/>
                <w:color w:val="000000"/>
              </w:rPr>
              <w:t>Gap</w:t>
            </w:r>
          </w:p>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 xml:space="preserve">(gap </w:t>
            </w:r>
            <w:r>
              <w:rPr>
                <w:rFonts w:ascii="Arial" w:eastAsia="Times New Roman" w:hAnsi="Arial" w:cs="Arial"/>
                <w:color w:val="000000"/>
              </w:rPr>
              <w:t>l</w:t>
            </w:r>
            <w:r w:rsidRPr="00534056">
              <w:rPr>
                <w:rFonts w:ascii="Arial" w:eastAsia="Times New Roman" w:hAnsi="Arial" w:cs="Arial"/>
                <w:color w:val="000000"/>
              </w:rPr>
              <w:t>en)</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None</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34.232</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8.163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31.886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3.584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52.181</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3.240</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Linear</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24.651</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2.484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34.522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2.627</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34.195</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2.202</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Affine</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37.053</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1.912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33.932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2.523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26.677</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2.683</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AffineLog</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34.315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2.032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34.913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2.576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28.426</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2.450</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AffineLog2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54.411</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1.576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34.173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2.508</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25.554</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2.956</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Log</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32.575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2.131</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35.420</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2.919</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48.685</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3.304</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Log2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53.705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1.583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34.525</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2.634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37.949</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4.665</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Quad</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26.205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2.527</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34.966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2.536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34.340</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1.712</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Quad2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27.246</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2.336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34.254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2.485</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27.494</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2.146</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SubQuad</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25.854</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2.503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35.033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2.554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34.778</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1.859</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SubQuad2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27.678</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2.210</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34.302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2.510</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27.646</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2.241</w:t>
            </w:r>
          </w:p>
        </w:tc>
      </w:tr>
    </w:tbl>
    <w:p w:rsidR="00534056" w:rsidRPr="00F84A32" w:rsidRDefault="00534056" w:rsidP="00534056">
      <w:pPr>
        <w:jc w:val="center"/>
        <w:rPr>
          <w:rFonts w:ascii="Arial" w:hAnsi="Arial" w:cs="Arial"/>
        </w:rPr>
      </w:pPr>
      <w:r w:rsidRPr="00F84A32">
        <w:rPr>
          <w:rFonts w:ascii="Arial" w:hAnsi="Arial" w:cs="Arial"/>
        </w:rPr>
        <w:t xml:space="preserve">Table </w:t>
      </w:r>
      <w:r>
        <w:rPr>
          <w:rFonts w:ascii="Arial" w:hAnsi="Arial" w:cs="Arial"/>
        </w:rPr>
        <w:t>2</w:t>
      </w:r>
      <w:r w:rsidRPr="00F84A32">
        <w:rPr>
          <w:rFonts w:ascii="Arial" w:hAnsi="Arial" w:cs="Arial"/>
        </w:rPr>
        <w:t>: Resulting</w:t>
      </w:r>
      <w:r>
        <w:rPr>
          <w:rFonts w:ascii="Arial" w:hAnsi="Arial" w:cs="Arial"/>
        </w:rPr>
        <w:t xml:space="preserve"> Gap Sizes for the Three Function T</w:t>
      </w:r>
      <w:r w:rsidRPr="00F84A32">
        <w:rPr>
          <w:rFonts w:ascii="Arial" w:hAnsi="Arial" w:cs="Arial"/>
        </w:rPr>
        <w:t>ypes</w:t>
      </w:r>
    </w:p>
    <w:p w:rsidR="00CE0D5B" w:rsidRDefault="00607AFD" w:rsidP="009313C4">
      <w:pPr>
        <w:rPr>
          <w:rFonts w:ascii="Arial" w:hAnsi="Arial" w:cs="Arial"/>
        </w:rPr>
      </w:pPr>
      <w:r>
        <w:rPr>
          <w:rFonts w:ascii="Arial" w:hAnsi="Arial" w:cs="Arial"/>
        </w:rPr>
        <w:t>Table 2 summarizes the effects</w:t>
      </w:r>
      <w:r w:rsidR="00173FDE">
        <w:rPr>
          <w:rFonts w:ascii="Arial" w:hAnsi="Arial" w:cs="Arial"/>
        </w:rPr>
        <w:t xml:space="preserve"> of the functions of gap length in an attempt to explain the underlying reasons behind the decreased accuracy for complex match functions. As a sanity check, opening penalties in the Gap function's gap num and gap len columns </w:t>
      </w:r>
      <w:r w:rsidR="00FC50E5">
        <w:rPr>
          <w:rFonts w:ascii="Arial" w:hAnsi="Arial" w:cs="Arial"/>
        </w:rPr>
        <w:t xml:space="preserve">(e.g. the difference between Log and Log2) </w:t>
      </w:r>
      <w:r w:rsidR="00173FDE">
        <w:rPr>
          <w:rFonts w:ascii="Arial" w:hAnsi="Arial" w:cs="Arial"/>
        </w:rPr>
        <w:t>cause the number of gaps in the output</w:t>
      </w:r>
      <w:r w:rsidR="00FC50E5">
        <w:rPr>
          <w:rFonts w:ascii="Arial" w:hAnsi="Arial" w:cs="Arial"/>
        </w:rPr>
        <w:t xml:space="preserve"> alignment to decrease, and the</w:t>
      </w:r>
      <w:r w:rsidR="00FA3E5A">
        <w:rPr>
          <w:rFonts w:ascii="Arial" w:hAnsi="Arial" w:cs="Arial"/>
        </w:rPr>
        <w:t xml:space="preserve"> length of each gap to increase, as expected.</w:t>
      </w:r>
    </w:p>
    <w:p w:rsidR="007B47FF" w:rsidRPr="0020707A" w:rsidRDefault="007B47FF" w:rsidP="009313C4">
      <w:pPr>
        <w:rPr>
          <w:rFonts w:ascii="Arial" w:hAnsi="Arial" w:cs="Arial"/>
          <w:b/>
        </w:rPr>
      </w:pPr>
      <w:r w:rsidRPr="0020707A">
        <w:rPr>
          <w:rFonts w:ascii="Arial" w:hAnsi="Arial" w:cs="Arial"/>
          <w:b/>
        </w:rPr>
        <w:t>Discussion</w:t>
      </w:r>
    </w:p>
    <w:p w:rsidR="00CE0D5B" w:rsidRDefault="00CE0D5B" w:rsidP="00CE0D5B">
      <w:pPr>
        <w:rPr>
          <w:rFonts w:ascii="Arial" w:hAnsi="Arial" w:cs="Arial"/>
        </w:rPr>
      </w:pPr>
      <w:r>
        <w:rPr>
          <w:rFonts w:ascii="Arial" w:hAnsi="Arial" w:cs="Arial"/>
        </w:rPr>
        <w:t xml:space="preserve">It can be seen that opening penalties in match functions have the opposite effect of increasing the number of gaps and decreasing the number of each gap's lengths. This is because </w:t>
      </w:r>
      <w:r w:rsidR="00F04334">
        <w:rPr>
          <w:rFonts w:ascii="Arial" w:hAnsi="Arial" w:cs="Arial"/>
        </w:rPr>
        <w:t>non-linear</w:t>
      </w:r>
      <w:r>
        <w:rPr>
          <w:rFonts w:ascii="Arial" w:hAnsi="Arial" w:cs="Arial"/>
        </w:rPr>
        <w:t xml:space="preserve"> match functions tend to group matches together, in effect stealing away from the effects of grouping indels together.</w:t>
      </w:r>
    </w:p>
    <w:p w:rsidR="00CE0D5B" w:rsidRDefault="00CE0D5B" w:rsidP="00CE0D5B">
      <w:pPr>
        <w:rPr>
          <w:rFonts w:ascii="Arial" w:hAnsi="Arial" w:cs="Arial"/>
        </w:rPr>
      </w:pPr>
      <w:r>
        <w:rPr>
          <w:rFonts w:ascii="Arial" w:hAnsi="Arial" w:cs="Arial"/>
        </w:rPr>
        <w:t xml:space="preserve">On the other hand, opening penalties in the mismatch functions have no significant effect on gap number or length, but discourage mismatches from forming and thus increase the score. However, it should be noted that the specific </w:t>
      </w:r>
      <w:r w:rsidR="00D237BE">
        <w:rPr>
          <w:rFonts w:ascii="Arial" w:hAnsi="Arial" w:cs="Arial"/>
        </w:rPr>
        <w:t>function</w:t>
      </w:r>
      <w:r>
        <w:rPr>
          <w:rFonts w:ascii="Arial" w:hAnsi="Arial" w:cs="Arial"/>
        </w:rPr>
        <w:t xml:space="preserve"> seems to be almost irrelevant - any use of an opening penalty for mismatches is beneficial to scoring.</w:t>
      </w:r>
    </w:p>
    <w:p w:rsidR="00280107" w:rsidRPr="00280107" w:rsidRDefault="00280107" w:rsidP="00CE0D5B">
      <w:pPr>
        <w:rPr>
          <w:rFonts w:ascii="Arial" w:hAnsi="Arial" w:cs="Arial"/>
          <w:b/>
        </w:rPr>
      </w:pPr>
      <w:r>
        <w:rPr>
          <w:rFonts w:ascii="Arial" w:hAnsi="Arial" w:cs="Arial"/>
          <w:b/>
        </w:rPr>
        <w:t>Future Work</w:t>
      </w:r>
    </w:p>
    <w:p w:rsidR="00C532F4" w:rsidRDefault="00C532F4" w:rsidP="009313C4">
      <w:pPr>
        <w:rPr>
          <w:rFonts w:ascii="Arial" w:hAnsi="Arial" w:cs="Arial"/>
        </w:rPr>
      </w:pPr>
      <w:r>
        <w:rPr>
          <w:rFonts w:ascii="Arial" w:hAnsi="Arial" w:cs="Arial"/>
        </w:rPr>
        <w:t xml:space="preserve">The data's accuracy is limited by the number of trials, the length of string1, and the number of functions that could be tested. On my computer's </w:t>
      </w:r>
      <w:r w:rsidRPr="00C532F4">
        <w:rPr>
          <w:rFonts w:ascii="Arial" w:hAnsi="Arial" w:cs="Arial"/>
        </w:rPr>
        <w:t>Intel</w:t>
      </w:r>
      <w:r>
        <w:rPr>
          <w:rFonts w:ascii="Arial" w:hAnsi="Arial" w:cs="Arial"/>
        </w:rPr>
        <w:t>®</w:t>
      </w:r>
      <w:r w:rsidRPr="00C532F4">
        <w:rPr>
          <w:rFonts w:ascii="Arial" w:hAnsi="Arial" w:cs="Arial"/>
        </w:rPr>
        <w:t xml:space="preserve"> Core</w:t>
      </w:r>
      <w:r>
        <w:rPr>
          <w:rFonts w:ascii="Arial" w:hAnsi="Arial" w:cs="Arial"/>
        </w:rPr>
        <w:t xml:space="preserve">™ </w:t>
      </w:r>
      <w:r w:rsidRPr="00C532F4">
        <w:rPr>
          <w:rFonts w:ascii="Arial" w:hAnsi="Arial" w:cs="Arial"/>
        </w:rPr>
        <w:t>i7 @ 2.5GHz</w:t>
      </w:r>
      <w:r>
        <w:rPr>
          <w:rFonts w:ascii="Arial" w:hAnsi="Arial" w:cs="Arial"/>
        </w:rPr>
        <w:t xml:space="preserve"> processor, the estimated computation time can be calculated by:</w:t>
      </w:r>
    </w:p>
    <w:p w:rsidR="00C532F4" w:rsidRDefault="00C532F4" w:rsidP="00C532F4">
      <w:pPr>
        <w:jc w:val="center"/>
        <w:rPr>
          <w:rFonts w:ascii="Arial" w:hAnsi="Arial" w:cs="Arial"/>
        </w:rPr>
      </w:pPr>
      <w:r>
        <w:rPr>
          <w:rFonts w:ascii="Arial" w:hAnsi="Arial" w:cs="Arial"/>
        </w:rPr>
        <w:lastRenderedPageBreak/>
        <w:t>Time = 3.4 µs * trials * length² * functions³</w:t>
      </w:r>
    </w:p>
    <w:p w:rsidR="00C532F4" w:rsidRDefault="00C532F4" w:rsidP="00C532F4">
      <w:pPr>
        <w:rPr>
          <w:rFonts w:ascii="Arial" w:hAnsi="Arial" w:cs="Arial"/>
        </w:rPr>
      </w:pPr>
      <w:r>
        <w:rPr>
          <w:rFonts w:ascii="Arial" w:hAnsi="Arial" w:cs="Arial"/>
        </w:rPr>
        <w:t>Thus my simulation with 100 trials, 100 length, and 11 functions took just a few hours to run. However, ideally 1000 functions could be surveyed to see if there are any functions that scored better, which might then justify the use of NLM functions. Also, strings of length 1000 would be more appropriate for real-life alignment scenarios. This would cause the algorithm to take 10,000 years to run, but as it is highly parallelizable</w:t>
      </w:r>
      <w:r w:rsidR="000F50AE">
        <w:rPr>
          <w:rFonts w:ascii="Arial" w:hAnsi="Arial" w:cs="Arial"/>
        </w:rPr>
        <w:t xml:space="preserve"> (each trial and function is independent)</w:t>
      </w:r>
      <w:r>
        <w:rPr>
          <w:rFonts w:ascii="Arial" w:hAnsi="Arial" w:cs="Arial"/>
        </w:rPr>
        <w:t>, sufficient cloud-computing or super-computing would allow this. Thus future work might include</w:t>
      </w:r>
      <w:r w:rsidR="00AF0F25">
        <w:rPr>
          <w:rFonts w:ascii="Arial" w:hAnsi="Arial" w:cs="Arial"/>
        </w:rPr>
        <w:t xml:space="preserve"> implementing</w:t>
      </w:r>
      <w:r>
        <w:rPr>
          <w:rFonts w:ascii="Arial" w:hAnsi="Arial" w:cs="Arial"/>
        </w:rPr>
        <w:t xml:space="preserve"> parallelization to increase CPU utilization, and a m</w:t>
      </w:r>
      <w:r w:rsidR="00FE181B">
        <w:rPr>
          <w:rFonts w:ascii="Arial" w:hAnsi="Arial" w:cs="Arial"/>
        </w:rPr>
        <w:t>ore capable array of processors or GPUs.</w:t>
      </w:r>
    </w:p>
    <w:p w:rsidR="000F001F" w:rsidRDefault="000F001F"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D25A2" w:rsidRDefault="00CD25A2" w:rsidP="00B7047F">
      <w:pPr>
        <w:jc w:val="center"/>
        <w:rPr>
          <w:rFonts w:ascii="Arial" w:hAnsi="Arial" w:cs="Arial"/>
        </w:rPr>
      </w:pPr>
    </w:p>
    <w:p w:rsidR="0090235E" w:rsidRDefault="000F001F" w:rsidP="00B7047F">
      <w:pPr>
        <w:jc w:val="center"/>
        <w:rPr>
          <w:rFonts w:ascii="Arial" w:hAnsi="Arial" w:cs="Arial"/>
        </w:rPr>
      </w:pPr>
      <w:r>
        <w:rPr>
          <w:rFonts w:ascii="Arial" w:hAnsi="Arial" w:cs="Arial"/>
        </w:rPr>
        <w:t>R</w:t>
      </w:r>
      <w:r w:rsidR="0090235E">
        <w:rPr>
          <w:rFonts w:ascii="Arial" w:hAnsi="Arial" w:cs="Arial"/>
        </w:rPr>
        <w:t>eferences</w:t>
      </w:r>
    </w:p>
    <w:p w:rsidR="00B7047F" w:rsidRDefault="00B7047F" w:rsidP="00F15AA6">
      <w:pPr>
        <w:rPr>
          <w:rFonts w:ascii="Arial" w:hAnsi="Arial" w:cs="Arial"/>
        </w:rPr>
      </w:pPr>
      <w:r w:rsidRPr="00B7047F">
        <w:rPr>
          <w:rFonts w:ascii="Arial" w:hAnsi="Arial" w:cs="Arial"/>
          <w:color w:val="000000"/>
        </w:rPr>
        <w:t>1. Needleman, SB &amp; Wunsch, CD. (1970) A general method applicable to the search for similarities in the amino acid sequence of two proteins.</w:t>
      </w:r>
      <w:r w:rsidRPr="00B7047F">
        <w:rPr>
          <w:rStyle w:val="apple-converted-space"/>
          <w:rFonts w:ascii="Arial" w:hAnsi="Arial" w:cs="Arial"/>
          <w:color w:val="000000"/>
        </w:rPr>
        <w:t> </w:t>
      </w:r>
      <w:r w:rsidRPr="00232317">
        <w:rPr>
          <w:rFonts w:ascii="Arial" w:hAnsi="Arial" w:cs="Arial"/>
          <w:bCs/>
          <w:color w:val="000000"/>
        </w:rPr>
        <w:t>J. Mol. Biol.,</w:t>
      </w:r>
      <w:r w:rsidRPr="00232317">
        <w:rPr>
          <w:rStyle w:val="apple-converted-space"/>
          <w:rFonts w:ascii="Arial" w:hAnsi="Arial" w:cs="Arial"/>
          <w:color w:val="000000"/>
        </w:rPr>
        <w:t> </w:t>
      </w:r>
      <w:r w:rsidRPr="00232317">
        <w:rPr>
          <w:rFonts w:ascii="Arial" w:hAnsi="Arial" w:cs="Arial"/>
          <w:color w:val="000000"/>
        </w:rPr>
        <w:t>48</w:t>
      </w:r>
      <w:r w:rsidRPr="00B7047F">
        <w:rPr>
          <w:rFonts w:ascii="Arial" w:hAnsi="Arial" w:cs="Arial"/>
          <w:color w:val="000000"/>
        </w:rPr>
        <w:t>:443-453.</w:t>
      </w:r>
      <w:r w:rsidRPr="00B7047F">
        <w:rPr>
          <w:rFonts w:ascii="Arial" w:hAnsi="Arial" w:cs="Arial"/>
        </w:rPr>
        <w:t xml:space="preserve"> </w:t>
      </w:r>
    </w:p>
    <w:p w:rsidR="00232317" w:rsidRPr="00B7047F" w:rsidRDefault="00232317" w:rsidP="00F15AA6">
      <w:pPr>
        <w:rPr>
          <w:rFonts w:ascii="Arial" w:hAnsi="Arial" w:cs="Arial"/>
        </w:rPr>
      </w:pPr>
      <w:r>
        <w:rPr>
          <w:rFonts w:ascii="Arial" w:hAnsi="Arial" w:cs="Arial"/>
        </w:rPr>
        <w:t xml:space="preserve">2. </w:t>
      </w:r>
      <w:r w:rsidRPr="00232317">
        <w:rPr>
          <w:rFonts w:ascii="Arial" w:hAnsi="Arial" w:cs="Arial"/>
        </w:rPr>
        <w:t>Cartwright, Reed A. (2006) Logarithmic gap costs decrease alignment accuracy. BMC Bioinformatics, 7:527.</w:t>
      </w:r>
    </w:p>
    <w:p w:rsidR="00607020" w:rsidRDefault="00A56799" w:rsidP="00A56799">
      <w:pPr>
        <w:rPr>
          <w:rFonts w:ascii="Arial" w:hAnsi="Arial" w:cs="Arial"/>
        </w:rPr>
      </w:pPr>
      <w:r>
        <w:rPr>
          <w:rFonts w:ascii="Arial" w:hAnsi="Arial" w:cs="Arial"/>
        </w:rPr>
        <w:t xml:space="preserve">3. </w:t>
      </w:r>
      <w:r w:rsidRPr="00A56799">
        <w:rPr>
          <w:rFonts w:ascii="Arial" w:hAnsi="Arial" w:cs="Arial"/>
        </w:rPr>
        <w:t>Gu X, Li WH: The size distribution of insertions and deletions in human and rodent pseudogenes suggests the logarithmic gap penalty for sequence alignment.</w:t>
      </w:r>
      <w:r>
        <w:rPr>
          <w:rFonts w:ascii="Arial" w:hAnsi="Arial" w:cs="Arial"/>
        </w:rPr>
        <w:t xml:space="preserve"> </w:t>
      </w:r>
      <w:r w:rsidRPr="00A56799">
        <w:rPr>
          <w:rFonts w:ascii="Arial" w:hAnsi="Arial" w:cs="Arial"/>
        </w:rPr>
        <w:t>J Mol Evol 1995, 40:464-473.</w:t>
      </w:r>
    </w:p>
    <w:p w:rsidR="00F15AA6" w:rsidRPr="0090235E" w:rsidRDefault="000307A3" w:rsidP="0090235E">
      <w:pPr>
        <w:rPr>
          <w:rFonts w:ascii="Arial" w:hAnsi="Arial" w:cs="Arial"/>
        </w:rPr>
      </w:pPr>
      <w:r>
        <w:rPr>
          <w:rFonts w:ascii="Arial" w:hAnsi="Arial" w:cs="Arial"/>
        </w:rPr>
        <w:t xml:space="preserve">4. </w:t>
      </w:r>
      <w:r w:rsidRPr="000307A3">
        <w:rPr>
          <w:rFonts w:ascii="Arial" w:hAnsi="Arial" w:cs="Arial"/>
        </w:rPr>
        <w:t>Mott, Richard. (1999) Local sequence alignments with monotonic gap penalties. Bioinformatics, 15(6):455-462.</w:t>
      </w:r>
    </w:p>
    <w:p w:rsidR="00634A48" w:rsidRDefault="00634A48" w:rsidP="0090235E">
      <w:pPr>
        <w:rPr>
          <w:rFonts w:ascii="Arial" w:hAnsi="Arial" w:cs="Arial"/>
        </w:rPr>
      </w:pPr>
      <w:r>
        <w:rPr>
          <w:rFonts w:ascii="Arial" w:hAnsi="Arial" w:cs="Arial"/>
        </w:rPr>
        <w:t xml:space="preserve">5. </w:t>
      </w:r>
      <w:r w:rsidRPr="00634A48">
        <w:rPr>
          <w:rFonts w:ascii="Arial" w:hAnsi="Arial" w:cs="Arial"/>
        </w:rPr>
        <w:t>Altscul, SF. (1998) Generalize affine gap costs for protein sequence alignment. Proteins, 32:88-96.</w:t>
      </w:r>
    </w:p>
    <w:p w:rsidR="00D22531" w:rsidRPr="009F0A84" w:rsidRDefault="00C22BBB" w:rsidP="00C22BBB">
      <w:pPr>
        <w:rPr>
          <w:rFonts w:ascii="Arial" w:hAnsi="Arial" w:cs="Arial"/>
        </w:rPr>
      </w:pPr>
      <w:r>
        <w:rPr>
          <w:rFonts w:ascii="Arial" w:hAnsi="Arial" w:cs="Arial"/>
        </w:rPr>
        <w:t xml:space="preserve">6. </w:t>
      </w:r>
      <w:r w:rsidRPr="00C22BBB">
        <w:rPr>
          <w:rFonts w:ascii="Arial" w:hAnsi="Arial" w:cs="Arial"/>
        </w:rPr>
        <w:t>Jennifer Kavran. The Role of Gap Penalties in Searching for Distant Homologues. MBB 752A2 Final Project.</w:t>
      </w:r>
    </w:p>
    <w:sectPr w:rsidR="00D22531" w:rsidRPr="009F0A84" w:rsidSect="00C34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13C4"/>
    <w:rsid w:val="000307A3"/>
    <w:rsid w:val="000F001F"/>
    <w:rsid w:val="000F50AE"/>
    <w:rsid w:val="00173FDE"/>
    <w:rsid w:val="0020707A"/>
    <w:rsid w:val="00217AED"/>
    <w:rsid w:val="00232317"/>
    <w:rsid w:val="002329E1"/>
    <w:rsid w:val="00280107"/>
    <w:rsid w:val="0032140C"/>
    <w:rsid w:val="003816BA"/>
    <w:rsid w:val="00382A64"/>
    <w:rsid w:val="003A0F05"/>
    <w:rsid w:val="003A44BE"/>
    <w:rsid w:val="00464A1C"/>
    <w:rsid w:val="004752BE"/>
    <w:rsid w:val="004B27F2"/>
    <w:rsid w:val="004C1155"/>
    <w:rsid w:val="00534056"/>
    <w:rsid w:val="0058350D"/>
    <w:rsid w:val="005C7F39"/>
    <w:rsid w:val="005D3D3E"/>
    <w:rsid w:val="00607020"/>
    <w:rsid w:val="00607AFD"/>
    <w:rsid w:val="00634A48"/>
    <w:rsid w:val="00696983"/>
    <w:rsid w:val="006C2BF4"/>
    <w:rsid w:val="006C5332"/>
    <w:rsid w:val="00774FE1"/>
    <w:rsid w:val="007B47FF"/>
    <w:rsid w:val="00833DF6"/>
    <w:rsid w:val="008A4A45"/>
    <w:rsid w:val="008B205F"/>
    <w:rsid w:val="0090235E"/>
    <w:rsid w:val="009313C4"/>
    <w:rsid w:val="00931D12"/>
    <w:rsid w:val="009C0ED4"/>
    <w:rsid w:val="009F0A84"/>
    <w:rsid w:val="009F65DA"/>
    <w:rsid w:val="00A32DDA"/>
    <w:rsid w:val="00A56799"/>
    <w:rsid w:val="00AD1D9B"/>
    <w:rsid w:val="00AE336B"/>
    <w:rsid w:val="00AF0F25"/>
    <w:rsid w:val="00B65DD2"/>
    <w:rsid w:val="00B7047F"/>
    <w:rsid w:val="00C22BBB"/>
    <w:rsid w:val="00C342B2"/>
    <w:rsid w:val="00C532F4"/>
    <w:rsid w:val="00CA7AF1"/>
    <w:rsid w:val="00CB2AE5"/>
    <w:rsid w:val="00CD25A2"/>
    <w:rsid w:val="00CE0D5B"/>
    <w:rsid w:val="00D04414"/>
    <w:rsid w:val="00D14755"/>
    <w:rsid w:val="00D22531"/>
    <w:rsid w:val="00D237BE"/>
    <w:rsid w:val="00D55821"/>
    <w:rsid w:val="00DA163E"/>
    <w:rsid w:val="00DE4B73"/>
    <w:rsid w:val="00DE674B"/>
    <w:rsid w:val="00ED59B2"/>
    <w:rsid w:val="00EE012D"/>
    <w:rsid w:val="00EE704A"/>
    <w:rsid w:val="00EE7D0C"/>
    <w:rsid w:val="00F04334"/>
    <w:rsid w:val="00F15AA6"/>
    <w:rsid w:val="00F70789"/>
    <w:rsid w:val="00F84A32"/>
    <w:rsid w:val="00FA3E5A"/>
    <w:rsid w:val="00FB03B5"/>
    <w:rsid w:val="00FC50E5"/>
    <w:rsid w:val="00FE1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047F"/>
  </w:style>
  <w:style w:type="paragraph" w:styleId="NoSpacing">
    <w:name w:val="No Spacing"/>
    <w:uiPriority w:val="1"/>
    <w:qFormat/>
    <w:rsid w:val="004C1155"/>
    <w:pPr>
      <w:spacing w:after="0" w:line="240" w:lineRule="auto"/>
    </w:pPr>
  </w:style>
  <w:style w:type="table" w:styleId="TableGrid">
    <w:name w:val="Table Grid"/>
    <w:basedOn w:val="TableNormal"/>
    <w:uiPriority w:val="59"/>
    <w:rsid w:val="00EE0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3199898">
      <w:bodyDiv w:val="1"/>
      <w:marLeft w:val="0"/>
      <w:marRight w:val="0"/>
      <w:marTop w:val="0"/>
      <w:marBottom w:val="0"/>
      <w:divBdr>
        <w:top w:val="none" w:sz="0" w:space="0" w:color="auto"/>
        <w:left w:val="none" w:sz="0" w:space="0" w:color="auto"/>
        <w:bottom w:val="none" w:sz="0" w:space="0" w:color="auto"/>
        <w:right w:val="none" w:sz="0" w:space="0" w:color="auto"/>
      </w:divBdr>
    </w:div>
    <w:div w:id="306477736">
      <w:bodyDiv w:val="1"/>
      <w:marLeft w:val="0"/>
      <w:marRight w:val="0"/>
      <w:marTop w:val="0"/>
      <w:marBottom w:val="0"/>
      <w:divBdr>
        <w:top w:val="none" w:sz="0" w:space="0" w:color="auto"/>
        <w:left w:val="none" w:sz="0" w:space="0" w:color="auto"/>
        <w:bottom w:val="none" w:sz="0" w:space="0" w:color="auto"/>
        <w:right w:val="none" w:sz="0" w:space="0" w:color="auto"/>
      </w:divBdr>
    </w:div>
    <w:div w:id="416094807">
      <w:bodyDiv w:val="1"/>
      <w:marLeft w:val="0"/>
      <w:marRight w:val="0"/>
      <w:marTop w:val="0"/>
      <w:marBottom w:val="0"/>
      <w:divBdr>
        <w:top w:val="none" w:sz="0" w:space="0" w:color="auto"/>
        <w:left w:val="none" w:sz="0" w:space="0" w:color="auto"/>
        <w:bottom w:val="none" w:sz="0" w:space="0" w:color="auto"/>
        <w:right w:val="none" w:sz="0" w:space="0" w:color="auto"/>
      </w:divBdr>
    </w:div>
    <w:div w:id="748311731">
      <w:bodyDiv w:val="1"/>
      <w:marLeft w:val="0"/>
      <w:marRight w:val="0"/>
      <w:marTop w:val="0"/>
      <w:marBottom w:val="0"/>
      <w:divBdr>
        <w:top w:val="none" w:sz="0" w:space="0" w:color="auto"/>
        <w:left w:val="none" w:sz="0" w:space="0" w:color="auto"/>
        <w:bottom w:val="none" w:sz="0" w:space="0" w:color="auto"/>
        <w:right w:val="none" w:sz="0" w:space="0" w:color="auto"/>
      </w:divBdr>
    </w:div>
    <w:div w:id="766803815">
      <w:bodyDiv w:val="1"/>
      <w:marLeft w:val="0"/>
      <w:marRight w:val="0"/>
      <w:marTop w:val="0"/>
      <w:marBottom w:val="0"/>
      <w:divBdr>
        <w:top w:val="none" w:sz="0" w:space="0" w:color="auto"/>
        <w:left w:val="none" w:sz="0" w:space="0" w:color="auto"/>
        <w:bottom w:val="none" w:sz="0" w:space="0" w:color="auto"/>
        <w:right w:val="none" w:sz="0" w:space="0" w:color="auto"/>
      </w:divBdr>
    </w:div>
    <w:div w:id="913316893">
      <w:bodyDiv w:val="1"/>
      <w:marLeft w:val="0"/>
      <w:marRight w:val="0"/>
      <w:marTop w:val="0"/>
      <w:marBottom w:val="0"/>
      <w:divBdr>
        <w:top w:val="none" w:sz="0" w:space="0" w:color="auto"/>
        <w:left w:val="none" w:sz="0" w:space="0" w:color="auto"/>
        <w:bottom w:val="none" w:sz="0" w:space="0" w:color="auto"/>
        <w:right w:val="none" w:sz="0" w:space="0" w:color="auto"/>
      </w:divBdr>
    </w:div>
    <w:div w:id="1000885431">
      <w:bodyDiv w:val="1"/>
      <w:marLeft w:val="0"/>
      <w:marRight w:val="0"/>
      <w:marTop w:val="0"/>
      <w:marBottom w:val="0"/>
      <w:divBdr>
        <w:top w:val="none" w:sz="0" w:space="0" w:color="auto"/>
        <w:left w:val="none" w:sz="0" w:space="0" w:color="auto"/>
        <w:bottom w:val="none" w:sz="0" w:space="0" w:color="auto"/>
        <w:right w:val="none" w:sz="0" w:space="0" w:color="auto"/>
      </w:divBdr>
    </w:div>
    <w:div w:id="1010566496">
      <w:bodyDiv w:val="1"/>
      <w:marLeft w:val="0"/>
      <w:marRight w:val="0"/>
      <w:marTop w:val="0"/>
      <w:marBottom w:val="0"/>
      <w:divBdr>
        <w:top w:val="none" w:sz="0" w:space="0" w:color="auto"/>
        <w:left w:val="none" w:sz="0" w:space="0" w:color="auto"/>
        <w:bottom w:val="none" w:sz="0" w:space="0" w:color="auto"/>
        <w:right w:val="none" w:sz="0" w:space="0" w:color="auto"/>
      </w:divBdr>
    </w:div>
    <w:div w:id="1527062257">
      <w:bodyDiv w:val="1"/>
      <w:marLeft w:val="0"/>
      <w:marRight w:val="0"/>
      <w:marTop w:val="0"/>
      <w:marBottom w:val="0"/>
      <w:divBdr>
        <w:top w:val="none" w:sz="0" w:space="0" w:color="auto"/>
        <w:left w:val="none" w:sz="0" w:space="0" w:color="auto"/>
        <w:bottom w:val="none" w:sz="0" w:space="0" w:color="auto"/>
        <w:right w:val="none" w:sz="0" w:space="0" w:color="auto"/>
      </w:divBdr>
    </w:div>
    <w:div w:id="1612128505">
      <w:bodyDiv w:val="1"/>
      <w:marLeft w:val="0"/>
      <w:marRight w:val="0"/>
      <w:marTop w:val="0"/>
      <w:marBottom w:val="0"/>
      <w:divBdr>
        <w:top w:val="none" w:sz="0" w:space="0" w:color="auto"/>
        <w:left w:val="none" w:sz="0" w:space="0" w:color="auto"/>
        <w:bottom w:val="none" w:sz="0" w:space="0" w:color="auto"/>
        <w:right w:val="none" w:sz="0" w:space="0" w:color="auto"/>
      </w:divBdr>
    </w:div>
    <w:div w:id="1674601474">
      <w:bodyDiv w:val="1"/>
      <w:marLeft w:val="0"/>
      <w:marRight w:val="0"/>
      <w:marTop w:val="0"/>
      <w:marBottom w:val="0"/>
      <w:divBdr>
        <w:top w:val="none" w:sz="0" w:space="0" w:color="auto"/>
        <w:left w:val="none" w:sz="0" w:space="0" w:color="auto"/>
        <w:bottom w:val="none" w:sz="0" w:space="0" w:color="auto"/>
        <w:right w:val="none" w:sz="0" w:space="0" w:color="auto"/>
      </w:divBdr>
    </w:div>
    <w:div w:id="1690521562">
      <w:bodyDiv w:val="1"/>
      <w:marLeft w:val="0"/>
      <w:marRight w:val="0"/>
      <w:marTop w:val="0"/>
      <w:marBottom w:val="0"/>
      <w:divBdr>
        <w:top w:val="none" w:sz="0" w:space="0" w:color="auto"/>
        <w:left w:val="none" w:sz="0" w:space="0" w:color="auto"/>
        <w:bottom w:val="none" w:sz="0" w:space="0" w:color="auto"/>
        <w:right w:val="none" w:sz="0" w:space="0" w:color="auto"/>
      </w:divBdr>
    </w:div>
    <w:div w:id="1801919558">
      <w:bodyDiv w:val="1"/>
      <w:marLeft w:val="0"/>
      <w:marRight w:val="0"/>
      <w:marTop w:val="0"/>
      <w:marBottom w:val="0"/>
      <w:divBdr>
        <w:top w:val="none" w:sz="0" w:space="0" w:color="auto"/>
        <w:left w:val="none" w:sz="0" w:space="0" w:color="auto"/>
        <w:bottom w:val="none" w:sz="0" w:space="0" w:color="auto"/>
        <w:right w:val="none" w:sz="0" w:space="0" w:color="auto"/>
      </w:divBdr>
    </w:div>
    <w:div w:id="20564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Bass</dc:creator>
  <cp:lastModifiedBy>Justin Bass</cp:lastModifiedBy>
  <cp:revision>60</cp:revision>
  <dcterms:created xsi:type="dcterms:W3CDTF">2015-03-04T08:56:00Z</dcterms:created>
  <dcterms:modified xsi:type="dcterms:W3CDTF">2015-03-07T22:41:00Z</dcterms:modified>
</cp:coreProperties>
</file>