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532B0" w14:textId="77777777" w:rsidR="00051B05" w:rsidRDefault="00051B05" w:rsidP="00051B05">
      <w:r>
        <w:t>Name: Justin Baskaran, Caleb Boraby</w:t>
      </w:r>
    </w:p>
    <w:p w14:paraId="1D865F6F" w14:textId="77777777" w:rsidR="00051B05" w:rsidRDefault="00051B05" w:rsidP="00051B05">
      <w:pPr>
        <w:rPr>
          <w:b/>
        </w:rPr>
      </w:pPr>
      <w:r>
        <w:rPr>
          <w:b/>
        </w:rPr>
        <w:t>Before and after was run with Linux.</w:t>
      </w:r>
    </w:p>
    <w:p w14:paraId="4707E277" w14:textId="77777777" w:rsidR="00051B05" w:rsidRDefault="00051B05" w:rsidP="00051B05">
      <w:pPr>
        <w:rPr>
          <w:b/>
          <w:bCs/>
        </w:rPr>
      </w:pPr>
      <w:r>
        <w:rPr>
          <w:b/>
          <w:bCs/>
        </w:rPr>
        <w:t>Homework Response 1:</w:t>
      </w:r>
    </w:p>
    <w:p w14:paraId="1487D177" w14:textId="77777777" w:rsidR="00051B05" w:rsidRDefault="00051B05" w:rsidP="00051B05">
      <w:r>
        <w:t xml:space="preserve">The script starts off deleting all entries in the </w:t>
      </w:r>
      <w:proofErr w:type="spellStart"/>
      <w:proofErr w:type="gramStart"/>
      <w:r>
        <w:t>Sales.SalesOrderHeader</w:t>
      </w:r>
      <w:proofErr w:type="spellEnd"/>
      <w:r>
        <w:t xml:space="preserve">  that</w:t>
      </w:r>
      <w:proofErr w:type="gramEnd"/>
      <w:r>
        <w:t xml:space="preserve"> have a </w:t>
      </w:r>
      <w:proofErr w:type="spellStart"/>
      <w:r>
        <w:t>SalesOrderID</w:t>
      </w:r>
      <w:proofErr w:type="spellEnd"/>
      <w:r>
        <w:t xml:space="preserve"> greater </w:t>
      </w:r>
      <w:proofErr w:type="spellStart"/>
      <w:r>
        <w:t>then</w:t>
      </w:r>
      <w:proofErr w:type="spellEnd"/>
      <w:r>
        <w:t xml:space="preserve"> 75123. </w:t>
      </w:r>
    </w:p>
    <w:p w14:paraId="397B7ABA" w14:textId="77777777" w:rsidR="00051B05" w:rsidRDefault="00051B05" w:rsidP="00051B05">
      <w:r>
        <w:t xml:space="preserve">Then the script </w:t>
      </w:r>
      <w:proofErr w:type="gramStart"/>
      <w:r>
        <w:t>declare</w:t>
      </w:r>
      <w:proofErr w:type="gramEnd"/>
      <w:r>
        <w:t xml:space="preserve"> a variable called ‘MYCOUNTER’ and initializes it to 0. </w:t>
      </w:r>
    </w:p>
    <w:p w14:paraId="512009C3" w14:textId="77777777" w:rsidR="00051B05" w:rsidRDefault="00051B05" w:rsidP="00051B05">
      <w:r>
        <w:t xml:space="preserve">Thirdly, the script begins a while statement that iterates eight times, copying the </w:t>
      </w:r>
      <w:proofErr w:type="spellStart"/>
      <w:r>
        <w:t>Sales.SalesOrderHeader</w:t>
      </w:r>
      <w:proofErr w:type="spellEnd"/>
      <w:r>
        <w:t xml:space="preserve"> table to itself, while modifying the ‘Comment’ table. </w:t>
      </w:r>
    </w:p>
    <w:p w14:paraId="55234FA9" w14:textId="77777777" w:rsidR="00051B05" w:rsidRDefault="00051B05" w:rsidP="00051B05">
      <w:r>
        <w:t xml:space="preserve">The ‘Comment’ column takes the </w:t>
      </w:r>
      <w:proofErr w:type="spellStart"/>
      <w:r>
        <w:t>CustomerID</w:t>
      </w:r>
      <w:proofErr w:type="spellEnd"/>
      <w:r>
        <w:t xml:space="preserve"> adds 4,2,1000,3000, or 300. This value is then used to calculate a random integer value that can be used to produce a </w:t>
      </w:r>
      <w:proofErr w:type="spellStart"/>
      <w:r>
        <w:t>reproducable</w:t>
      </w:r>
      <w:proofErr w:type="spellEnd"/>
      <w:r>
        <w:t xml:space="preserve"> value. This pseudo-random value is then multiplied the value by 2000. The resulting value is then rounded to one decimal place value. </w:t>
      </w:r>
    </w:p>
    <w:p w14:paraId="46B3EDB8" w14:textId="77777777" w:rsidR="00051B05" w:rsidRDefault="00051B05" w:rsidP="00051B05">
      <w:pPr>
        <w:rPr>
          <w:b/>
          <w:bCs/>
        </w:rPr>
      </w:pPr>
      <w:r>
        <w:rPr>
          <w:b/>
          <w:bCs/>
        </w:rPr>
        <w:t>Homework Response 2:</w:t>
      </w:r>
    </w:p>
    <w:p w14:paraId="7FB39830" w14:textId="77777777" w:rsidR="00051B05" w:rsidRDefault="00051B05" w:rsidP="00051B05">
      <w:r>
        <w:t>8055040 rows</w:t>
      </w:r>
    </w:p>
    <w:p w14:paraId="27E25C4E" w14:textId="77777777" w:rsidR="00051B05" w:rsidRDefault="00051B05" w:rsidP="00051B05"/>
    <w:p w14:paraId="31FBE159" w14:textId="77777777" w:rsidR="00051B05" w:rsidRDefault="00051B05" w:rsidP="00051B05">
      <w:r>
        <w:t xml:space="preserve">Query set 1:  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176"/>
        <w:gridCol w:w="1701"/>
        <w:gridCol w:w="1888"/>
        <w:gridCol w:w="4585"/>
      </w:tblGrid>
      <w:tr w:rsidR="00051B05" w14:paraId="4CF140AC" w14:textId="77777777" w:rsidTr="00504122">
        <w:tc>
          <w:tcPr>
            <w:tcW w:w="1176" w:type="dxa"/>
          </w:tcPr>
          <w:p w14:paraId="2700D1F9" w14:textId="77777777" w:rsidR="00051B05" w:rsidRDefault="00051B05" w:rsidP="00504122">
            <w:r>
              <w:t>Query ID</w:t>
            </w:r>
          </w:p>
        </w:tc>
        <w:tc>
          <w:tcPr>
            <w:tcW w:w="1701" w:type="dxa"/>
          </w:tcPr>
          <w:p w14:paraId="65841199" w14:textId="77777777" w:rsidR="00051B05" w:rsidRDefault="00051B05" w:rsidP="00504122">
            <w:r>
              <w:t>Before Index Average</w:t>
            </w:r>
          </w:p>
        </w:tc>
        <w:tc>
          <w:tcPr>
            <w:tcW w:w="1888" w:type="dxa"/>
          </w:tcPr>
          <w:p w14:paraId="16A41A1D" w14:textId="77777777" w:rsidR="00051B05" w:rsidRDefault="00051B05" w:rsidP="00504122">
            <w:r>
              <w:t>After Index Average</w:t>
            </w:r>
          </w:p>
        </w:tc>
        <w:tc>
          <w:tcPr>
            <w:tcW w:w="4585" w:type="dxa"/>
          </w:tcPr>
          <w:p w14:paraId="308A83DB" w14:textId="77777777" w:rsidR="00051B05" w:rsidRDefault="00051B05" w:rsidP="00504122">
            <w:r>
              <w:t>Comments</w:t>
            </w:r>
          </w:p>
        </w:tc>
      </w:tr>
      <w:tr w:rsidR="00051B05" w14:paraId="4BA03275" w14:textId="77777777" w:rsidTr="00504122">
        <w:tc>
          <w:tcPr>
            <w:tcW w:w="1176" w:type="dxa"/>
          </w:tcPr>
          <w:p w14:paraId="5E4AF7B3" w14:textId="77777777" w:rsidR="00051B05" w:rsidRDefault="00051B05" w:rsidP="00504122">
            <w:r>
              <w:t>1A</w:t>
            </w:r>
          </w:p>
        </w:tc>
        <w:tc>
          <w:tcPr>
            <w:tcW w:w="1701" w:type="dxa"/>
          </w:tcPr>
          <w:p w14:paraId="7D0D7979" w14:textId="77777777" w:rsidR="00051B05" w:rsidRDefault="00051B05" w:rsidP="00504122">
            <w:r>
              <w:t>00:00:01.523</w:t>
            </w:r>
          </w:p>
        </w:tc>
        <w:tc>
          <w:tcPr>
            <w:tcW w:w="1888" w:type="dxa"/>
          </w:tcPr>
          <w:p w14:paraId="08FA02EF" w14:textId="77777777" w:rsidR="00051B05" w:rsidRDefault="00051B05" w:rsidP="00504122">
            <w:r>
              <w:t>00:00:12.038</w:t>
            </w:r>
          </w:p>
        </w:tc>
        <w:tc>
          <w:tcPr>
            <w:tcW w:w="4585" w:type="dxa"/>
          </w:tcPr>
          <w:p w14:paraId="7A4F348E" w14:textId="2F43C2BC" w:rsidR="00051B05" w:rsidRDefault="0023109F" w:rsidP="00504122">
            <w:r>
              <w:t>Indexing and ordering the columns helps speed up the query a lot.</w:t>
            </w:r>
          </w:p>
        </w:tc>
      </w:tr>
      <w:tr w:rsidR="00051B05" w14:paraId="39A8F98F" w14:textId="77777777" w:rsidTr="00504122">
        <w:tc>
          <w:tcPr>
            <w:tcW w:w="1176" w:type="dxa"/>
          </w:tcPr>
          <w:p w14:paraId="5BBC8A8B" w14:textId="77777777" w:rsidR="00051B05" w:rsidRDefault="00051B05" w:rsidP="00504122">
            <w:r>
              <w:t>1B</w:t>
            </w:r>
          </w:p>
        </w:tc>
        <w:tc>
          <w:tcPr>
            <w:tcW w:w="1701" w:type="dxa"/>
          </w:tcPr>
          <w:p w14:paraId="6B1BE0BE" w14:textId="77777777" w:rsidR="00051B05" w:rsidRDefault="00051B05" w:rsidP="00504122">
            <w:r>
              <w:t>00:00:01.001</w:t>
            </w:r>
          </w:p>
        </w:tc>
        <w:tc>
          <w:tcPr>
            <w:tcW w:w="1888" w:type="dxa"/>
          </w:tcPr>
          <w:p w14:paraId="2789C898" w14:textId="77777777" w:rsidR="00051B05" w:rsidRDefault="00051B05" w:rsidP="00504122">
            <w:r>
              <w:t>00:00:00.004</w:t>
            </w:r>
          </w:p>
        </w:tc>
        <w:tc>
          <w:tcPr>
            <w:tcW w:w="4585" w:type="dxa"/>
          </w:tcPr>
          <w:p w14:paraId="6BE13486" w14:textId="26315A4B" w:rsidR="00051B05" w:rsidRDefault="007F28CA" w:rsidP="00504122">
            <w:r>
              <w:t>Since the column that is being selected has been sorted since it has been indexed, the time has been sped up.</w:t>
            </w:r>
          </w:p>
        </w:tc>
      </w:tr>
      <w:tr w:rsidR="00051B05" w14:paraId="6CC4B063" w14:textId="77777777" w:rsidTr="00504122">
        <w:tc>
          <w:tcPr>
            <w:tcW w:w="1176" w:type="dxa"/>
          </w:tcPr>
          <w:p w14:paraId="227AA69D" w14:textId="77777777" w:rsidR="00051B05" w:rsidRDefault="00051B05" w:rsidP="00504122">
            <w:r>
              <w:t>1C</w:t>
            </w:r>
          </w:p>
        </w:tc>
        <w:tc>
          <w:tcPr>
            <w:tcW w:w="1701" w:type="dxa"/>
          </w:tcPr>
          <w:p w14:paraId="56568956" w14:textId="77777777" w:rsidR="00051B05" w:rsidRDefault="00051B05" w:rsidP="00504122">
            <w:r>
              <w:t>00:00:01.099</w:t>
            </w:r>
          </w:p>
        </w:tc>
        <w:tc>
          <w:tcPr>
            <w:tcW w:w="1888" w:type="dxa"/>
          </w:tcPr>
          <w:p w14:paraId="50DF79D7" w14:textId="77777777" w:rsidR="00051B05" w:rsidRDefault="00051B05" w:rsidP="00504122">
            <w:r>
              <w:t>00:00:00.008</w:t>
            </w:r>
          </w:p>
        </w:tc>
        <w:tc>
          <w:tcPr>
            <w:tcW w:w="4585" w:type="dxa"/>
          </w:tcPr>
          <w:p w14:paraId="2851FF87" w14:textId="0DEF0BF2" w:rsidR="00051B05" w:rsidRDefault="007F28CA" w:rsidP="00504122">
            <w:r>
              <w:t>Since one of the columns being selected hasn’t been sorted, this one will be a little slower than 1B but still way faster after being indexed.</w:t>
            </w:r>
          </w:p>
        </w:tc>
      </w:tr>
    </w:tbl>
    <w:p w14:paraId="50AFB7B5" w14:textId="77777777" w:rsidR="00051B05" w:rsidRDefault="00051B05" w:rsidP="00051B05">
      <w:r>
        <w:t>For Query set 1: Enter the command used to create the index:</w:t>
      </w:r>
    </w:p>
    <w:p w14:paraId="00276A68" w14:textId="77777777" w:rsidR="00051B05" w:rsidRDefault="00051B05" w:rsidP="00051B0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 xml:space="preserve">CREATE INDEX </w:t>
      </w:r>
      <w:proofErr w:type="spellStart"/>
      <w:r>
        <w:rPr>
          <w:rFonts w:ascii="Consolas" w:eastAsia="SimSun" w:hAnsi="Consolas" w:cs="Consolas"/>
          <w:sz w:val="19"/>
          <w:szCs w:val="19"/>
        </w:rPr>
        <w:t>idx_cccr</w:t>
      </w:r>
      <w:proofErr w:type="spellEnd"/>
    </w:p>
    <w:p w14:paraId="0329CE7C" w14:textId="77777777" w:rsidR="00051B05" w:rsidRDefault="00051B05" w:rsidP="00051B05">
      <w:r>
        <w:rPr>
          <w:rFonts w:ascii="Consolas" w:eastAsia="SimSun" w:hAnsi="Consolas" w:cs="Consolas"/>
          <w:sz w:val="19"/>
          <w:szCs w:val="19"/>
        </w:rPr>
        <w:t xml:space="preserve">on </w:t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</w:rPr>
        <w:t>sales.SalesOrderHeader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SimSun" w:hAnsi="Consolas" w:cs="Consolas"/>
          <w:sz w:val="19"/>
          <w:szCs w:val="19"/>
        </w:rPr>
        <w:t>CreditCardId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, </w:t>
      </w:r>
      <w:proofErr w:type="spellStart"/>
      <w:r>
        <w:rPr>
          <w:rFonts w:ascii="Consolas" w:eastAsia="SimSun" w:hAnsi="Consolas" w:cs="Consolas"/>
          <w:sz w:val="19"/>
          <w:szCs w:val="19"/>
        </w:rPr>
        <w:t>CurrencyRateId</w:t>
      </w:r>
      <w:proofErr w:type="spellEnd"/>
      <w:r>
        <w:rPr>
          <w:rFonts w:ascii="Consolas" w:eastAsia="SimSun" w:hAnsi="Consolas" w:cs="Consolas"/>
          <w:sz w:val="19"/>
          <w:szCs w:val="19"/>
        </w:rPr>
        <w:t>);</w:t>
      </w:r>
    </w:p>
    <w:p w14:paraId="75E30F16" w14:textId="77777777" w:rsidR="00051B05" w:rsidRDefault="00051B05" w:rsidP="00051B05">
      <w:r>
        <w:t>Query set 2: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176"/>
        <w:gridCol w:w="1701"/>
        <w:gridCol w:w="1888"/>
        <w:gridCol w:w="4585"/>
      </w:tblGrid>
      <w:tr w:rsidR="00051B05" w14:paraId="032CB824" w14:textId="77777777" w:rsidTr="00504122">
        <w:tc>
          <w:tcPr>
            <w:tcW w:w="1176" w:type="dxa"/>
          </w:tcPr>
          <w:p w14:paraId="22C6B55F" w14:textId="77777777" w:rsidR="00051B05" w:rsidRDefault="00051B05" w:rsidP="00504122">
            <w:r>
              <w:t>Query ID</w:t>
            </w:r>
          </w:p>
        </w:tc>
        <w:tc>
          <w:tcPr>
            <w:tcW w:w="1701" w:type="dxa"/>
          </w:tcPr>
          <w:p w14:paraId="3C28B0D7" w14:textId="77777777" w:rsidR="00051B05" w:rsidRDefault="00051B05" w:rsidP="00504122">
            <w:r>
              <w:t>Before Index Average</w:t>
            </w:r>
          </w:p>
        </w:tc>
        <w:tc>
          <w:tcPr>
            <w:tcW w:w="1888" w:type="dxa"/>
          </w:tcPr>
          <w:p w14:paraId="0014EBD8" w14:textId="77777777" w:rsidR="00051B05" w:rsidRDefault="00051B05" w:rsidP="00504122">
            <w:r>
              <w:t>After Index Average</w:t>
            </w:r>
          </w:p>
        </w:tc>
        <w:tc>
          <w:tcPr>
            <w:tcW w:w="4585" w:type="dxa"/>
          </w:tcPr>
          <w:p w14:paraId="3DA878BD" w14:textId="77777777" w:rsidR="00051B05" w:rsidRDefault="00051B05" w:rsidP="00504122">
            <w:r>
              <w:t>Comments</w:t>
            </w:r>
          </w:p>
        </w:tc>
      </w:tr>
      <w:tr w:rsidR="00051B05" w14:paraId="07FCD989" w14:textId="77777777" w:rsidTr="00504122">
        <w:tc>
          <w:tcPr>
            <w:tcW w:w="1176" w:type="dxa"/>
          </w:tcPr>
          <w:p w14:paraId="65A0F725" w14:textId="77777777" w:rsidR="00051B05" w:rsidRDefault="00051B05" w:rsidP="00504122">
            <w:r>
              <w:t>2A</w:t>
            </w:r>
          </w:p>
        </w:tc>
        <w:tc>
          <w:tcPr>
            <w:tcW w:w="1701" w:type="dxa"/>
          </w:tcPr>
          <w:p w14:paraId="6B363DE1" w14:textId="77777777" w:rsidR="00051B05" w:rsidRDefault="00051B05" w:rsidP="00504122">
            <w:r>
              <w:t>00:00:01.325</w:t>
            </w:r>
          </w:p>
        </w:tc>
        <w:tc>
          <w:tcPr>
            <w:tcW w:w="1888" w:type="dxa"/>
          </w:tcPr>
          <w:p w14:paraId="1AF0BFC0" w14:textId="77777777" w:rsidR="00051B05" w:rsidRDefault="00051B05" w:rsidP="00504122">
            <w:r>
              <w:t>00:00:00.155</w:t>
            </w:r>
          </w:p>
        </w:tc>
        <w:tc>
          <w:tcPr>
            <w:tcW w:w="4585" w:type="dxa"/>
          </w:tcPr>
          <w:p w14:paraId="20F8E884" w14:textId="5779D896" w:rsidR="00051B05" w:rsidRDefault="00760461" w:rsidP="00504122">
            <w:r>
              <w:t xml:space="preserve">The after index time was an improvement from the before indexing time because the row being selected, </w:t>
            </w:r>
            <w:proofErr w:type="spellStart"/>
            <w:r>
              <w:t>TerritoryID</w:t>
            </w:r>
            <w:proofErr w:type="spellEnd"/>
            <w:r>
              <w:t>, has been sorted</w:t>
            </w:r>
          </w:p>
        </w:tc>
      </w:tr>
      <w:tr w:rsidR="00051B05" w14:paraId="127CC365" w14:textId="77777777" w:rsidTr="00504122">
        <w:trPr>
          <w:trHeight w:val="234"/>
        </w:trPr>
        <w:tc>
          <w:tcPr>
            <w:tcW w:w="1176" w:type="dxa"/>
          </w:tcPr>
          <w:p w14:paraId="0A321E7C" w14:textId="77777777" w:rsidR="00051B05" w:rsidRDefault="00051B05" w:rsidP="00504122">
            <w:r>
              <w:t>2B</w:t>
            </w:r>
          </w:p>
        </w:tc>
        <w:tc>
          <w:tcPr>
            <w:tcW w:w="1701" w:type="dxa"/>
          </w:tcPr>
          <w:p w14:paraId="3FC839FD" w14:textId="77777777" w:rsidR="00051B05" w:rsidRDefault="00051B05" w:rsidP="00504122">
            <w:r>
              <w:t>00:00:01.198</w:t>
            </w:r>
          </w:p>
        </w:tc>
        <w:tc>
          <w:tcPr>
            <w:tcW w:w="1888" w:type="dxa"/>
          </w:tcPr>
          <w:p w14:paraId="7F656890" w14:textId="77777777" w:rsidR="00051B05" w:rsidRDefault="00051B05" w:rsidP="00504122">
            <w:r>
              <w:t>00:00:01.129</w:t>
            </w:r>
          </w:p>
        </w:tc>
        <w:tc>
          <w:tcPr>
            <w:tcW w:w="4585" w:type="dxa"/>
          </w:tcPr>
          <w:p w14:paraId="70694B5B" w14:textId="3A88437D" w:rsidR="00051B05" w:rsidRDefault="00DE7762" w:rsidP="00504122">
            <w:r>
              <w:t>This didn’t have much of an improvement because the rows being selected weren’t indexed or sorted.</w:t>
            </w:r>
          </w:p>
        </w:tc>
      </w:tr>
      <w:tr w:rsidR="00051B05" w14:paraId="7FB9CAF2" w14:textId="77777777" w:rsidTr="00504122">
        <w:tc>
          <w:tcPr>
            <w:tcW w:w="1176" w:type="dxa"/>
          </w:tcPr>
          <w:p w14:paraId="5760AB5E" w14:textId="77777777" w:rsidR="00051B05" w:rsidRDefault="00051B05" w:rsidP="00504122">
            <w:r>
              <w:lastRenderedPageBreak/>
              <w:t>2C</w:t>
            </w:r>
          </w:p>
        </w:tc>
        <w:tc>
          <w:tcPr>
            <w:tcW w:w="1701" w:type="dxa"/>
          </w:tcPr>
          <w:p w14:paraId="329B1F66" w14:textId="77777777" w:rsidR="00051B05" w:rsidRDefault="00051B05" w:rsidP="00504122">
            <w:r>
              <w:t>00:00:01.427</w:t>
            </w:r>
          </w:p>
        </w:tc>
        <w:tc>
          <w:tcPr>
            <w:tcW w:w="1888" w:type="dxa"/>
          </w:tcPr>
          <w:p w14:paraId="04105543" w14:textId="77777777" w:rsidR="00051B05" w:rsidRDefault="00051B05" w:rsidP="00504122">
            <w:r>
              <w:t>00:00:02.134</w:t>
            </w:r>
          </w:p>
        </w:tc>
        <w:tc>
          <w:tcPr>
            <w:tcW w:w="4585" w:type="dxa"/>
          </w:tcPr>
          <w:p w14:paraId="01A3B094" w14:textId="2B2D5927" w:rsidR="00051B05" w:rsidRDefault="004F0DAB" w:rsidP="00504122">
            <w:r>
              <w:t>This time was worse since the query didn’t select any indexed rows and an index was still used.</w:t>
            </w:r>
          </w:p>
        </w:tc>
      </w:tr>
      <w:tr w:rsidR="00051B05" w14:paraId="42903E3B" w14:textId="77777777" w:rsidTr="00504122">
        <w:tc>
          <w:tcPr>
            <w:tcW w:w="1176" w:type="dxa"/>
          </w:tcPr>
          <w:p w14:paraId="15AB9410" w14:textId="77777777" w:rsidR="00051B05" w:rsidRDefault="00051B05" w:rsidP="00504122">
            <w:r>
              <w:t>2D</w:t>
            </w:r>
          </w:p>
        </w:tc>
        <w:tc>
          <w:tcPr>
            <w:tcW w:w="1701" w:type="dxa"/>
          </w:tcPr>
          <w:p w14:paraId="725BE946" w14:textId="77777777" w:rsidR="00051B05" w:rsidRDefault="00051B05" w:rsidP="00504122">
            <w:r>
              <w:t>00:00:01.981</w:t>
            </w:r>
          </w:p>
        </w:tc>
        <w:tc>
          <w:tcPr>
            <w:tcW w:w="1888" w:type="dxa"/>
          </w:tcPr>
          <w:p w14:paraId="4B111CDD" w14:textId="77777777" w:rsidR="00051B05" w:rsidRDefault="00051B05" w:rsidP="00504122">
            <w:r>
              <w:t>00:00:00.888</w:t>
            </w:r>
          </w:p>
        </w:tc>
        <w:tc>
          <w:tcPr>
            <w:tcW w:w="4585" w:type="dxa"/>
          </w:tcPr>
          <w:p w14:paraId="6A8D1CA1" w14:textId="286FE176" w:rsidR="00051B05" w:rsidRDefault="000D2871" w:rsidP="00504122">
            <w:r>
              <w:t xml:space="preserve">There was a speedup here because one of the rows being selected had been indexed and was also in the GROUP BY </w:t>
            </w:r>
            <w:r w:rsidR="003F71C5">
              <w:t>clause,</w:t>
            </w:r>
            <w:r>
              <w:t xml:space="preserve"> so it was already sorted which sped up the group by part.</w:t>
            </w:r>
          </w:p>
        </w:tc>
      </w:tr>
    </w:tbl>
    <w:p w14:paraId="32B02CEF" w14:textId="77777777" w:rsidR="00051B05" w:rsidRDefault="00051B05" w:rsidP="00051B05">
      <w:r>
        <w:t>For Query set 2: Enter the command used to create the index:</w:t>
      </w:r>
    </w:p>
    <w:p w14:paraId="2BB89BF3" w14:textId="77777777" w:rsidR="00051B05" w:rsidRDefault="00051B05" w:rsidP="00051B05">
      <w:r>
        <w:t xml:space="preserve">CREATE INDEX </w:t>
      </w:r>
      <w:proofErr w:type="spellStart"/>
      <w:r>
        <w:rPr>
          <w:b/>
          <w:color w:val="000000" w:themeColor="text1"/>
        </w:rPr>
        <w:t>idx_cccti</w:t>
      </w:r>
      <w:proofErr w:type="spellEnd"/>
      <w:r>
        <w:rPr>
          <w:b/>
          <w:color w:val="000000" w:themeColor="text1"/>
        </w:rPr>
        <w:t xml:space="preserve"> </w:t>
      </w:r>
      <w:r>
        <w:t xml:space="preserve">ON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sales.SalesOrderHead</w:t>
      </w:r>
      <w:r>
        <w:rPr>
          <w:rFonts w:ascii="Consolas" w:hAnsi="Consolas" w:cs="Consolas"/>
          <w:color w:val="000000" w:themeColor="text1"/>
          <w:sz w:val="19"/>
          <w:szCs w:val="19"/>
        </w:rPr>
        <w:t>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>
        <w:rPr>
          <w:color w:val="000000" w:themeColor="text1"/>
        </w:rPr>
        <w:t>TerritoryID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4438BEC" w14:textId="77777777" w:rsidR="00051B05" w:rsidRDefault="00051B05" w:rsidP="00051B05">
      <w:r>
        <w:t>Query set 3: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176"/>
        <w:gridCol w:w="1701"/>
        <w:gridCol w:w="1888"/>
        <w:gridCol w:w="4585"/>
      </w:tblGrid>
      <w:tr w:rsidR="00051B05" w14:paraId="460018C2" w14:textId="77777777" w:rsidTr="00504122">
        <w:tc>
          <w:tcPr>
            <w:tcW w:w="1176" w:type="dxa"/>
          </w:tcPr>
          <w:p w14:paraId="0E5BC3FD" w14:textId="77777777" w:rsidR="00051B05" w:rsidRDefault="00051B05" w:rsidP="00504122">
            <w:r>
              <w:t>Query ID</w:t>
            </w:r>
          </w:p>
        </w:tc>
        <w:tc>
          <w:tcPr>
            <w:tcW w:w="1701" w:type="dxa"/>
          </w:tcPr>
          <w:p w14:paraId="717A7FEC" w14:textId="77777777" w:rsidR="00051B05" w:rsidRDefault="00051B05" w:rsidP="00504122">
            <w:r>
              <w:t>Before Index Average</w:t>
            </w:r>
          </w:p>
        </w:tc>
        <w:tc>
          <w:tcPr>
            <w:tcW w:w="1888" w:type="dxa"/>
          </w:tcPr>
          <w:p w14:paraId="038A77B9" w14:textId="77777777" w:rsidR="00051B05" w:rsidRDefault="00051B05" w:rsidP="00504122">
            <w:r>
              <w:t>After Index Average</w:t>
            </w:r>
          </w:p>
        </w:tc>
        <w:tc>
          <w:tcPr>
            <w:tcW w:w="4585" w:type="dxa"/>
          </w:tcPr>
          <w:p w14:paraId="721FB8C4" w14:textId="77777777" w:rsidR="00051B05" w:rsidRDefault="00051B05" w:rsidP="00504122">
            <w:r>
              <w:t>Comments</w:t>
            </w:r>
          </w:p>
        </w:tc>
      </w:tr>
      <w:tr w:rsidR="00051B05" w14:paraId="46D06A4B" w14:textId="77777777" w:rsidTr="00504122">
        <w:tc>
          <w:tcPr>
            <w:tcW w:w="1176" w:type="dxa"/>
          </w:tcPr>
          <w:p w14:paraId="0CC2B780" w14:textId="77777777" w:rsidR="00051B05" w:rsidRDefault="00051B05" w:rsidP="00504122">
            <w:r>
              <w:t>3A</w:t>
            </w:r>
          </w:p>
        </w:tc>
        <w:tc>
          <w:tcPr>
            <w:tcW w:w="1701" w:type="dxa"/>
          </w:tcPr>
          <w:p w14:paraId="250667FE" w14:textId="77777777" w:rsidR="00051B05" w:rsidRDefault="00051B05" w:rsidP="00504122">
            <w:r>
              <w:t>00:00:28.888</w:t>
            </w:r>
          </w:p>
        </w:tc>
        <w:tc>
          <w:tcPr>
            <w:tcW w:w="1888" w:type="dxa"/>
          </w:tcPr>
          <w:p w14:paraId="01D0417C" w14:textId="77777777" w:rsidR="00051B05" w:rsidRDefault="00051B05" w:rsidP="00504122">
            <w:r>
              <w:t>00:00:27.806</w:t>
            </w:r>
          </w:p>
        </w:tc>
        <w:tc>
          <w:tcPr>
            <w:tcW w:w="4585" w:type="dxa"/>
          </w:tcPr>
          <w:p w14:paraId="2D6CED18" w14:textId="2EC139A9" w:rsidR="00051B05" w:rsidRDefault="00ED50D0" w:rsidP="00504122">
            <w:r>
              <w:t xml:space="preserve">The indexed time </w:t>
            </w:r>
            <w:r w:rsidR="00B57475">
              <w:t>is better than the before indexed time because having the comment column indexed and sorted makes searching through it for the WHERE clause faster.</w:t>
            </w:r>
          </w:p>
        </w:tc>
      </w:tr>
      <w:tr w:rsidR="00051B05" w14:paraId="1EA26837" w14:textId="77777777" w:rsidTr="00504122">
        <w:tc>
          <w:tcPr>
            <w:tcW w:w="1176" w:type="dxa"/>
          </w:tcPr>
          <w:p w14:paraId="448A8F0B" w14:textId="77777777" w:rsidR="00051B05" w:rsidRDefault="00051B05" w:rsidP="00504122">
            <w:r>
              <w:t>3B</w:t>
            </w:r>
          </w:p>
        </w:tc>
        <w:tc>
          <w:tcPr>
            <w:tcW w:w="1701" w:type="dxa"/>
          </w:tcPr>
          <w:p w14:paraId="129E83FF" w14:textId="77777777" w:rsidR="00051B05" w:rsidRDefault="00051B05" w:rsidP="00504122">
            <w:r>
              <w:t>00:00:01.550</w:t>
            </w:r>
          </w:p>
        </w:tc>
        <w:tc>
          <w:tcPr>
            <w:tcW w:w="1888" w:type="dxa"/>
          </w:tcPr>
          <w:p w14:paraId="663A8FCC" w14:textId="77777777" w:rsidR="00051B05" w:rsidRDefault="00051B05" w:rsidP="00504122">
            <w:r>
              <w:t>00:00:01.461</w:t>
            </w:r>
          </w:p>
        </w:tc>
        <w:tc>
          <w:tcPr>
            <w:tcW w:w="4585" w:type="dxa"/>
          </w:tcPr>
          <w:p w14:paraId="6FAB6DDB" w14:textId="7D59EBA7" w:rsidR="00051B05" w:rsidRDefault="00FC5840" w:rsidP="00504122">
            <w:r>
              <w:t>This is faster after the index too because the comment column has been sorted which makes it faster for the WHERE clause to run.</w:t>
            </w:r>
          </w:p>
        </w:tc>
      </w:tr>
    </w:tbl>
    <w:p w14:paraId="5784D0FC" w14:textId="77777777" w:rsidR="00051B05" w:rsidRDefault="00051B05" w:rsidP="00051B05">
      <w:r>
        <w:t>For Query set 3: Enter the command used to create the index:</w:t>
      </w:r>
    </w:p>
    <w:p w14:paraId="1D522692" w14:textId="79AE6223" w:rsidR="00051B05" w:rsidRDefault="00051B05" w:rsidP="00051B05">
      <w:r>
        <w:t xml:space="preserve">CREATE INDEX </w:t>
      </w:r>
      <w:proofErr w:type="spellStart"/>
      <w:r>
        <w:rPr>
          <w:b/>
          <w:color w:val="000000" w:themeColor="text1"/>
        </w:rPr>
        <w:t>idx_cmt</w:t>
      </w:r>
      <w:proofErr w:type="spellEnd"/>
      <w:r>
        <w:rPr>
          <w:b/>
          <w:color w:val="000000" w:themeColor="text1"/>
        </w:rPr>
        <w:t xml:space="preserve"> </w:t>
      </w:r>
      <w:r>
        <w:t xml:space="preserve">ON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sales.SalesOrderHead</w:t>
      </w:r>
      <w:r>
        <w:rPr>
          <w:rFonts w:ascii="Consolas" w:hAnsi="Consolas" w:cs="Consolas"/>
          <w:color w:val="000000" w:themeColor="text1"/>
          <w:sz w:val="19"/>
          <w:szCs w:val="19"/>
        </w:rPr>
        <w:t>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C75593">
        <w:rPr>
          <w:color w:val="000000" w:themeColor="text1"/>
        </w:rPr>
        <w:t>comment</w:t>
      </w:r>
      <w:r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39E6C67" w14:textId="77777777" w:rsidR="00051B05" w:rsidRDefault="00051B05" w:rsidP="00051B05"/>
    <w:p w14:paraId="1FB1A28E" w14:textId="77777777" w:rsidR="00051B05" w:rsidRDefault="00051B05" w:rsidP="00051B05">
      <w:r>
        <w:t>Query set 4: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176"/>
        <w:gridCol w:w="1701"/>
        <w:gridCol w:w="1888"/>
        <w:gridCol w:w="4585"/>
      </w:tblGrid>
      <w:tr w:rsidR="00051B05" w14:paraId="656E5DFD" w14:textId="77777777" w:rsidTr="00504122">
        <w:tc>
          <w:tcPr>
            <w:tcW w:w="1176" w:type="dxa"/>
          </w:tcPr>
          <w:p w14:paraId="7CB5F43A" w14:textId="77777777" w:rsidR="00051B05" w:rsidRDefault="00051B05" w:rsidP="00504122">
            <w:r>
              <w:t>Query ID</w:t>
            </w:r>
          </w:p>
        </w:tc>
        <w:tc>
          <w:tcPr>
            <w:tcW w:w="1701" w:type="dxa"/>
          </w:tcPr>
          <w:p w14:paraId="6B6762AF" w14:textId="77777777" w:rsidR="00051B05" w:rsidRDefault="00051B05" w:rsidP="00504122">
            <w:r>
              <w:t>Before Index Average</w:t>
            </w:r>
          </w:p>
        </w:tc>
        <w:tc>
          <w:tcPr>
            <w:tcW w:w="1888" w:type="dxa"/>
          </w:tcPr>
          <w:p w14:paraId="7841B919" w14:textId="77777777" w:rsidR="00051B05" w:rsidRDefault="00051B05" w:rsidP="00504122">
            <w:r>
              <w:t>After Index Average</w:t>
            </w:r>
          </w:p>
        </w:tc>
        <w:tc>
          <w:tcPr>
            <w:tcW w:w="4585" w:type="dxa"/>
          </w:tcPr>
          <w:p w14:paraId="0C66F915" w14:textId="77777777" w:rsidR="00051B05" w:rsidRDefault="00051B05" w:rsidP="00504122">
            <w:r>
              <w:t>Comments</w:t>
            </w:r>
          </w:p>
        </w:tc>
      </w:tr>
      <w:tr w:rsidR="00051B05" w14:paraId="2BDF802B" w14:textId="77777777" w:rsidTr="00504122">
        <w:tc>
          <w:tcPr>
            <w:tcW w:w="1176" w:type="dxa"/>
          </w:tcPr>
          <w:p w14:paraId="56189810" w14:textId="77777777" w:rsidR="00051B05" w:rsidRDefault="00051B05" w:rsidP="00504122">
            <w:r>
              <w:t>4A</w:t>
            </w:r>
          </w:p>
        </w:tc>
        <w:tc>
          <w:tcPr>
            <w:tcW w:w="1701" w:type="dxa"/>
          </w:tcPr>
          <w:p w14:paraId="088E7FE6" w14:textId="77777777" w:rsidR="00051B05" w:rsidRDefault="00051B05" w:rsidP="00504122">
            <w:r>
              <w:t>00:00:00.013</w:t>
            </w:r>
          </w:p>
        </w:tc>
        <w:tc>
          <w:tcPr>
            <w:tcW w:w="1888" w:type="dxa"/>
          </w:tcPr>
          <w:p w14:paraId="5DCD451D" w14:textId="77777777" w:rsidR="00051B05" w:rsidRDefault="00051B05" w:rsidP="00504122">
            <w:r>
              <w:t>00:00:00.014</w:t>
            </w:r>
          </w:p>
        </w:tc>
        <w:tc>
          <w:tcPr>
            <w:tcW w:w="4585" w:type="dxa"/>
          </w:tcPr>
          <w:p w14:paraId="26E149F8" w14:textId="157776DB" w:rsidR="00051B05" w:rsidRDefault="00F37FA7" w:rsidP="00504122">
            <w:r>
              <w:t>Since none of the indexed columns are used anywhere except the SELECT statement, sorting the columns didn’t help speed up the runtime.</w:t>
            </w:r>
          </w:p>
        </w:tc>
      </w:tr>
      <w:tr w:rsidR="00051B05" w14:paraId="4E92AA36" w14:textId="77777777" w:rsidTr="00504122">
        <w:tc>
          <w:tcPr>
            <w:tcW w:w="1176" w:type="dxa"/>
          </w:tcPr>
          <w:p w14:paraId="3844B9A1" w14:textId="77777777" w:rsidR="00051B05" w:rsidRDefault="00051B05" w:rsidP="00504122">
            <w:r>
              <w:t>4B</w:t>
            </w:r>
          </w:p>
        </w:tc>
        <w:tc>
          <w:tcPr>
            <w:tcW w:w="1701" w:type="dxa"/>
          </w:tcPr>
          <w:p w14:paraId="3F921E52" w14:textId="77777777" w:rsidR="00051B05" w:rsidRDefault="00051B05" w:rsidP="00504122">
            <w:r>
              <w:t>00:00:01.901</w:t>
            </w:r>
          </w:p>
        </w:tc>
        <w:tc>
          <w:tcPr>
            <w:tcW w:w="1888" w:type="dxa"/>
          </w:tcPr>
          <w:p w14:paraId="63A1F88B" w14:textId="77777777" w:rsidR="00051B05" w:rsidRDefault="00051B05" w:rsidP="00504122">
            <w:r>
              <w:t>00:00:00.017</w:t>
            </w:r>
          </w:p>
        </w:tc>
        <w:tc>
          <w:tcPr>
            <w:tcW w:w="4585" w:type="dxa"/>
          </w:tcPr>
          <w:p w14:paraId="57C8D4A5" w14:textId="42FA013D" w:rsidR="00051B05" w:rsidRDefault="00BE2B6F" w:rsidP="00504122">
            <w:r>
              <w:t>This takes a little longer since it needs to select from more rows but after indexing is still better than before</w:t>
            </w:r>
            <w:r w:rsidR="00B81529">
              <w:t>.</w:t>
            </w:r>
            <w:bookmarkStart w:id="0" w:name="_GoBack"/>
            <w:bookmarkEnd w:id="0"/>
          </w:p>
        </w:tc>
      </w:tr>
    </w:tbl>
    <w:p w14:paraId="6B98C583" w14:textId="77777777" w:rsidR="00051B05" w:rsidRDefault="00051B05" w:rsidP="00051B05">
      <w:r>
        <w:t>For Query set 4: Enter the command used to create the index:</w:t>
      </w:r>
    </w:p>
    <w:p w14:paraId="5EDE2202" w14:textId="77777777" w:rsidR="00051B05" w:rsidRDefault="00051B05" w:rsidP="00051B05">
      <w:r>
        <w:t>Index:</w:t>
      </w:r>
    </w:p>
    <w:p w14:paraId="0ACB8477" w14:textId="77777777" w:rsidR="00051B05" w:rsidRDefault="00051B05" w:rsidP="00051B05">
      <w:r>
        <w:t xml:space="preserve">CREATE INDEX </w:t>
      </w:r>
      <w:proofErr w:type="spellStart"/>
      <w:r>
        <w:t>idx_oddd</w:t>
      </w:r>
      <w:proofErr w:type="spellEnd"/>
      <w:r>
        <w:t xml:space="preserve"> ON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sales.SalesOrderHead</w:t>
      </w:r>
      <w:r>
        <w:rPr>
          <w:rFonts w:ascii="Consolas" w:hAnsi="Consolas" w:cs="Consolas"/>
          <w:color w:val="000000" w:themeColor="text1"/>
          <w:sz w:val="19"/>
          <w:szCs w:val="19"/>
        </w:rPr>
        <w:t>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OrderDate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DueDate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CA585A0" w14:textId="77777777" w:rsidR="00051B05" w:rsidRDefault="00051B05" w:rsidP="00051B05"/>
    <w:p w14:paraId="35040E09" w14:textId="77777777" w:rsidR="00051B05" w:rsidRDefault="00051B05" w:rsidP="00051B05">
      <w:r>
        <w:t>Before Index Average:</w:t>
      </w:r>
    </w:p>
    <w:p w14:paraId="779B50F9" w14:textId="77777777" w:rsidR="00051B05" w:rsidRDefault="00051B05" w:rsidP="00051B05">
      <w:r>
        <w:t>A)</w:t>
      </w:r>
    </w:p>
    <w:p w14:paraId="1C7E5B44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SELECT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RevisionNumber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</w:t>
      </w:r>
    </w:p>
    <w:p w14:paraId="36800E74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proofErr w:type="gram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,[</w:t>
      </w:r>
      <w:proofErr w:type="spellStart"/>
      <w:proofErr w:type="gram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OrderDate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</w:t>
      </w:r>
    </w:p>
    <w:p w14:paraId="69B74E4E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proofErr w:type="gram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,[</w:t>
      </w:r>
      <w:proofErr w:type="spellStart"/>
      <w:proofErr w:type="gram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DueDate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</w:t>
      </w:r>
    </w:p>
    <w:p w14:paraId="38440231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FROM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AVtest</w:t>
      </w:r>
      <w:proofErr w:type="spellEnd"/>
      <w:proofErr w:type="gram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].[</w:t>
      </w:r>
      <w:proofErr w:type="gram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Sales].[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SalesOrderHeader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</w:t>
      </w:r>
    </w:p>
    <w:p w14:paraId="2414F54F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WHERE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SalesOrderID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] </w:t>
      </w:r>
      <w:r>
        <w:rPr>
          <w:rFonts w:ascii="Droid Sans Mono" w:eastAsia="Droid Sans Mono" w:hAnsi="Droid Sans Mono" w:cs="Droid Sans Mono"/>
          <w:color w:val="000000"/>
          <w:sz w:val="21"/>
          <w:szCs w:val="21"/>
          <w:shd w:val="clear" w:color="auto" w:fill="FFFFFE"/>
          <w:lang w:eastAsia="zh-CN" w:bidi="ar"/>
        </w:rPr>
        <w:t>&gt;</w:t>
      </w:r>
      <w:r>
        <w:rPr>
          <w:rFonts w:ascii="Droid Sans Mono" w:eastAsia="Droid Sans Mono" w:hAnsi="Droid Sans Mono" w:cs="Droid Sans Mono"/>
          <w:color w:val="09885A"/>
          <w:sz w:val="21"/>
          <w:szCs w:val="21"/>
          <w:shd w:val="clear" w:color="auto" w:fill="FFFFFE"/>
          <w:lang w:eastAsia="zh-CN" w:bidi="ar"/>
        </w:rPr>
        <w:t>43000</w:t>
      </w:r>
    </w:p>
    <w:p w14:paraId="53139391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</w:pP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AND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SalesOrderID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] </w:t>
      </w: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BETWEEN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09885A"/>
          <w:sz w:val="21"/>
          <w:szCs w:val="21"/>
          <w:shd w:val="clear" w:color="auto" w:fill="FFFFFE"/>
          <w:lang w:eastAsia="zh-CN" w:bidi="ar"/>
        </w:rPr>
        <w:t>0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AND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Droid Sans Mono" w:eastAsia="Droid Sans Mono" w:hAnsi="Droid Sans Mono" w:cs="Droid Sans Mono"/>
          <w:color w:val="09885A"/>
          <w:sz w:val="21"/>
          <w:szCs w:val="21"/>
          <w:shd w:val="clear" w:color="auto" w:fill="FFFFFE"/>
          <w:lang w:eastAsia="zh-CN" w:bidi="ar"/>
        </w:rPr>
        <w:t>100000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; </w:t>
      </w:r>
    </w:p>
    <w:p w14:paraId="31110089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</w:pPr>
    </w:p>
    <w:p w14:paraId="744E5FF5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B)</w:t>
      </w:r>
    </w:p>
    <w:p w14:paraId="7DC4322F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SELECT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SalesOrderID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</w:t>
      </w:r>
    </w:p>
    <w:p w14:paraId="6AC642C3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proofErr w:type="gram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,[</w:t>
      </w:r>
      <w:proofErr w:type="spellStart"/>
      <w:proofErr w:type="gram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RevisionNumber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</w:t>
      </w:r>
    </w:p>
    <w:p w14:paraId="52FC1F43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proofErr w:type="gram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,[</w:t>
      </w:r>
      <w:proofErr w:type="spellStart"/>
      <w:proofErr w:type="gram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OrderDate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</w:t>
      </w:r>
    </w:p>
    <w:p w14:paraId="2D4820E3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proofErr w:type="gram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,[</w:t>
      </w:r>
      <w:proofErr w:type="spellStart"/>
      <w:proofErr w:type="gram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DueDate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</w:t>
      </w:r>
    </w:p>
    <w:p w14:paraId="43226C3F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FROM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AVtest</w:t>
      </w:r>
      <w:proofErr w:type="spellEnd"/>
      <w:proofErr w:type="gram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].[</w:t>
      </w:r>
      <w:proofErr w:type="gram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Sales].[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SalesOrderHeader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]</w:t>
      </w:r>
    </w:p>
    <w:p w14:paraId="1A9F872E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WHERE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SalesOrderID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] </w:t>
      </w:r>
      <w:r>
        <w:rPr>
          <w:rFonts w:ascii="Droid Sans Mono" w:eastAsia="Droid Sans Mono" w:hAnsi="Droid Sans Mono" w:cs="Droid Sans Mono"/>
          <w:color w:val="000000"/>
          <w:sz w:val="21"/>
          <w:szCs w:val="21"/>
          <w:shd w:val="clear" w:color="auto" w:fill="FFFFFE"/>
          <w:lang w:eastAsia="zh-CN" w:bidi="ar"/>
        </w:rPr>
        <w:t>&gt;</w:t>
      </w:r>
      <w:r>
        <w:rPr>
          <w:rFonts w:ascii="Droid Sans Mono" w:eastAsia="Droid Sans Mono" w:hAnsi="Droid Sans Mono" w:cs="Droid Sans Mono"/>
          <w:color w:val="09885A"/>
          <w:sz w:val="21"/>
          <w:szCs w:val="21"/>
          <w:shd w:val="clear" w:color="auto" w:fill="FFFFFE"/>
          <w:lang w:eastAsia="zh-CN" w:bidi="ar"/>
        </w:rPr>
        <w:t>43000</w:t>
      </w:r>
    </w:p>
    <w:p w14:paraId="75119E77" w14:textId="77777777" w:rsidR="00051B05" w:rsidRDefault="00051B05" w:rsidP="00051B05">
      <w:pPr>
        <w:shd w:val="clear" w:color="auto" w:fill="FFFFFE"/>
        <w:spacing w:line="285" w:lineRule="atLeast"/>
        <w:rPr>
          <w:rFonts w:ascii="Droid Sans Mono" w:eastAsia="Droid Sans Mono" w:hAnsi="Droid Sans Mono" w:cs="Droid Sans Mono"/>
          <w:color w:val="212121"/>
          <w:sz w:val="21"/>
          <w:szCs w:val="21"/>
        </w:rPr>
      </w:pPr>
      <w:r>
        <w:rPr>
          <w:rFonts w:ascii="Droid Sans Mono" w:eastAsia="Droid Sans Mono" w:hAnsi="Droid Sans Mono" w:cs="Droid Sans Mono"/>
          <w:color w:val="0000FF"/>
          <w:sz w:val="21"/>
          <w:szCs w:val="21"/>
          <w:shd w:val="clear" w:color="auto" w:fill="FFFFFE"/>
          <w:lang w:eastAsia="zh-CN" w:bidi="ar"/>
        </w:rPr>
        <w:t>OR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[</w:t>
      </w:r>
      <w:proofErr w:type="spellStart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>SalesOrderID</w:t>
      </w:r>
      <w:proofErr w:type="spell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] </w:t>
      </w:r>
      <w:r>
        <w:rPr>
          <w:rFonts w:ascii="Droid Sans Mono" w:eastAsia="Droid Sans Mono" w:hAnsi="Droid Sans Mono" w:cs="Droid Sans Mono"/>
          <w:color w:val="000000"/>
          <w:sz w:val="21"/>
          <w:szCs w:val="21"/>
          <w:shd w:val="clear" w:color="auto" w:fill="FFFFFE"/>
          <w:lang w:eastAsia="zh-CN" w:bidi="ar"/>
        </w:rPr>
        <w:t>&lt;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09885A"/>
          <w:sz w:val="21"/>
          <w:szCs w:val="21"/>
          <w:shd w:val="clear" w:color="auto" w:fill="FFFFFE"/>
          <w:lang w:eastAsia="zh-CN" w:bidi="ar"/>
        </w:rPr>
        <w:t>100000</w:t>
      </w:r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;</w:t>
      </w:r>
      <w:proofErr w:type="gramEnd"/>
      <w:r>
        <w:rPr>
          <w:rFonts w:ascii="Droid Sans Mono" w:eastAsia="Droid Sans Mono" w:hAnsi="Droid Sans Mono" w:cs="Droid Sans Mono"/>
          <w:color w:val="212121"/>
          <w:sz w:val="21"/>
          <w:szCs w:val="21"/>
          <w:shd w:val="clear" w:color="auto" w:fill="FFFFFE"/>
          <w:lang w:eastAsia="zh-CN" w:bidi="ar"/>
        </w:rPr>
        <w:t xml:space="preserve"> </w:t>
      </w:r>
    </w:p>
    <w:p w14:paraId="3FF92242" w14:textId="77777777" w:rsidR="00051B05" w:rsidRDefault="00051B05" w:rsidP="00051B05"/>
    <w:p w14:paraId="53A40E86" w14:textId="77777777" w:rsidR="00051B05" w:rsidRDefault="00051B05" w:rsidP="00051B05"/>
    <w:p w14:paraId="57CE0EA2" w14:textId="77777777" w:rsidR="00051B05" w:rsidRDefault="00051B05" w:rsidP="00051B05"/>
    <w:p w14:paraId="3F9D67B9" w14:textId="24045C49" w:rsidR="00900A5E" w:rsidRPr="00051B05" w:rsidRDefault="00900A5E" w:rsidP="00051B05"/>
    <w:sectPr w:rsidR="00900A5E" w:rsidRPr="00051B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1E8E4" w14:textId="77777777" w:rsidR="005D7299" w:rsidRDefault="005D7299" w:rsidP="00AD7E15">
      <w:pPr>
        <w:spacing w:after="0" w:line="240" w:lineRule="auto"/>
      </w:pPr>
      <w:r>
        <w:separator/>
      </w:r>
    </w:p>
  </w:endnote>
  <w:endnote w:type="continuationSeparator" w:id="0">
    <w:p w14:paraId="34E864F1" w14:textId="77777777" w:rsidR="005D7299" w:rsidRDefault="005D7299" w:rsidP="00AD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Hack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98090" w14:textId="77777777" w:rsidR="005D7299" w:rsidRDefault="005D7299" w:rsidP="00AD7E15">
      <w:pPr>
        <w:spacing w:after="0" w:line="240" w:lineRule="auto"/>
      </w:pPr>
      <w:r>
        <w:separator/>
      </w:r>
    </w:p>
  </w:footnote>
  <w:footnote w:type="continuationSeparator" w:id="0">
    <w:p w14:paraId="64F0BF65" w14:textId="77777777" w:rsidR="005D7299" w:rsidRDefault="005D7299" w:rsidP="00AD7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25B8" w14:textId="062CE4A9" w:rsidR="00AD7E15" w:rsidRDefault="00AD7E15">
    <w:pPr>
      <w:pStyle w:val="Header"/>
    </w:pPr>
    <w:r>
      <w:t>CS342</w:t>
    </w:r>
    <w:r>
      <w:tab/>
      <w:t>Performance Response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15"/>
    <w:rsid w:val="00051B05"/>
    <w:rsid w:val="000D2871"/>
    <w:rsid w:val="0023109F"/>
    <w:rsid w:val="003F71C5"/>
    <w:rsid w:val="004F0DAB"/>
    <w:rsid w:val="00513376"/>
    <w:rsid w:val="005D7299"/>
    <w:rsid w:val="00760461"/>
    <w:rsid w:val="007F28CA"/>
    <w:rsid w:val="008F63EE"/>
    <w:rsid w:val="00900A5E"/>
    <w:rsid w:val="009E267E"/>
    <w:rsid w:val="00AD7E15"/>
    <w:rsid w:val="00AE0D64"/>
    <w:rsid w:val="00B57475"/>
    <w:rsid w:val="00B81529"/>
    <w:rsid w:val="00BD4DED"/>
    <w:rsid w:val="00BE2B6F"/>
    <w:rsid w:val="00C75593"/>
    <w:rsid w:val="00DE7762"/>
    <w:rsid w:val="00ED50D0"/>
    <w:rsid w:val="00F37FA7"/>
    <w:rsid w:val="00FC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A10"/>
  <w15:chartTrackingRefBased/>
  <w15:docId w15:val="{D237D9E9-A820-4320-96A3-B624BE6A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E15"/>
  </w:style>
  <w:style w:type="paragraph" w:styleId="Footer">
    <w:name w:val="footer"/>
    <w:basedOn w:val="Normal"/>
    <w:link w:val="FooterChar"/>
    <w:uiPriority w:val="99"/>
    <w:unhideWhenUsed/>
    <w:rsid w:val="00AD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E15"/>
  </w:style>
  <w:style w:type="table" w:styleId="TableGrid">
    <w:name w:val="Table Grid"/>
    <w:basedOn w:val="TableNormal"/>
    <w:uiPriority w:val="39"/>
    <w:rsid w:val="00AD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Bailey</dc:creator>
  <cp:keywords/>
  <dc:description/>
  <cp:lastModifiedBy>Caleb Boraby</cp:lastModifiedBy>
  <cp:revision>15</cp:revision>
  <dcterms:created xsi:type="dcterms:W3CDTF">2018-10-02T09:22:00Z</dcterms:created>
  <dcterms:modified xsi:type="dcterms:W3CDTF">2018-10-04T21:55:00Z</dcterms:modified>
</cp:coreProperties>
</file>