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0DA9" w14:textId="77777777" w:rsidR="00C83C8C" w:rsidRDefault="00846118">
      <w:r>
        <w:rPr>
          <w:noProof/>
          <w:lang w:eastAsia="zh-TW"/>
        </w:rPr>
        <w:drawing>
          <wp:inline distT="0" distB="0" distL="0" distR="0" wp14:anchorId="22DF2127" wp14:editId="65079C0C">
            <wp:extent cx="5932805" cy="547370"/>
            <wp:effectExtent l="0" t="0" r="10795" b="11430"/>
            <wp:docPr id="1" name="Picture 1" descr="/Users/justinwong/Documents/phase-4ever/otherProjects/archwebsite/_images/bannerbuttons/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inwong/Documents/phase-4ever/otherProjects/archwebsite/_images/bannerbuttons/bann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C51D" w14:textId="77777777" w:rsidR="00846118" w:rsidRDefault="00846118"/>
    <w:p w14:paraId="014BD6A3" w14:textId="219EF10A" w:rsidR="00846118" w:rsidRPr="005F1DEB" w:rsidRDefault="00ED36C4" w:rsidP="00846118">
      <w:pPr>
        <w:jc w:val="center"/>
        <w:rPr>
          <w:rFonts w:ascii="Arial" w:hAnsi="Arial" w:cs="Arial"/>
          <w:b/>
        </w:rPr>
      </w:pPr>
      <w:r w:rsidRPr="005F1DEB">
        <w:rPr>
          <w:rFonts w:ascii="Arial" w:hAnsi="Arial" w:cs="Arial"/>
          <w:b/>
        </w:rPr>
        <w:t>Abstract</w:t>
      </w:r>
    </w:p>
    <w:p w14:paraId="5575CA4F" w14:textId="77777777" w:rsidR="00846118" w:rsidRPr="005F1DEB" w:rsidRDefault="00846118" w:rsidP="00846118">
      <w:pPr>
        <w:rPr>
          <w:rFonts w:ascii="Arial" w:hAnsi="Arial" w:cs="Arial"/>
        </w:rPr>
      </w:pPr>
    </w:p>
    <w:p w14:paraId="64C8EFB9" w14:textId="77777777" w:rsidR="00A17E07" w:rsidRPr="00A17E07" w:rsidRDefault="000819AD" w:rsidP="00A17E07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 w:rsidRPr="00A17E07">
        <w:rPr>
          <w:rFonts w:ascii="Arial" w:eastAsia="Times New Roman" w:hAnsi="Arial" w:cs="Arial"/>
          <w:b/>
          <w:color w:val="000000" w:themeColor="text1"/>
          <w:sz w:val="20"/>
          <w:szCs w:val="20"/>
        </w:rPr>
        <w:t>Title:</w:t>
      </w:r>
      <w:r w:rsidR="00CD5AD0" w:rsidRPr="00A17E07">
        <w:rPr>
          <w:rFonts w:ascii="Arial" w:hAnsi="Arial" w:cs="Arial"/>
          <w:sz w:val="20"/>
          <w:szCs w:val="20"/>
        </w:rPr>
        <w:t xml:space="preserve"> </w:t>
      </w:r>
      <w:hyperlink r:id="rId7">
        <w:bookmarkStart w:id="0" w:name="_GoBack"/>
        <w:r w:rsidR="00A17E07" w:rsidRPr="00A17E07">
          <w:rPr>
            <w:rFonts w:ascii="Arial" w:eastAsia="Arial" w:hAnsi="Arial" w:cs="Arial"/>
            <w:color w:val="1155CC"/>
            <w:sz w:val="20"/>
            <w:szCs w:val="20"/>
            <w:u w:val="single"/>
          </w:rPr>
          <w:t>Comparison of Mental Health Service</w:t>
        </w:r>
        <w:bookmarkEnd w:id="0"/>
        <w:r w:rsidR="00A17E07" w:rsidRPr="00A17E07">
          <w:rPr>
            <w:rFonts w:ascii="Arial" w:eastAsia="Arial" w:hAnsi="Arial" w:cs="Arial"/>
            <w:color w:val="1155CC"/>
            <w:sz w:val="20"/>
            <w:szCs w:val="20"/>
            <w:u w:val="single"/>
          </w:rPr>
          <w:t xml:space="preserve"> Utilization by Asian Americans and Non-Hispanic Whites versus Their Cardiovascular Care Utilization.</w:t>
        </w:r>
      </w:hyperlink>
    </w:p>
    <w:p w14:paraId="20123661" w14:textId="4E7D427B" w:rsidR="008964F2" w:rsidRPr="00A17E07" w:rsidRDefault="008964F2" w:rsidP="00F740BA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244EA12E" w14:textId="37569E53" w:rsidR="006D5B09" w:rsidRPr="00A17E07" w:rsidRDefault="005A1907" w:rsidP="006D5B09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 w:rsidRPr="00A17E07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Author</w:t>
      </w:r>
      <w:r w:rsidR="00BF266D" w:rsidRPr="00A17E07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</w:t>
      </w:r>
      <w:r w:rsidR="00915E2B" w:rsidRPr="00A17E07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="00915E2B" w:rsidRPr="00A17E0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A17E07" w:rsidRPr="00A17E07">
        <w:rPr>
          <w:rFonts w:ascii="Arial" w:hAnsi="Arial" w:cs="Arial"/>
          <w:sz w:val="20"/>
          <w:szCs w:val="20"/>
        </w:rPr>
        <w:fldChar w:fldCharType="begin"/>
      </w:r>
      <w:r w:rsidR="00A17E07" w:rsidRPr="00A17E07">
        <w:rPr>
          <w:rFonts w:ascii="Arial" w:hAnsi="Arial" w:cs="Arial"/>
          <w:sz w:val="20"/>
          <w:szCs w:val="20"/>
        </w:rPr>
        <w:instrText xml:space="preserve"> HYPERLINK "https://www-ncbi-nlm-nih-gov.ucsf.idm.oclc.org/pubmed/?term=Woo%20BK%5BAuthor%5D&amp;cauthor=true&amp;cauthor_uid=29062627" \h </w:instrText>
      </w:r>
      <w:r w:rsidR="00A17E07" w:rsidRPr="00A17E07">
        <w:rPr>
          <w:rFonts w:ascii="Arial" w:hAnsi="Arial" w:cs="Arial"/>
          <w:sz w:val="20"/>
          <w:szCs w:val="20"/>
        </w:rPr>
      </w:r>
      <w:r w:rsidR="00A17E07" w:rsidRPr="00A17E07">
        <w:rPr>
          <w:rFonts w:ascii="Arial" w:hAnsi="Arial" w:cs="Arial"/>
          <w:sz w:val="20"/>
          <w:szCs w:val="20"/>
        </w:rPr>
        <w:fldChar w:fldCharType="separate"/>
      </w:r>
      <w:r w:rsidR="00A17E07" w:rsidRPr="00A17E07">
        <w:rPr>
          <w:rFonts w:ascii="Arial" w:eastAsia="Arial" w:hAnsi="Arial" w:cs="Arial"/>
          <w:color w:val="660066"/>
          <w:sz w:val="20"/>
          <w:szCs w:val="20"/>
          <w:u w:val="single"/>
        </w:rPr>
        <w:t>Woo BK</w:t>
      </w:r>
      <w:r w:rsidR="00A17E07" w:rsidRPr="00A17E07">
        <w:rPr>
          <w:rFonts w:ascii="Arial" w:eastAsia="Arial" w:hAnsi="Arial" w:cs="Arial"/>
          <w:color w:val="660066"/>
          <w:sz w:val="20"/>
          <w:szCs w:val="20"/>
          <w:u w:val="single"/>
        </w:rPr>
        <w:fldChar w:fldCharType="end"/>
      </w:r>
      <w:r w:rsidR="00A17E07" w:rsidRPr="00A17E07">
        <w:rPr>
          <w:rFonts w:ascii="Arial" w:eastAsia="Arial" w:hAnsi="Arial" w:cs="Arial"/>
          <w:color w:val="222222"/>
          <w:sz w:val="20"/>
          <w:szCs w:val="20"/>
          <w:vertAlign w:val="superscript"/>
        </w:rPr>
        <w:t>1</w:t>
      </w:r>
      <w:r w:rsidR="00A17E07" w:rsidRPr="00A17E07"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31A23B32" w14:textId="33FB6337" w:rsidR="009C3DB0" w:rsidRPr="00A17E07" w:rsidRDefault="009C3DB0" w:rsidP="00F740BA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5B3275D4" w14:textId="3BB67BDA" w:rsidR="00F740BA" w:rsidRPr="00A17E07" w:rsidRDefault="00191B51" w:rsidP="00F740BA">
      <w:pPr>
        <w:pStyle w:val="p1"/>
        <w:rPr>
          <w:rFonts w:ascii="Arial" w:hAnsi="Arial" w:cs="Arial"/>
          <w:b/>
          <w:color w:val="000000" w:themeColor="text1"/>
          <w:sz w:val="20"/>
          <w:szCs w:val="20"/>
        </w:rPr>
      </w:pPr>
      <w:r w:rsidRPr="00A17E07">
        <w:rPr>
          <w:rFonts w:ascii="Arial" w:hAnsi="Arial" w:cs="Arial"/>
          <w:b/>
          <w:color w:val="000000" w:themeColor="text1"/>
          <w:sz w:val="20"/>
          <w:szCs w:val="20"/>
        </w:rPr>
        <w:t xml:space="preserve">Author Information: </w:t>
      </w:r>
      <w:r w:rsidR="005A1907" w:rsidRPr="00A17E07">
        <w:rPr>
          <w:rFonts w:ascii="Arial" w:hAnsi="Arial" w:cs="Arial"/>
          <w:b/>
          <w:color w:val="000000" w:themeColor="text1"/>
          <w:sz w:val="20"/>
          <w:szCs w:val="20"/>
        </w:rPr>
        <w:t> </w:t>
      </w:r>
    </w:p>
    <w:p w14:paraId="1272F3AF" w14:textId="709D5BC7" w:rsidR="006D5B09" w:rsidRPr="00A17E07" w:rsidRDefault="00A17E07" w:rsidP="00A17E07">
      <w:pPr>
        <w:pStyle w:val="ListParagraph"/>
        <w:numPr>
          <w:ilvl w:val="0"/>
          <w:numId w:val="23"/>
        </w:numPr>
        <w:shd w:val="clear" w:color="auto" w:fill="FFFFFF"/>
        <w:ind w:left="270" w:hanging="270"/>
        <w:rPr>
          <w:rFonts w:ascii="Arial" w:eastAsia="Arial" w:hAnsi="Arial" w:cs="Arial"/>
          <w:color w:val="222222"/>
          <w:sz w:val="20"/>
          <w:szCs w:val="20"/>
        </w:rPr>
      </w:pPr>
      <w:r w:rsidRPr="00A17E07">
        <w:rPr>
          <w:rFonts w:ascii="Arial" w:eastAsia="Arial" w:hAnsi="Arial" w:cs="Arial"/>
          <w:color w:val="222222"/>
          <w:sz w:val="20"/>
          <w:szCs w:val="20"/>
        </w:rPr>
        <w:t>University of California, Los Angeles.</w:t>
      </w:r>
    </w:p>
    <w:p w14:paraId="1CAE351B" w14:textId="77777777" w:rsidR="00D83E68" w:rsidRPr="00A17E07" w:rsidRDefault="00D83E68" w:rsidP="00D83E68">
      <w:pPr>
        <w:pStyle w:val="ListParagraph"/>
        <w:shd w:val="clear" w:color="auto" w:fill="FFFFFF"/>
        <w:spacing w:line="312" w:lineRule="auto"/>
        <w:ind w:left="270"/>
        <w:rPr>
          <w:rFonts w:ascii="Arial" w:eastAsia="Arial" w:hAnsi="Arial" w:cs="Arial"/>
          <w:sz w:val="20"/>
          <w:szCs w:val="20"/>
        </w:rPr>
      </w:pPr>
    </w:p>
    <w:p w14:paraId="2A5B2C33" w14:textId="22FC3B2B" w:rsidR="00CD5AD0" w:rsidRPr="00A17E07" w:rsidRDefault="00FA423C" w:rsidP="00F740BA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 w:rsidRPr="00A17E07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Publication: </w:t>
      </w:r>
      <w:hyperlink r:id="rId8" w:history="1">
        <w:proofErr w:type="spellStart"/>
        <w:r w:rsidR="00A17E07" w:rsidRPr="00A17E07">
          <w:rPr>
            <w:rStyle w:val="Hyperlink"/>
            <w:rFonts w:ascii="Arial" w:hAnsi="Arial" w:cs="Arial"/>
            <w:color w:val="642A8F"/>
            <w:sz w:val="20"/>
            <w:szCs w:val="20"/>
            <w:shd w:val="clear" w:color="auto" w:fill="FFFFFF"/>
          </w:rPr>
          <w:t>Cureus</w:t>
        </w:r>
        <w:proofErr w:type="spellEnd"/>
      </w:hyperlink>
      <w:r w:rsidR="00A17E07" w:rsidRPr="00A17E07">
        <w:rPr>
          <w:rFonts w:ascii="Arial" w:hAnsi="Arial" w:cs="Arial"/>
          <w:sz w:val="20"/>
          <w:szCs w:val="20"/>
          <w:shd w:val="clear" w:color="auto" w:fill="FFFFFF"/>
        </w:rPr>
        <w:t>. 2017 Aug; 9(8): e1595.</w:t>
      </w:r>
    </w:p>
    <w:p w14:paraId="2B0933EE" w14:textId="77777777" w:rsidR="00BF266D" w:rsidRPr="00A17E07" w:rsidRDefault="00BF266D" w:rsidP="00F740BA">
      <w:pPr>
        <w:pStyle w:val="p1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02C2A0F" w14:textId="77777777" w:rsidR="006D5B09" w:rsidRPr="00A17E07" w:rsidRDefault="008975B4" w:rsidP="006D5B09">
      <w:pPr>
        <w:pStyle w:val="p1"/>
        <w:rPr>
          <w:rFonts w:ascii="Arial" w:hAnsi="Arial" w:cs="Arial"/>
          <w:b/>
          <w:color w:val="000000" w:themeColor="text1"/>
          <w:sz w:val="20"/>
          <w:szCs w:val="20"/>
        </w:rPr>
      </w:pPr>
      <w:r w:rsidRPr="00A17E07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Abstract</w:t>
      </w:r>
      <w:r w:rsidR="00FA423C" w:rsidRPr="00A17E07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="00F179F7" w:rsidRPr="00A17E07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99585B" w:rsidRPr="00A17E07">
        <w:rPr>
          <w:rFonts w:ascii="Arial" w:hAnsi="Arial" w:cs="Arial"/>
          <w:b/>
          <w:color w:val="000000" w:themeColor="text1"/>
          <w:sz w:val="20"/>
          <w:szCs w:val="20"/>
        </w:rPr>
        <w:t> </w:t>
      </w:r>
    </w:p>
    <w:p w14:paraId="17227742" w14:textId="77777777" w:rsidR="00A17E07" w:rsidRPr="00A17E07" w:rsidRDefault="00A17E07" w:rsidP="00A17E07">
      <w:pPr>
        <w:pStyle w:val="Heading4"/>
        <w:shd w:val="clear" w:color="auto" w:fill="FFFFFF"/>
        <w:spacing w:before="0"/>
        <w:ind w:right="60"/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</w:pPr>
      <w:r w:rsidRPr="00A17E07"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  <w:t>INTRODUCTION:</w:t>
      </w:r>
    </w:p>
    <w:p w14:paraId="2045EA6E" w14:textId="77777777" w:rsidR="00A17E07" w:rsidRPr="00A17E07" w:rsidRDefault="00A17E07" w:rsidP="00A17E07">
      <w:pPr>
        <w:pStyle w:val="Heading4"/>
        <w:shd w:val="clear" w:color="auto" w:fill="FFFFFF"/>
        <w:spacing w:before="0" w:after="100"/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</w:pPr>
      <w:r w:rsidRPr="00A17E07"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  <w:t>This study will determine whether racial/ethnic disparities persist in various psychiatric disorders among Asian Americans.</w:t>
      </w:r>
    </w:p>
    <w:p w14:paraId="353F546E" w14:textId="77777777" w:rsidR="00A17E07" w:rsidRPr="00A17E07" w:rsidRDefault="00A17E07" w:rsidP="00A17E07">
      <w:pPr>
        <w:pStyle w:val="Heading4"/>
        <w:shd w:val="clear" w:color="auto" w:fill="FFFFFF"/>
        <w:spacing w:before="0"/>
        <w:ind w:right="60"/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</w:pPr>
      <w:bookmarkStart w:id="1" w:name="_mj44tunx04it" w:colFirst="0" w:colLast="0"/>
      <w:bookmarkEnd w:id="1"/>
      <w:r w:rsidRPr="00A17E07"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  <w:t>METHODS:</w:t>
      </w:r>
    </w:p>
    <w:p w14:paraId="5996CAF7" w14:textId="77777777" w:rsidR="00A17E07" w:rsidRPr="00A17E07" w:rsidRDefault="00A17E07" w:rsidP="00A17E07">
      <w:pPr>
        <w:pStyle w:val="Heading4"/>
        <w:shd w:val="clear" w:color="auto" w:fill="FFFFFF"/>
        <w:spacing w:before="0" w:after="100"/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</w:pPr>
      <w:r w:rsidRPr="00A17E07"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  <w:t>Secondary analyses of data from the second largest public health system in the US (total N=22294) were performed. Chi-squared statistics were used to compare the race for mental health service utilization for five psychiatric diagnoses. Cardiovascular care utilization by Asian Americans and non-Hispanic whites was used as a proxy for overall healthcare utilization rates between the two racial groups and constituted the expected values for the analysis.</w:t>
      </w:r>
    </w:p>
    <w:p w14:paraId="08F538C1" w14:textId="77777777" w:rsidR="00A17E07" w:rsidRPr="00A17E07" w:rsidRDefault="00A17E07" w:rsidP="00A17E07">
      <w:pPr>
        <w:pStyle w:val="Heading4"/>
        <w:shd w:val="clear" w:color="auto" w:fill="FFFFFF"/>
        <w:spacing w:before="0"/>
        <w:ind w:right="60"/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</w:pPr>
      <w:bookmarkStart w:id="2" w:name="_si3gb7um4jse" w:colFirst="0" w:colLast="0"/>
      <w:bookmarkEnd w:id="2"/>
      <w:r w:rsidRPr="00A17E07"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  <w:t>RESULTS:</w:t>
      </w:r>
    </w:p>
    <w:p w14:paraId="428F017B" w14:textId="77777777" w:rsidR="00A17E07" w:rsidRPr="00A17E07" w:rsidRDefault="00A17E07" w:rsidP="00A17E07">
      <w:pPr>
        <w:pStyle w:val="Heading4"/>
        <w:shd w:val="clear" w:color="auto" w:fill="FFFFFF"/>
        <w:spacing w:before="0" w:after="100"/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</w:pPr>
      <w:r w:rsidRPr="00A17E07"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  <w:t>Asian Americans were less likely to utilize mental health services for bipolar disorder, schizophrenia, anxiety, depression, and intellectual disabilities.</w:t>
      </w:r>
    </w:p>
    <w:p w14:paraId="03389C76" w14:textId="77777777" w:rsidR="00A17E07" w:rsidRPr="00A17E07" w:rsidRDefault="00A17E07" w:rsidP="00A17E07">
      <w:pPr>
        <w:pStyle w:val="Heading4"/>
        <w:shd w:val="clear" w:color="auto" w:fill="FFFFFF"/>
        <w:spacing w:before="0"/>
        <w:ind w:right="60"/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</w:pPr>
      <w:bookmarkStart w:id="3" w:name="_57y9ij73tv0l" w:colFirst="0" w:colLast="0"/>
      <w:bookmarkEnd w:id="3"/>
      <w:r w:rsidRPr="00A17E07">
        <w:rPr>
          <w:rFonts w:ascii="Arial" w:eastAsia="Arial" w:hAnsi="Arial" w:cs="Arial"/>
          <w:i w:val="0"/>
          <w:color w:val="000000"/>
          <w:sz w:val="20"/>
          <w:szCs w:val="20"/>
          <w:highlight w:val="white"/>
        </w:rPr>
        <w:t>CONCLUSION:</w:t>
      </w:r>
    </w:p>
    <w:p w14:paraId="5B68F6FD" w14:textId="2DD70700" w:rsidR="00D83E68" w:rsidRPr="00A17E07" w:rsidRDefault="00A17E07" w:rsidP="00A17E07">
      <w:pPr>
        <w:shd w:val="clear" w:color="auto" w:fill="FFFFFF"/>
        <w:spacing w:after="100"/>
        <w:rPr>
          <w:rFonts w:ascii="Arial" w:eastAsia="Arial" w:hAnsi="Arial" w:cs="Arial"/>
          <w:sz w:val="20"/>
          <w:szCs w:val="20"/>
        </w:rPr>
      </w:pPr>
      <w:bookmarkStart w:id="4" w:name="_phm4y0qjgn9v" w:colFirst="0" w:colLast="0"/>
      <w:bookmarkEnd w:id="4"/>
      <w:r w:rsidRPr="00A17E07">
        <w:rPr>
          <w:rFonts w:ascii="Arial" w:eastAsia="Arial" w:hAnsi="Arial" w:cs="Arial"/>
          <w:color w:val="000000"/>
          <w:sz w:val="20"/>
          <w:szCs w:val="20"/>
          <w:highlight w:val="white"/>
        </w:rPr>
        <w:t>The results of this study call for ways to increase mental health service utilization on par with cardiovascular healthcare utilization among Asian Americans.</w:t>
      </w:r>
    </w:p>
    <w:p w14:paraId="70C8C033" w14:textId="77777777" w:rsidR="00CE0115" w:rsidRPr="00D83E68" w:rsidRDefault="00CE0115" w:rsidP="00D83E68">
      <w:pPr>
        <w:pStyle w:val="p1"/>
        <w:rPr>
          <w:rFonts w:ascii="Arial" w:hAnsi="Arial" w:cs="Arial"/>
          <w:color w:val="000000" w:themeColor="text1"/>
          <w:sz w:val="24"/>
          <w:szCs w:val="24"/>
        </w:rPr>
      </w:pPr>
    </w:p>
    <w:sectPr w:rsidR="00CE0115" w:rsidRPr="00D83E68" w:rsidSect="0099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701"/>
    <w:multiLevelType w:val="hybridMultilevel"/>
    <w:tmpl w:val="64BCF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67372"/>
    <w:multiLevelType w:val="hybridMultilevel"/>
    <w:tmpl w:val="60DC754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01BA6C3F"/>
    <w:multiLevelType w:val="hybridMultilevel"/>
    <w:tmpl w:val="FCB0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96739"/>
    <w:multiLevelType w:val="hybridMultilevel"/>
    <w:tmpl w:val="8B26B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449C2"/>
    <w:multiLevelType w:val="hybridMultilevel"/>
    <w:tmpl w:val="A4D4F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40A34"/>
    <w:multiLevelType w:val="hybridMultilevel"/>
    <w:tmpl w:val="1F5A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03493"/>
    <w:multiLevelType w:val="hybridMultilevel"/>
    <w:tmpl w:val="6F3E135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2F841E53"/>
    <w:multiLevelType w:val="hybridMultilevel"/>
    <w:tmpl w:val="21645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3203D"/>
    <w:multiLevelType w:val="hybridMultilevel"/>
    <w:tmpl w:val="F836B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F5615"/>
    <w:multiLevelType w:val="hybridMultilevel"/>
    <w:tmpl w:val="3A7AB1A2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>
    <w:nsid w:val="3C694386"/>
    <w:multiLevelType w:val="hybridMultilevel"/>
    <w:tmpl w:val="44027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61DB5"/>
    <w:multiLevelType w:val="hybridMultilevel"/>
    <w:tmpl w:val="72884470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15CCA"/>
    <w:multiLevelType w:val="hybridMultilevel"/>
    <w:tmpl w:val="E7DC9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360CA"/>
    <w:multiLevelType w:val="hybridMultilevel"/>
    <w:tmpl w:val="F36C3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F4285"/>
    <w:multiLevelType w:val="hybridMultilevel"/>
    <w:tmpl w:val="630E8A4C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3097E"/>
    <w:multiLevelType w:val="hybridMultilevel"/>
    <w:tmpl w:val="4404A22A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877524"/>
    <w:multiLevelType w:val="hybridMultilevel"/>
    <w:tmpl w:val="4F9217BE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7">
    <w:nsid w:val="5664024B"/>
    <w:multiLevelType w:val="hybridMultilevel"/>
    <w:tmpl w:val="267475BA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8">
    <w:nsid w:val="56AB187D"/>
    <w:multiLevelType w:val="hybridMultilevel"/>
    <w:tmpl w:val="3482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F79D1"/>
    <w:multiLevelType w:val="hybridMultilevel"/>
    <w:tmpl w:val="3AF8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E560B"/>
    <w:multiLevelType w:val="hybridMultilevel"/>
    <w:tmpl w:val="5B789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21D84"/>
    <w:multiLevelType w:val="hybridMultilevel"/>
    <w:tmpl w:val="FEDA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7F60C80"/>
    <w:multiLevelType w:val="hybridMultilevel"/>
    <w:tmpl w:val="5776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5"/>
  </w:num>
  <w:num w:numId="5">
    <w:abstractNumId w:val="2"/>
  </w:num>
  <w:num w:numId="6">
    <w:abstractNumId w:val="4"/>
  </w:num>
  <w:num w:numId="7">
    <w:abstractNumId w:val="0"/>
  </w:num>
  <w:num w:numId="8">
    <w:abstractNumId w:val="21"/>
  </w:num>
  <w:num w:numId="9">
    <w:abstractNumId w:val="1"/>
  </w:num>
  <w:num w:numId="10">
    <w:abstractNumId w:val="19"/>
  </w:num>
  <w:num w:numId="11">
    <w:abstractNumId w:val="7"/>
  </w:num>
  <w:num w:numId="12">
    <w:abstractNumId w:val="3"/>
  </w:num>
  <w:num w:numId="13">
    <w:abstractNumId w:val="13"/>
  </w:num>
  <w:num w:numId="14">
    <w:abstractNumId w:val="9"/>
  </w:num>
  <w:num w:numId="15">
    <w:abstractNumId w:val="12"/>
  </w:num>
  <w:num w:numId="16">
    <w:abstractNumId w:val="10"/>
  </w:num>
  <w:num w:numId="17">
    <w:abstractNumId w:val="18"/>
  </w:num>
  <w:num w:numId="18">
    <w:abstractNumId w:val="16"/>
  </w:num>
  <w:num w:numId="19">
    <w:abstractNumId w:val="20"/>
  </w:num>
  <w:num w:numId="20">
    <w:abstractNumId w:val="17"/>
  </w:num>
  <w:num w:numId="21">
    <w:abstractNumId w:val="8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18"/>
    <w:rsid w:val="00025E63"/>
    <w:rsid w:val="00050420"/>
    <w:rsid w:val="00072711"/>
    <w:rsid w:val="000819AD"/>
    <w:rsid w:val="000C0C19"/>
    <w:rsid w:val="00100DCC"/>
    <w:rsid w:val="00113ADB"/>
    <w:rsid w:val="00116F9F"/>
    <w:rsid w:val="00191B51"/>
    <w:rsid w:val="00197CF1"/>
    <w:rsid w:val="001B3168"/>
    <w:rsid w:val="001C701E"/>
    <w:rsid w:val="00254A78"/>
    <w:rsid w:val="0028024E"/>
    <w:rsid w:val="002B691C"/>
    <w:rsid w:val="002F77A1"/>
    <w:rsid w:val="00301B65"/>
    <w:rsid w:val="00372301"/>
    <w:rsid w:val="003850BC"/>
    <w:rsid w:val="003A5522"/>
    <w:rsid w:val="0040712D"/>
    <w:rsid w:val="004460C2"/>
    <w:rsid w:val="004A58E3"/>
    <w:rsid w:val="004A62D5"/>
    <w:rsid w:val="004D5E49"/>
    <w:rsid w:val="004E7ED5"/>
    <w:rsid w:val="004F686B"/>
    <w:rsid w:val="005A1907"/>
    <w:rsid w:val="005F1DEB"/>
    <w:rsid w:val="006509C5"/>
    <w:rsid w:val="006D5B09"/>
    <w:rsid w:val="00720DF9"/>
    <w:rsid w:val="0074248C"/>
    <w:rsid w:val="00792071"/>
    <w:rsid w:val="007C77B1"/>
    <w:rsid w:val="008254A5"/>
    <w:rsid w:val="008304A2"/>
    <w:rsid w:val="00846118"/>
    <w:rsid w:val="00871636"/>
    <w:rsid w:val="008964F2"/>
    <w:rsid w:val="008975B4"/>
    <w:rsid w:val="008F3C86"/>
    <w:rsid w:val="00911D82"/>
    <w:rsid w:val="00915E2B"/>
    <w:rsid w:val="00917E9C"/>
    <w:rsid w:val="00957B56"/>
    <w:rsid w:val="00957FCB"/>
    <w:rsid w:val="0099585B"/>
    <w:rsid w:val="0099751B"/>
    <w:rsid w:val="009A683F"/>
    <w:rsid w:val="009C3DB0"/>
    <w:rsid w:val="009E5F1D"/>
    <w:rsid w:val="00A16580"/>
    <w:rsid w:val="00A17E07"/>
    <w:rsid w:val="00A726FA"/>
    <w:rsid w:val="00AB2A18"/>
    <w:rsid w:val="00AB52E5"/>
    <w:rsid w:val="00AE423F"/>
    <w:rsid w:val="00B401B5"/>
    <w:rsid w:val="00B62A80"/>
    <w:rsid w:val="00BB3B96"/>
    <w:rsid w:val="00BC023A"/>
    <w:rsid w:val="00BF266D"/>
    <w:rsid w:val="00C802B4"/>
    <w:rsid w:val="00C83C8C"/>
    <w:rsid w:val="00CD5AD0"/>
    <w:rsid w:val="00CE0115"/>
    <w:rsid w:val="00CF7A31"/>
    <w:rsid w:val="00D010FC"/>
    <w:rsid w:val="00D83E68"/>
    <w:rsid w:val="00DC5919"/>
    <w:rsid w:val="00DF60E2"/>
    <w:rsid w:val="00E03974"/>
    <w:rsid w:val="00E7442C"/>
    <w:rsid w:val="00EC1743"/>
    <w:rsid w:val="00ED36C4"/>
    <w:rsid w:val="00EE235B"/>
    <w:rsid w:val="00F038B8"/>
    <w:rsid w:val="00F121CD"/>
    <w:rsid w:val="00F179F7"/>
    <w:rsid w:val="00F4770F"/>
    <w:rsid w:val="00F740BA"/>
    <w:rsid w:val="00F83BEA"/>
    <w:rsid w:val="00F87F8C"/>
    <w:rsid w:val="00FA423C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1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9AD"/>
    <w:rPr>
      <w:rFonts w:ascii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rsid w:val="00372301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3"/>
    </w:pPr>
    <w:rPr>
      <w:rFonts w:ascii="Calibri" w:eastAsia="Calibri" w:hAnsi="Calibri" w:cs="Calibri"/>
      <w:i/>
      <w:color w:val="2E75B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77A1"/>
    <w:rPr>
      <w:rFonts w:ascii="Helvetica" w:hAnsi="Helvetica"/>
      <w:color w:val="106DD7"/>
      <w:sz w:val="15"/>
      <w:szCs w:val="15"/>
      <w:lang w:eastAsia="zh-TW"/>
    </w:rPr>
  </w:style>
  <w:style w:type="character" w:customStyle="1" w:styleId="s1">
    <w:name w:val="s1"/>
    <w:basedOn w:val="DefaultParagraphFont"/>
    <w:rsid w:val="00AB52E5"/>
    <w:rPr>
      <w:color w:val="000000"/>
    </w:rPr>
  </w:style>
  <w:style w:type="character" w:customStyle="1" w:styleId="apple-converted-space">
    <w:name w:val="apple-converted-space"/>
    <w:basedOn w:val="DefaultParagraphFont"/>
    <w:rsid w:val="00AB52E5"/>
  </w:style>
  <w:style w:type="paragraph" w:styleId="ListParagraph">
    <w:name w:val="List Paragraph"/>
    <w:basedOn w:val="Normal"/>
    <w:uiPriority w:val="34"/>
    <w:qFormat/>
    <w:rsid w:val="00792071"/>
    <w:pPr>
      <w:ind w:left="720"/>
      <w:contextualSpacing/>
    </w:pPr>
  </w:style>
  <w:style w:type="paragraph" w:customStyle="1" w:styleId="p2">
    <w:name w:val="p2"/>
    <w:basedOn w:val="Normal"/>
    <w:rsid w:val="005A1907"/>
    <w:rPr>
      <w:rFonts w:ascii="Helvetica" w:hAnsi="Helvetica"/>
      <w:sz w:val="15"/>
      <w:szCs w:val="15"/>
      <w:lang w:eastAsia="zh-TW"/>
    </w:rPr>
  </w:style>
  <w:style w:type="paragraph" w:customStyle="1" w:styleId="p3">
    <w:name w:val="p3"/>
    <w:basedOn w:val="Normal"/>
    <w:rsid w:val="0099585B"/>
    <w:rPr>
      <w:rFonts w:ascii="Helvetica" w:hAnsi="Helvetica"/>
      <w:sz w:val="15"/>
      <w:szCs w:val="15"/>
      <w:lang w:eastAsia="zh-TW"/>
    </w:rPr>
  </w:style>
  <w:style w:type="paragraph" w:customStyle="1" w:styleId="p4">
    <w:name w:val="p4"/>
    <w:basedOn w:val="Normal"/>
    <w:rsid w:val="0099585B"/>
    <w:rPr>
      <w:rFonts w:ascii="Helvetica" w:hAnsi="Helvetica"/>
      <w:sz w:val="17"/>
      <w:szCs w:val="17"/>
      <w:lang w:eastAsia="zh-TW"/>
    </w:rPr>
  </w:style>
  <w:style w:type="character" w:customStyle="1" w:styleId="s2">
    <w:name w:val="s2"/>
    <w:basedOn w:val="DefaultParagraphFont"/>
    <w:rsid w:val="00F038B8"/>
    <w:rPr>
      <w:color w:val="7B1979"/>
    </w:rPr>
  </w:style>
  <w:style w:type="character" w:styleId="Hyperlink">
    <w:name w:val="Hyperlink"/>
    <w:basedOn w:val="DefaultParagraphFont"/>
    <w:uiPriority w:val="99"/>
    <w:unhideWhenUsed/>
    <w:rsid w:val="003723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30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rsid w:val="00372301"/>
    <w:rPr>
      <w:rFonts w:ascii="Calibri" w:eastAsia="Calibri" w:hAnsi="Calibri" w:cs="Calibri"/>
      <w:i/>
      <w:color w:val="2E75B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urldefense.proofpoint.com/v2/url?u=http-3A__www.ncbi.nlm.nih.gov_pubmed_29062627&amp;d=DwMEaQ&amp;c=clK7kQUTWtAVEOVIgvi0NU5BOUHhpN0H8p7CSfnc_gI&amp;r=iFavz6KbtuaSFObSvuCXnLmt5VbY86Jha1tKLeBFedI&amp;m=u3wANIycS7IL0Vv38RQxCqEeb2uFzyScpJ63iWNk3OQ&amp;s=IJiZbZpNdnreDWWFJ48USy04-qAolHncRiv2tEn5kj8&amp;e=" TargetMode="External"/><Relationship Id="rId8" Type="http://schemas.openxmlformats.org/officeDocument/2006/relationships/hyperlink" Target="https://www.ncbi.nlm.nih.gov/pmc/articles/PMC5650256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0CB97E-B125-CB4D-B1B9-5025F4C4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Wong, Ching</cp:lastModifiedBy>
  <cp:revision>2</cp:revision>
  <cp:lastPrinted>2018-02-08T04:30:00Z</cp:lastPrinted>
  <dcterms:created xsi:type="dcterms:W3CDTF">2018-02-08T23:22:00Z</dcterms:created>
  <dcterms:modified xsi:type="dcterms:W3CDTF">2018-02-08T23:22:00Z</dcterms:modified>
</cp:coreProperties>
</file>