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2F48A9" w:rsidRDefault="00ED36C4" w:rsidP="00846118">
      <w:pPr>
        <w:jc w:val="center"/>
        <w:rPr>
          <w:rFonts w:ascii="Arial" w:hAnsi="Arial" w:cs="Arial"/>
          <w:b/>
          <w:sz w:val="28"/>
          <w:szCs w:val="28"/>
        </w:rPr>
      </w:pPr>
      <w:r w:rsidRPr="002F48A9">
        <w:rPr>
          <w:rFonts w:ascii="Arial" w:hAnsi="Arial" w:cs="Arial"/>
          <w:b/>
          <w:sz w:val="28"/>
          <w:szCs w:val="28"/>
        </w:rPr>
        <w:t>Abstract</w:t>
      </w:r>
    </w:p>
    <w:p w14:paraId="5575CA4F" w14:textId="77777777" w:rsidR="00846118" w:rsidRPr="005F1DEB" w:rsidRDefault="00846118" w:rsidP="00846118">
      <w:pPr>
        <w:rPr>
          <w:rFonts w:ascii="Arial" w:hAnsi="Arial" w:cs="Arial"/>
        </w:rPr>
      </w:pPr>
    </w:p>
    <w:p w14:paraId="24F1556B" w14:textId="77777777" w:rsidR="008254A5" w:rsidRPr="002F48A9" w:rsidRDefault="000819AD" w:rsidP="008254A5">
      <w:pPr>
        <w:shd w:val="clear" w:color="auto" w:fill="FFFFFF"/>
        <w:rPr>
          <w:rFonts w:ascii="Arial" w:eastAsia="Arial" w:hAnsi="Arial" w:cs="Arial"/>
          <w:sz w:val="20"/>
          <w:szCs w:val="20"/>
        </w:rPr>
      </w:pPr>
      <w:r w:rsidRPr="002F48A9">
        <w:rPr>
          <w:rFonts w:ascii="Arial" w:eastAsia="Times New Roman" w:hAnsi="Arial" w:cs="Arial"/>
          <w:b/>
          <w:color w:val="000000" w:themeColor="text1"/>
          <w:sz w:val="20"/>
          <w:szCs w:val="20"/>
        </w:rPr>
        <w:t>Title:</w:t>
      </w:r>
      <w:r w:rsidR="00CD5AD0" w:rsidRPr="002F48A9">
        <w:rPr>
          <w:rFonts w:ascii="Arial" w:hAnsi="Arial" w:cs="Arial"/>
          <w:sz w:val="20"/>
          <w:szCs w:val="20"/>
        </w:rPr>
        <w:t xml:space="preserve"> </w:t>
      </w:r>
      <w:hyperlink r:id="rId7">
        <w:r w:rsidR="008254A5" w:rsidRPr="002F48A9">
          <w:rPr>
            <w:rFonts w:ascii="Arial" w:eastAsia="Arial" w:hAnsi="Arial" w:cs="Arial"/>
            <w:color w:val="1155CC"/>
            <w:sz w:val="20"/>
            <w:szCs w:val="20"/>
            <w:highlight w:val="white"/>
            <w:u w:val="single"/>
          </w:rPr>
          <w:t>A systematic review of correlates of depression among older Chinese and Korean immigrants: what we know and do not know.</w:t>
        </w:r>
      </w:hyperlink>
    </w:p>
    <w:p w14:paraId="20123661" w14:textId="4E7D427B" w:rsidR="008964F2" w:rsidRPr="002F48A9" w:rsidRDefault="008964F2" w:rsidP="00F740BA">
      <w:pPr>
        <w:shd w:val="clear" w:color="auto" w:fill="FFFFFF"/>
        <w:rPr>
          <w:rFonts w:ascii="Arial" w:eastAsia="Arial" w:hAnsi="Arial" w:cs="Arial"/>
          <w:sz w:val="20"/>
          <w:szCs w:val="20"/>
        </w:rPr>
      </w:pPr>
    </w:p>
    <w:p w14:paraId="575E69B9" w14:textId="77777777" w:rsidR="008254A5" w:rsidRPr="002F48A9" w:rsidRDefault="005A1907" w:rsidP="008254A5">
      <w:pPr>
        <w:shd w:val="clear" w:color="auto" w:fill="FFFFFF"/>
        <w:rPr>
          <w:rFonts w:ascii="Arial" w:eastAsia="Arial" w:hAnsi="Arial" w:cs="Arial"/>
          <w:sz w:val="20"/>
          <w:szCs w:val="20"/>
        </w:rPr>
      </w:pPr>
      <w:r w:rsidRPr="002F48A9">
        <w:rPr>
          <w:rFonts w:ascii="Arial" w:eastAsia="Times New Roman" w:hAnsi="Arial" w:cs="Arial"/>
          <w:b/>
          <w:color w:val="000000" w:themeColor="text1"/>
          <w:sz w:val="20"/>
          <w:szCs w:val="20"/>
        </w:rPr>
        <w:t>Author</w:t>
      </w:r>
      <w:r w:rsidR="00BF266D" w:rsidRPr="002F48A9">
        <w:rPr>
          <w:rFonts w:ascii="Arial" w:eastAsia="Times New Roman" w:hAnsi="Arial" w:cs="Arial"/>
          <w:b/>
          <w:color w:val="000000" w:themeColor="text1"/>
          <w:sz w:val="20"/>
          <w:szCs w:val="20"/>
        </w:rPr>
        <w:t>s</w:t>
      </w:r>
      <w:r w:rsidR="00915E2B" w:rsidRPr="002F48A9">
        <w:rPr>
          <w:rFonts w:ascii="Arial" w:eastAsia="Times New Roman" w:hAnsi="Arial" w:cs="Arial"/>
          <w:b/>
          <w:color w:val="000000" w:themeColor="text1"/>
          <w:sz w:val="20"/>
          <w:szCs w:val="20"/>
        </w:rPr>
        <w:t xml:space="preserve">: </w:t>
      </w:r>
      <w:hyperlink r:id="rId8">
        <w:proofErr w:type="spellStart"/>
        <w:r w:rsidR="008254A5" w:rsidRPr="002F48A9">
          <w:rPr>
            <w:rFonts w:ascii="Arial" w:eastAsia="Arial" w:hAnsi="Arial" w:cs="Arial"/>
            <w:color w:val="660066"/>
            <w:sz w:val="20"/>
            <w:szCs w:val="20"/>
            <w:u w:val="single"/>
          </w:rPr>
          <w:t>Guo</w:t>
        </w:r>
        <w:proofErr w:type="spellEnd"/>
        <w:r w:rsidR="008254A5" w:rsidRPr="002F48A9">
          <w:rPr>
            <w:rFonts w:ascii="Arial" w:eastAsia="Arial" w:hAnsi="Arial" w:cs="Arial"/>
            <w:color w:val="660066"/>
            <w:sz w:val="20"/>
            <w:szCs w:val="20"/>
            <w:u w:val="single"/>
          </w:rPr>
          <w:t xml:space="preserve"> M</w:t>
        </w:r>
      </w:hyperlink>
      <w:r w:rsidR="008254A5" w:rsidRPr="002F48A9">
        <w:rPr>
          <w:rFonts w:ascii="Arial" w:eastAsia="Arial" w:hAnsi="Arial" w:cs="Arial"/>
          <w:sz w:val="20"/>
          <w:szCs w:val="20"/>
          <w:vertAlign w:val="superscript"/>
        </w:rPr>
        <w:t>1</w:t>
      </w:r>
      <w:r w:rsidR="008254A5" w:rsidRPr="002F48A9">
        <w:rPr>
          <w:rFonts w:ascii="Arial" w:eastAsia="Arial" w:hAnsi="Arial" w:cs="Arial"/>
          <w:sz w:val="20"/>
          <w:szCs w:val="20"/>
        </w:rPr>
        <w:t xml:space="preserve">, </w:t>
      </w:r>
      <w:hyperlink r:id="rId9">
        <w:proofErr w:type="spellStart"/>
        <w:r w:rsidR="008254A5" w:rsidRPr="002F48A9">
          <w:rPr>
            <w:rFonts w:ascii="Arial" w:eastAsia="Arial" w:hAnsi="Arial" w:cs="Arial"/>
            <w:color w:val="660066"/>
            <w:sz w:val="20"/>
            <w:szCs w:val="20"/>
            <w:u w:val="single"/>
          </w:rPr>
          <w:t>Stensland</w:t>
        </w:r>
        <w:proofErr w:type="spellEnd"/>
        <w:r w:rsidR="008254A5" w:rsidRPr="002F48A9">
          <w:rPr>
            <w:rFonts w:ascii="Arial" w:eastAsia="Arial" w:hAnsi="Arial" w:cs="Arial"/>
            <w:color w:val="660066"/>
            <w:sz w:val="20"/>
            <w:szCs w:val="20"/>
            <w:u w:val="single"/>
          </w:rPr>
          <w:t xml:space="preserve"> M</w:t>
        </w:r>
      </w:hyperlink>
      <w:r w:rsidR="008254A5" w:rsidRPr="002F48A9">
        <w:rPr>
          <w:rFonts w:ascii="Arial" w:eastAsia="Arial" w:hAnsi="Arial" w:cs="Arial"/>
          <w:sz w:val="20"/>
          <w:szCs w:val="20"/>
          <w:vertAlign w:val="superscript"/>
        </w:rPr>
        <w:t>1</w:t>
      </w:r>
      <w:r w:rsidR="008254A5" w:rsidRPr="002F48A9">
        <w:rPr>
          <w:rFonts w:ascii="Arial" w:eastAsia="Arial" w:hAnsi="Arial" w:cs="Arial"/>
          <w:sz w:val="20"/>
          <w:szCs w:val="20"/>
        </w:rPr>
        <w:t>.</w:t>
      </w:r>
      <w:bookmarkStart w:id="0" w:name="_GoBack"/>
      <w:bookmarkEnd w:id="0"/>
    </w:p>
    <w:p w14:paraId="31A23B32" w14:textId="33FB6337" w:rsidR="009C3DB0" w:rsidRPr="002F48A9" w:rsidRDefault="009C3DB0" w:rsidP="00F740BA">
      <w:pPr>
        <w:rPr>
          <w:rFonts w:ascii="Arial" w:eastAsia="Times New Roman" w:hAnsi="Arial" w:cs="Arial"/>
          <w:color w:val="000000" w:themeColor="text1"/>
          <w:sz w:val="20"/>
          <w:szCs w:val="20"/>
          <w:lang w:eastAsia="zh-TW"/>
        </w:rPr>
      </w:pPr>
    </w:p>
    <w:p w14:paraId="5B3275D4" w14:textId="3BB67BDA" w:rsidR="00F740BA" w:rsidRPr="002F48A9" w:rsidRDefault="00191B51" w:rsidP="00F740BA">
      <w:pPr>
        <w:pStyle w:val="p1"/>
        <w:rPr>
          <w:rFonts w:ascii="Arial" w:hAnsi="Arial" w:cs="Arial"/>
          <w:b/>
          <w:color w:val="000000" w:themeColor="text1"/>
          <w:sz w:val="20"/>
          <w:szCs w:val="20"/>
        </w:rPr>
      </w:pPr>
      <w:r w:rsidRPr="002F48A9">
        <w:rPr>
          <w:rFonts w:ascii="Arial" w:hAnsi="Arial" w:cs="Arial"/>
          <w:b/>
          <w:color w:val="000000" w:themeColor="text1"/>
          <w:sz w:val="20"/>
          <w:szCs w:val="20"/>
        </w:rPr>
        <w:t xml:space="preserve">Author Information: </w:t>
      </w:r>
      <w:r w:rsidR="005A1907" w:rsidRPr="002F48A9">
        <w:rPr>
          <w:rFonts w:ascii="Arial" w:hAnsi="Arial" w:cs="Arial"/>
          <w:b/>
          <w:color w:val="000000" w:themeColor="text1"/>
          <w:sz w:val="20"/>
          <w:szCs w:val="20"/>
        </w:rPr>
        <w:t> </w:t>
      </w:r>
    </w:p>
    <w:p w14:paraId="3458D6E1" w14:textId="2E40E8F4" w:rsidR="00F83BEA" w:rsidRPr="002F48A9" w:rsidRDefault="008254A5" w:rsidP="008254A5">
      <w:pPr>
        <w:pStyle w:val="ListParagraph"/>
        <w:numPr>
          <w:ilvl w:val="0"/>
          <w:numId w:val="21"/>
        </w:numPr>
        <w:shd w:val="clear" w:color="auto" w:fill="FFFFFF"/>
        <w:ind w:left="270" w:hanging="270"/>
        <w:rPr>
          <w:rFonts w:ascii="Arial" w:eastAsia="Arial" w:hAnsi="Arial" w:cs="Arial"/>
          <w:sz w:val="20"/>
          <w:szCs w:val="20"/>
        </w:rPr>
      </w:pPr>
      <w:r w:rsidRPr="002F48A9">
        <w:rPr>
          <w:rFonts w:ascii="Arial" w:eastAsia="Arial" w:hAnsi="Arial" w:cs="Arial"/>
          <w:sz w:val="20"/>
          <w:szCs w:val="20"/>
        </w:rPr>
        <w:t>School of Social Work, University of Iowa, Iowa City, IA, USA.</w:t>
      </w:r>
    </w:p>
    <w:p w14:paraId="35AB9585" w14:textId="77777777" w:rsidR="008254A5" w:rsidRPr="002F48A9" w:rsidRDefault="008254A5" w:rsidP="00F740BA">
      <w:pPr>
        <w:shd w:val="clear" w:color="auto" w:fill="FFFFFF"/>
        <w:rPr>
          <w:rFonts w:ascii="Arial" w:eastAsia="Times New Roman" w:hAnsi="Arial" w:cs="Arial"/>
          <w:color w:val="000000" w:themeColor="text1"/>
          <w:sz w:val="20"/>
          <w:szCs w:val="20"/>
        </w:rPr>
      </w:pPr>
    </w:p>
    <w:p w14:paraId="2A5B2C33" w14:textId="48031174" w:rsidR="00CD5AD0" w:rsidRPr="002F48A9" w:rsidRDefault="00FA423C" w:rsidP="00F740BA">
      <w:pPr>
        <w:shd w:val="clear" w:color="auto" w:fill="FFFFFF"/>
        <w:rPr>
          <w:rFonts w:ascii="Arial" w:eastAsia="Arial" w:hAnsi="Arial" w:cs="Arial"/>
          <w:sz w:val="20"/>
          <w:szCs w:val="20"/>
        </w:rPr>
      </w:pPr>
      <w:r w:rsidRPr="002F48A9">
        <w:rPr>
          <w:rFonts w:ascii="Arial" w:eastAsia="Times New Roman" w:hAnsi="Arial" w:cs="Arial"/>
          <w:b/>
          <w:color w:val="000000" w:themeColor="text1"/>
          <w:sz w:val="20"/>
          <w:szCs w:val="20"/>
        </w:rPr>
        <w:t>Publication:</w:t>
      </w:r>
      <w:r w:rsidRPr="002F48A9">
        <w:rPr>
          <w:rFonts w:ascii="Arial" w:eastAsia="Times New Roman" w:hAnsi="Arial" w:cs="Arial"/>
          <w:color w:val="000000" w:themeColor="text1"/>
          <w:sz w:val="20"/>
          <w:szCs w:val="20"/>
        </w:rPr>
        <w:t xml:space="preserve"> </w:t>
      </w:r>
      <w:hyperlink r:id="rId10" w:tooltip="Aging &amp; mental health." w:history="1">
        <w:r w:rsidR="008254A5" w:rsidRPr="002F48A9">
          <w:rPr>
            <w:rStyle w:val="Hyperlink"/>
            <w:rFonts w:ascii="Arial" w:hAnsi="Arial" w:cs="Arial"/>
            <w:color w:val="660066"/>
            <w:sz w:val="20"/>
            <w:szCs w:val="20"/>
            <w:shd w:val="clear" w:color="auto" w:fill="FFFFFF"/>
          </w:rPr>
          <w:t xml:space="preserve">Aging </w:t>
        </w:r>
        <w:proofErr w:type="spellStart"/>
        <w:r w:rsidR="008254A5" w:rsidRPr="002F48A9">
          <w:rPr>
            <w:rStyle w:val="Hyperlink"/>
            <w:rFonts w:ascii="Arial" w:hAnsi="Arial" w:cs="Arial"/>
            <w:color w:val="660066"/>
            <w:sz w:val="20"/>
            <w:szCs w:val="20"/>
            <w:shd w:val="clear" w:color="auto" w:fill="FFFFFF"/>
          </w:rPr>
          <w:t>Ment</w:t>
        </w:r>
        <w:proofErr w:type="spellEnd"/>
        <w:r w:rsidR="008254A5" w:rsidRPr="002F48A9">
          <w:rPr>
            <w:rStyle w:val="Hyperlink"/>
            <w:rFonts w:ascii="Arial" w:hAnsi="Arial" w:cs="Arial"/>
            <w:color w:val="660066"/>
            <w:sz w:val="20"/>
            <w:szCs w:val="20"/>
            <w:shd w:val="clear" w:color="auto" w:fill="FFFFFF"/>
          </w:rPr>
          <w:t xml:space="preserve"> Health.</w:t>
        </w:r>
      </w:hyperlink>
      <w:r w:rsidR="008254A5" w:rsidRPr="002F48A9">
        <w:rPr>
          <w:rFonts w:ascii="Arial" w:hAnsi="Arial" w:cs="Arial"/>
          <w:sz w:val="20"/>
          <w:szCs w:val="20"/>
          <w:shd w:val="clear" w:color="auto" w:fill="FFFFFF"/>
        </w:rPr>
        <w:t xml:space="preserve"> 2017 Oct 12:1-13. </w:t>
      </w:r>
      <w:proofErr w:type="spellStart"/>
      <w:r w:rsidR="008254A5" w:rsidRPr="002F48A9">
        <w:rPr>
          <w:rFonts w:ascii="Arial" w:hAnsi="Arial" w:cs="Arial"/>
          <w:sz w:val="20"/>
          <w:szCs w:val="20"/>
          <w:shd w:val="clear" w:color="auto" w:fill="FFFFFF"/>
        </w:rPr>
        <w:t>doi</w:t>
      </w:r>
      <w:proofErr w:type="spellEnd"/>
      <w:r w:rsidR="008254A5" w:rsidRPr="002F48A9">
        <w:rPr>
          <w:rFonts w:ascii="Arial" w:hAnsi="Arial" w:cs="Arial"/>
          <w:sz w:val="20"/>
          <w:szCs w:val="20"/>
          <w:shd w:val="clear" w:color="auto" w:fill="FFFFFF"/>
        </w:rPr>
        <w:t>: 10.1080/13607863.2017.1383971. [</w:t>
      </w:r>
      <w:proofErr w:type="spellStart"/>
      <w:r w:rsidR="008254A5" w:rsidRPr="002F48A9">
        <w:rPr>
          <w:rFonts w:ascii="Arial" w:hAnsi="Arial" w:cs="Arial"/>
          <w:sz w:val="20"/>
          <w:szCs w:val="20"/>
          <w:shd w:val="clear" w:color="auto" w:fill="FFFFFF"/>
        </w:rPr>
        <w:t>Epub</w:t>
      </w:r>
      <w:proofErr w:type="spellEnd"/>
      <w:r w:rsidR="008254A5" w:rsidRPr="002F48A9">
        <w:rPr>
          <w:rFonts w:ascii="Arial" w:hAnsi="Arial" w:cs="Arial"/>
          <w:sz w:val="20"/>
          <w:szCs w:val="20"/>
          <w:shd w:val="clear" w:color="auto" w:fill="FFFFFF"/>
        </w:rPr>
        <w:t xml:space="preserve"> ahead of print]</w:t>
      </w:r>
    </w:p>
    <w:p w14:paraId="2B0933EE" w14:textId="77777777" w:rsidR="00BF266D" w:rsidRPr="002F48A9" w:rsidRDefault="00BF266D" w:rsidP="00F740BA">
      <w:pPr>
        <w:pStyle w:val="p1"/>
        <w:rPr>
          <w:rFonts w:ascii="Arial" w:eastAsia="Times New Roman" w:hAnsi="Arial" w:cs="Arial"/>
          <w:color w:val="000000" w:themeColor="text1"/>
          <w:sz w:val="20"/>
          <w:szCs w:val="20"/>
        </w:rPr>
      </w:pPr>
    </w:p>
    <w:p w14:paraId="7691BA8F" w14:textId="77777777" w:rsidR="00CE0115" w:rsidRPr="002F48A9" w:rsidRDefault="008975B4" w:rsidP="00F740BA">
      <w:pPr>
        <w:pStyle w:val="p1"/>
        <w:rPr>
          <w:rFonts w:ascii="Arial" w:hAnsi="Arial" w:cs="Arial"/>
          <w:b/>
          <w:color w:val="000000" w:themeColor="text1"/>
          <w:sz w:val="20"/>
          <w:szCs w:val="20"/>
        </w:rPr>
      </w:pPr>
      <w:r w:rsidRPr="002F48A9">
        <w:rPr>
          <w:rFonts w:ascii="Arial" w:eastAsia="Times New Roman" w:hAnsi="Arial" w:cs="Arial"/>
          <w:b/>
          <w:color w:val="000000" w:themeColor="text1"/>
          <w:sz w:val="20"/>
          <w:szCs w:val="20"/>
        </w:rPr>
        <w:t>Abstract</w:t>
      </w:r>
      <w:r w:rsidR="00FA423C" w:rsidRPr="002F48A9">
        <w:rPr>
          <w:rFonts w:ascii="Arial" w:eastAsia="Times New Roman" w:hAnsi="Arial" w:cs="Arial"/>
          <w:b/>
          <w:color w:val="000000" w:themeColor="text1"/>
          <w:sz w:val="20"/>
          <w:szCs w:val="20"/>
        </w:rPr>
        <w:t>:</w:t>
      </w:r>
      <w:r w:rsidR="00F179F7" w:rsidRPr="002F48A9">
        <w:rPr>
          <w:rFonts w:ascii="Arial" w:eastAsia="Times New Roman" w:hAnsi="Arial" w:cs="Arial"/>
          <w:b/>
          <w:color w:val="000000" w:themeColor="text1"/>
          <w:sz w:val="20"/>
          <w:szCs w:val="20"/>
        </w:rPr>
        <w:t xml:space="preserve"> </w:t>
      </w:r>
      <w:r w:rsidR="0099585B" w:rsidRPr="002F48A9">
        <w:rPr>
          <w:rFonts w:ascii="Arial" w:hAnsi="Arial" w:cs="Arial"/>
          <w:b/>
          <w:color w:val="000000" w:themeColor="text1"/>
          <w:sz w:val="20"/>
          <w:szCs w:val="20"/>
        </w:rPr>
        <w:t> </w:t>
      </w:r>
    </w:p>
    <w:p w14:paraId="76BFBB71" w14:textId="77777777" w:rsidR="008254A5" w:rsidRPr="002F48A9" w:rsidRDefault="008254A5" w:rsidP="008254A5">
      <w:pPr>
        <w:pStyle w:val="Heading4"/>
        <w:keepNext w:val="0"/>
        <w:keepLines w:val="0"/>
        <w:shd w:val="clear" w:color="auto" w:fill="FFFFFF"/>
        <w:spacing w:before="0" w:line="240" w:lineRule="auto"/>
        <w:ind w:right="60"/>
        <w:rPr>
          <w:rFonts w:ascii="Arial" w:eastAsia="Arial" w:hAnsi="Arial" w:cs="Arial"/>
          <w:i w:val="0"/>
          <w:color w:val="000000"/>
          <w:sz w:val="20"/>
          <w:szCs w:val="20"/>
        </w:rPr>
      </w:pPr>
      <w:r w:rsidRPr="002F48A9">
        <w:rPr>
          <w:rFonts w:ascii="Arial" w:eastAsia="Arial" w:hAnsi="Arial" w:cs="Arial"/>
          <w:i w:val="0"/>
          <w:color w:val="000000"/>
          <w:sz w:val="20"/>
          <w:szCs w:val="20"/>
        </w:rPr>
        <w:t>OBJECTIVES:</w:t>
      </w:r>
    </w:p>
    <w:p w14:paraId="7FCE7C97" w14:textId="77777777" w:rsidR="008254A5" w:rsidRPr="002F48A9" w:rsidRDefault="008254A5" w:rsidP="008254A5">
      <w:pPr>
        <w:shd w:val="clear" w:color="auto" w:fill="FFFFFF"/>
        <w:rPr>
          <w:rFonts w:ascii="Arial" w:eastAsia="Arial" w:hAnsi="Arial" w:cs="Arial"/>
          <w:sz w:val="20"/>
          <w:szCs w:val="20"/>
        </w:rPr>
      </w:pPr>
      <w:r w:rsidRPr="002F48A9">
        <w:rPr>
          <w:rFonts w:ascii="Arial" w:eastAsia="Arial" w:hAnsi="Arial" w:cs="Arial"/>
          <w:sz w:val="20"/>
          <w:szCs w:val="20"/>
        </w:rPr>
        <w:t>Guided by the stress and coping theory, this study provides a systematic review of existing research on acculturation, family support, and social support related correlates of depression among older Chinese and Korean immigrants in the United States.</w:t>
      </w:r>
      <w:bookmarkStart w:id="1" w:name="_8odchdsyvt40" w:colFirst="0" w:colLast="0"/>
      <w:bookmarkEnd w:id="1"/>
    </w:p>
    <w:p w14:paraId="757EFE51" w14:textId="77777777" w:rsidR="008254A5" w:rsidRPr="002F48A9" w:rsidRDefault="008254A5" w:rsidP="008254A5">
      <w:pPr>
        <w:shd w:val="clear" w:color="auto" w:fill="FFFFFF"/>
        <w:rPr>
          <w:rFonts w:ascii="Arial" w:eastAsia="Arial" w:hAnsi="Arial" w:cs="Arial"/>
          <w:color w:val="000000"/>
          <w:sz w:val="20"/>
          <w:szCs w:val="20"/>
        </w:rPr>
      </w:pPr>
    </w:p>
    <w:p w14:paraId="31999CEF" w14:textId="2F8EB992" w:rsidR="008254A5" w:rsidRPr="002F48A9" w:rsidRDefault="008254A5" w:rsidP="008254A5">
      <w:pPr>
        <w:shd w:val="clear" w:color="auto" w:fill="FFFFFF"/>
        <w:rPr>
          <w:rFonts w:ascii="Arial" w:eastAsia="Arial" w:hAnsi="Arial" w:cs="Arial"/>
          <w:sz w:val="20"/>
          <w:szCs w:val="20"/>
        </w:rPr>
      </w:pPr>
      <w:r w:rsidRPr="002F48A9">
        <w:rPr>
          <w:rFonts w:ascii="Arial" w:eastAsia="Arial" w:hAnsi="Arial" w:cs="Arial"/>
          <w:color w:val="000000"/>
          <w:sz w:val="20"/>
          <w:szCs w:val="20"/>
        </w:rPr>
        <w:t>METHOD:</w:t>
      </w:r>
    </w:p>
    <w:p w14:paraId="6D26583C" w14:textId="77777777" w:rsidR="008254A5" w:rsidRPr="002F48A9" w:rsidRDefault="008254A5" w:rsidP="008254A5">
      <w:pPr>
        <w:shd w:val="clear" w:color="auto" w:fill="FFFFFF"/>
        <w:rPr>
          <w:rFonts w:ascii="Arial" w:eastAsia="Arial" w:hAnsi="Arial" w:cs="Arial"/>
          <w:sz w:val="20"/>
          <w:szCs w:val="20"/>
        </w:rPr>
      </w:pPr>
      <w:r w:rsidRPr="002F48A9">
        <w:rPr>
          <w:rFonts w:ascii="Arial" w:eastAsia="Arial" w:hAnsi="Arial" w:cs="Arial"/>
          <w:sz w:val="20"/>
          <w:szCs w:val="20"/>
        </w:rPr>
        <w:t xml:space="preserve">A comprehensive literature search was conducted in CINAHL Plus, Abstracts in Social Gerontology, </w:t>
      </w:r>
      <w:proofErr w:type="spellStart"/>
      <w:r w:rsidRPr="002F48A9">
        <w:rPr>
          <w:rFonts w:ascii="Arial" w:eastAsia="Arial" w:hAnsi="Arial" w:cs="Arial"/>
          <w:sz w:val="20"/>
          <w:szCs w:val="20"/>
        </w:rPr>
        <w:t>AgeLine</w:t>
      </w:r>
      <w:proofErr w:type="spellEnd"/>
      <w:r w:rsidRPr="002F48A9">
        <w:rPr>
          <w:rFonts w:ascii="Arial" w:eastAsia="Arial" w:hAnsi="Arial" w:cs="Arial"/>
          <w:sz w:val="20"/>
          <w:szCs w:val="20"/>
        </w:rPr>
        <w:t xml:space="preserve">, Social Work Abstracts, PubMed, </w:t>
      </w:r>
      <w:proofErr w:type="spellStart"/>
      <w:r w:rsidRPr="002F48A9">
        <w:rPr>
          <w:rFonts w:ascii="Arial" w:eastAsia="Arial" w:hAnsi="Arial" w:cs="Arial"/>
          <w:sz w:val="20"/>
          <w:szCs w:val="20"/>
        </w:rPr>
        <w:t>PsychINFO</w:t>
      </w:r>
      <w:proofErr w:type="spellEnd"/>
      <w:r w:rsidRPr="002F48A9">
        <w:rPr>
          <w:rFonts w:ascii="Arial" w:eastAsia="Arial" w:hAnsi="Arial" w:cs="Arial"/>
          <w:sz w:val="20"/>
          <w:szCs w:val="20"/>
        </w:rPr>
        <w:t>, and Social Science Citation Index databases to identify relevant articles that presented multivariate analysis results.</w:t>
      </w:r>
    </w:p>
    <w:p w14:paraId="62B28401" w14:textId="77777777" w:rsidR="008254A5" w:rsidRPr="002F48A9" w:rsidRDefault="008254A5" w:rsidP="008254A5">
      <w:pPr>
        <w:pStyle w:val="Heading4"/>
        <w:keepNext w:val="0"/>
        <w:keepLines w:val="0"/>
        <w:shd w:val="clear" w:color="auto" w:fill="FFFFFF"/>
        <w:spacing w:before="0" w:line="240" w:lineRule="auto"/>
        <w:ind w:right="60"/>
        <w:rPr>
          <w:rFonts w:ascii="Arial" w:eastAsia="Arial" w:hAnsi="Arial" w:cs="Arial"/>
          <w:i w:val="0"/>
          <w:color w:val="000000"/>
          <w:sz w:val="20"/>
          <w:szCs w:val="20"/>
        </w:rPr>
      </w:pPr>
      <w:bookmarkStart w:id="2" w:name="_zbemevsovlnk" w:colFirst="0" w:colLast="0"/>
      <w:bookmarkEnd w:id="2"/>
    </w:p>
    <w:p w14:paraId="7313E6B6" w14:textId="77777777" w:rsidR="008254A5" w:rsidRPr="002F48A9" w:rsidRDefault="008254A5" w:rsidP="008254A5">
      <w:pPr>
        <w:pStyle w:val="Heading4"/>
        <w:keepNext w:val="0"/>
        <w:keepLines w:val="0"/>
        <w:shd w:val="clear" w:color="auto" w:fill="FFFFFF"/>
        <w:spacing w:before="0" w:line="240" w:lineRule="auto"/>
        <w:ind w:right="60"/>
        <w:rPr>
          <w:rFonts w:ascii="Arial" w:eastAsia="Arial" w:hAnsi="Arial" w:cs="Arial"/>
          <w:i w:val="0"/>
          <w:color w:val="000000"/>
          <w:sz w:val="20"/>
          <w:szCs w:val="20"/>
        </w:rPr>
      </w:pPr>
      <w:r w:rsidRPr="002F48A9">
        <w:rPr>
          <w:rFonts w:ascii="Arial" w:eastAsia="Arial" w:hAnsi="Arial" w:cs="Arial"/>
          <w:i w:val="0"/>
          <w:color w:val="000000"/>
          <w:sz w:val="20"/>
          <w:szCs w:val="20"/>
        </w:rPr>
        <w:t>RESULTS:</w:t>
      </w:r>
    </w:p>
    <w:p w14:paraId="5D86CA21" w14:textId="1BEE89AA" w:rsidR="008254A5" w:rsidRPr="002F48A9" w:rsidRDefault="008254A5" w:rsidP="008254A5">
      <w:pPr>
        <w:shd w:val="clear" w:color="auto" w:fill="FFFFFF"/>
        <w:rPr>
          <w:rFonts w:ascii="Arial" w:eastAsia="Arial" w:hAnsi="Arial" w:cs="Arial"/>
          <w:sz w:val="20"/>
          <w:szCs w:val="20"/>
        </w:rPr>
      </w:pPr>
      <w:r w:rsidRPr="002F48A9">
        <w:rPr>
          <w:rFonts w:ascii="Arial" w:eastAsia="Arial" w:hAnsi="Arial" w:cs="Arial"/>
          <w:sz w:val="20"/>
          <w:szCs w:val="20"/>
        </w:rPr>
        <w:t>A total of 55 articles were identified, with the vast majority focusing on older Korean immigrants. The overall evidence showed that length of residence was largely unrelated to depression, and poor English proficiency also had a weak correlation with depression. However, a low level of acculturation measured by multidimensional scales was consistently associated with more depressive symptoms. Overall, living arrangements and the size and frequency of contact of both kin and non-kin networks were weak correlates of depression. In contrast, negative family and social interactions seem to be more consequential for depression in the two groups than positive relations and support.</w:t>
      </w:r>
    </w:p>
    <w:p w14:paraId="23EF4F1B" w14:textId="77777777" w:rsidR="008254A5" w:rsidRPr="002F48A9" w:rsidRDefault="008254A5" w:rsidP="008254A5">
      <w:pPr>
        <w:pStyle w:val="Heading4"/>
        <w:keepNext w:val="0"/>
        <w:keepLines w:val="0"/>
        <w:shd w:val="clear" w:color="auto" w:fill="FFFFFF"/>
        <w:spacing w:before="0" w:line="240" w:lineRule="auto"/>
        <w:ind w:right="60"/>
        <w:rPr>
          <w:rFonts w:ascii="Arial" w:eastAsia="Arial" w:hAnsi="Arial" w:cs="Arial"/>
          <w:i w:val="0"/>
          <w:color w:val="000000"/>
          <w:sz w:val="20"/>
          <w:szCs w:val="20"/>
        </w:rPr>
      </w:pPr>
      <w:bookmarkStart w:id="3" w:name="_52ptz9v9dx3r" w:colFirst="0" w:colLast="0"/>
      <w:bookmarkEnd w:id="3"/>
    </w:p>
    <w:p w14:paraId="17053121" w14:textId="77777777" w:rsidR="008254A5" w:rsidRPr="002F48A9" w:rsidRDefault="008254A5" w:rsidP="008254A5">
      <w:pPr>
        <w:pStyle w:val="Heading4"/>
        <w:keepNext w:val="0"/>
        <w:keepLines w:val="0"/>
        <w:shd w:val="clear" w:color="auto" w:fill="FFFFFF"/>
        <w:spacing w:before="0" w:line="240" w:lineRule="auto"/>
        <w:ind w:right="60"/>
        <w:rPr>
          <w:rFonts w:ascii="Arial" w:eastAsia="Arial" w:hAnsi="Arial" w:cs="Arial"/>
          <w:i w:val="0"/>
          <w:color w:val="000000"/>
          <w:sz w:val="20"/>
          <w:szCs w:val="20"/>
        </w:rPr>
      </w:pPr>
      <w:r w:rsidRPr="002F48A9">
        <w:rPr>
          <w:rFonts w:ascii="Arial" w:eastAsia="Arial" w:hAnsi="Arial" w:cs="Arial"/>
          <w:i w:val="0"/>
          <w:color w:val="000000"/>
          <w:sz w:val="20"/>
          <w:szCs w:val="20"/>
        </w:rPr>
        <w:t>CONCLUSION:</w:t>
      </w:r>
    </w:p>
    <w:p w14:paraId="3D3A69FF" w14:textId="77777777" w:rsidR="008254A5" w:rsidRPr="002F48A9" w:rsidRDefault="008254A5" w:rsidP="008254A5">
      <w:pPr>
        <w:shd w:val="clear" w:color="auto" w:fill="FFFFFF"/>
        <w:rPr>
          <w:rFonts w:ascii="Arial" w:eastAsia="Arial" w:hAnsi="Arial" w:cs="Arial"/>
          <w:sz w:val="20"/>
          <w:szCs w:val="20"/>
        </w:rPr>
      </w:pPr>
      <w:r w:rsidRPr="002F48A9">
        <w:rPr>
          <w:rFonts w:ascii="Arial" w:eastAsia="Arial" w:hAnsi="Arial" w:cs="Arial"/>
          <w:sz w:val="20"/>
          <w:szCs w:val="20"/>
        </w:rPr>
        <w:t>The findings show that established acculturation instruments are useful tools to identify at-risk older Chinese and Korean immigrants. Future studies need to further examine which aspects of acculturation experience are more influential for immigrants' mental health. Although often conceptualized as important coping resources, family and social networks could present significant stressors for older immigrants. Future research and services could focus on these contexts to improve the mental health of these two rapidly increasing Asian populations.</w:t>
      </w:r>
    </w:p>
    <w:p w14:paraId="70C8C033" w14:textId="77777777" w:rsidR="00CE0115" w:rsidRPr="002F48A9" w:rsidRDefault="00CE0115" w:rsidP="008254A5">
      <w:pPr>
        <w:pStyle w:val="p1"/>
        <w:rPr>
          <w:rFonts w:ascii="Arial" w:hAnsi="Arial" w:cs="Arial"/>
          <w:color w:val="000000" w:themeColor="text1"/>
          <w:sz w:val="20"/>
          <w:szCs w:val="20"/>
        </w:rPr>
      </w:pPr>
    </w:p>
    <w:sectPr w:rsidR="00CE0115" w:rsidRPr="002F48A9"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7372"/>
    <w:multiLevelType w:val="hybridMultilevel"/>
    <w:tmpl w:val="60DC754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6739"/>
    <w:multiLevelType w:val="hybridMultilevel"/>
    <w:tmpl w:val="8B26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41E53"/>
    <w:multiLevelType w:val="hybridMultilevel"/>
    <w:tmpl w:val="21645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3203D"/>
    <w:multiLevelType w:val="hybridMultilevel"/>
    <w:tmpl w:val="F836B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CF5615"/>
    <w:multiLevelType w:val="hybridMultilevel"/>
    <w:tmpl w:val="3A7AB1A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9">
    <w:nsid w:val="3C694386"/>
    <w:multiLevelType w:val="hybridMultilevel"/>
    <w:tmpl w:val="4402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715CCA"/>
    <w:multiLevelType w:val="hybridMultilevel"/>
    <w:tmpl w:val="E7DC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6360CA"/>
    <w:multiLevelType w:val="hybridMultilevel"/>
    <w:tmpl w:val="F36C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877524"/>
    <w:multiLevelType w:val="hybridMultilevel"/>
    <w:tmpl w:val="4F9217BE"/>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6">
    <w:nsid w:val="5664024B"/>
    <w:multiLevelType w:val="hybridMultilevel"/>
    <w:tmpl w:val="267475BA"/>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7">
    <w:nsid w:val="56AB187D"/>
    <w:multiLevelType w:val="hybridMultilevel"/>
    <w:tmpl w:val="3482E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6F79D1"/>
    <w:multiLevelType w:val="hybridMultilevel"/>
    <w:tmpl w:val="3AF8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FE560B"/>
    <w:multiLevelType w:val="hybridMultilevel"/>
    <w:tmpl w:val="5B789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221D84"/>
    <w:multiLevelType w:val="hybridMultilevel"/>
    <w:tmpl w:val="FEDA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13"/>
  </w:num>
  <w:num w:numId="4">
    <w:abstractNumId w:val="14"/>
  </w:num>
  <w:num w:numId="5">
    <w:abstractNumId w:val="2"/>
  </w:num>
  <w:num w:numId="6">
    <w:abstractNumId w:val="4"/>
  </w:num>
  <w:num w:numId="7">
    <w:abstractNumId w:val="0"/>
  </w:num>
  <w:num w:numId="8">
    <w:abstractNumId w:val="20"/>
  </w:num>
  <w:num w:numId="9">
    <w:abstractNumId w:val="1"/>
  </w:num>
  <w:num w:numId="10">
    <w:abstractNumId w:val="18"/>
  </w:num>
  <w:num w:numId="11">
    <w:abstractNumId w:val="6"/>
  </w:num>
  <w:num w:numId="12">
    <w:abstractNumId w:val="3"/>
  </w:num>
  <w:num w:numId="13">
    <w:abstractNumId w:val="12"/>
  </w:num>
  <w:num w:numId="14">
    <w:abstractNumId w:val="8"/>
  </w:num>
  <w:num w:numId="15">
    <w:abstractNumId w:val="11"/>
  </w:num>
  <w:num w:numId="16">
    <w:abstractNumId w:val="9"/>
  </w:num>
  <w:num w:numId="17">
    <w:abstractNumId w:val="17"/>
  </w:num>
  <w:num w:numId="18">
    <w:abstractNumId w:val="15"/>
  </w:num>
  <w:num w:numId="19">
    <w:abstractNumId w:val="19"/>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25E63"/>
    <w:rsid w:val="00050420"/>
    <w:rsid w:val="00072711"/>
    <w:rsid w:val="000819AD"/>
    <w:rsid w:val="000C0C19"/>
    <w:rsid w:val="00100DCC"/>
    <w:rsid w:val="00113ADB"/>
    <w:rsid w:val="00116F9F"/>
    <w:rsid w:val="00191B51"/>
    <w:rsid w:val="00197CF1"/>
    <w:rsid w:val="001B3168"/>
    <w:rsid w:val="001C701E"/>
    <w:rsid w:val="00254A78"/>
    <w:rsid w:val="0028024E"/>
    <w:rsid w:val="002F48A9"/>
    <w:rsid w:val="002F77A1"/>
    <w:rsid w:val="00301B65"/>
    <w:rsid w:val="00372301"/>
    <w:rsid w:val="003850BC"/>
    <w:rsid w:val="003A5522"/>
    <w:rsid w:val="0040712D"/>
    <w:rsid w:val="004460C2"/>
    <w:rsid w:val="004A58E3"/>
    <w:rsid w:val="004A62D5"/>
    <w:rsid w:val="004D5E49"/>
    <w:rsid w:val="004E7ED5"/>
    <w:rsid w:val="004F686B"/>
    <w:rsid w:val="005A1907"/>
    <w:rsid w:val="005F1DEB"/>
    <w:rsid w:val="006509C5"/>
    <w:rsid w:val="00720DF9"/>
    <w:rsid w:val="0074248C"/>
    <w:rsid w:val="00792071"/>
    <w:rsid w:val="007C77B1"/>
    <w:rsid w:val="008254A5"/>
    <w:rsid w:val="008304A2"/>
    <w:rsid w:val="00846118"/>
    <w:rsid w:val="00871636"/>
    <w:rsid w:val="008964F2"/>
    <w:rsid w:val="008975B4"/>
    <w:rsid w:val="008F3C86"/>
    <w:rsid w:val="00911D82"/>
    <w:rsid w:val="00915E2B"/>
    <w:rsid w:val="00917E9C"/>
    <w:rsid w:val="00957B56"/>
    <w:rsid w:val="00957FCB"/>
    <w:rsid w:val="0099585B"/>
    <w:rsid w:val="0099751B"/>
    <w:rsid w:val="009A683F"/>
    <w:rsid w:val="009C3DB0"/>
    <w:rsid w:val="009E5F1D"/>
    <w:rsid w:val="00A16580"/>
    <w:rsid w:val="00A726FA"/>
    <w:rsid w:val="00AB2A18"/>
    <w:rsid w:val="00AB52E5"/>
    <w:rsid w:val="00AE423F"/>
    <w:rsid w:val="00B401B5"/>
    <w:rsid w:val="00B62A80"/>
    <w:rsid w:val="00BB3B96"/>
    <w:rsid w:val="00BC023A"/>
    <w:rsid w:val="00BF266D"/>
    <w:rsid w:val="00C802B4"/>
    <w:rsid w:val="00C83C8C"/>
    <w:rsid w:val="00CD5AD0"/>
    <w:rsid w:val="00CE0115"/>
    <w:rsid w:val="00CF7A31"/>
    <w:rsid w:val="00D010FC"/>
    <w:rsid w:val="00DC5919"/>
    <w:rsid w:val="00DF60E2"/>
    <w:rsid w:val="00E03974"/>
    <w:rsid w:val="00E7442C"/>
    <w:rsid w:val="00EC1743"/>
    <w:rsid w:val="00ED36C4"/>
    <w:rsid w:val="00EE235B"/>
    <w:rsid w:val="00F038B8"/>
    <w:rsid w:val="00F121CD"/>
    <w:rsid w:val="00F179F7"/>
    <w:rsid w:val="00F4770F"/>
    <w:rsid w:val="00F740BA"/>
    <w:rsid w:val="00F83BEA"/>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paragraph" w:styleId="Heading4">
    <w:name w:val="heading 4"/>
    <w:basedOn w:val="Normal"/>
    <w:next w:val="Normal"/>
    <w:link w:val="Heading4Char"/>
    <w:rsid w:val="00372301"/>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372301"/>
    <w:rPr>
      <w:color w:val="0000FF"/>
      <w:u w:val="single"/>
    </w:rPr>
  </w:style>
  <w:style w:type="character" w:styleId="FollowedHyperlink">
    <w:name w:val="FollowedHyperlink"/>
    <w:basedOn w:val="DefaultParagraphFont"/>
    <w:uiPriority w:val="99"/>
    <w:semiHidden/>
    <w:unhideWhenUsed/>
    <w:rsid w:val="00372301"/>
    <w:rPr>
      <w:color w:val="954F72" w:themeColor="followedHyperlink"/>
      <w:u w:val="single"/>
    </w:rPr>
  </w:style>
  <w:style w:type="character" w:customStyle="1" w:styleId="Heading4Char">
    <w:name w:val="Heading 4 Char"/>
    <w:basedOn w:val="DefaultParagraphFont"/>
    <w:link w:val="Heading4"/>
    <w:rsid w:val="00372301"/>
    <w:rPr>
      <w:rFonts w:ascii="Calibri" w:eastAsia="Calibri" w:hAnsi="Calibri" w:cs="Calibri"/>
      <w:i/>
      <w:color w:val="2E75B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9023134&amp;d=DwMEaQ&amp;c=clK7kQUTWtAVEOVIgvi0NU5BOUHhpN0H8p7CSfnc_gI&amp;r=iFavz6KbtuaSFObSvuCXnLmt5VbY86Jha1tKLeBFedI&amp;m=tlSHC4wJqjCx_dOGqOL7RDavi2-MIqCpab_IrYtT-5o&amp;s=9xfG5_q4WeCCKpp-w4WEOUYB2juiWy1MUrAbnuTSNMY&amp;e=" TargetMode="External"/><Relationship Id="rId8" Type="http://schemas.openxmlformats.org/officeDocument/2006/relationships/hyperlink" Target="https://www-ncbi-nlm-nih-gov.ucsf.idm.oclc.org/pubmed/?term=Guo%20M%5BAuthor%5D&amp;cauthor=true&amp;cauthor_uid=29023134" TargetMode="External"/><Relationship Id="rId9" Type="http://schemas.openxmlformats.org/officeDocument/2006/relationships/hyperlink" Target="https://www-ncbi-nlm-nih-gov.ucsf.idm.oclc.org/pubmed/?term=Stensland%20M%5BAuthor%5D&amp;cauthor=true&amp;cauthor_uid=29023134" TargetMode="External"/><Relationship Id="rId10" Type="http://schemas.openxmlformats.org/officeDocument/2006/relationships/hyperlink" Target="https://www.ncbi.nlm.nih.gov/pubmed/29023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818AB0-9326-F149-83F2-55F58DA2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3</cp:revision>
  <cp:lastPrinted>2018-02-08T04:30:00Z</cp:lastPrinted>
  <dcterms:created xsi:type="dcterms:W3CDTF">2018-02-08T23:05:00Z</dcterms:created>
  <dcterms:modified xsi:type="dcterms:W3CDTF">2018-02-09T00:35:00Z</dcterms:modified>
</cp:coreProperties>
</file>