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C720" w14:textId="77777777" w:rsidR="00463653" w:rsidRDefault="00463653" w:rsidP="00463653">
      <w:pPr>
        <w:jc w:val="center"/>
      </w:pPr>
    </w:p>
    <w:p w14:paraId="48B7E5AD" w14:textId="77777777" w:rsidR="00463653" w:rsidRDefault="00463653" w:rsidP="00463653">
      <w:pPr>
        <w:jc w:val="center"/>
      </w:pPr>
    </w:p>
    <w:p w14:paraId="51F2E986" w14:textId="77777777" w:rsidR="00463653" w:rsidRDefault="00463653" w:rsidP="00463653">
      <w:pPr>
        <w:jc w:val="center"/>
      </w:pPr>
    </w:p>
    <w:p w14:paraId="6EF5A50D" w14:textId="77777777" w:rsidR="00463653" w:rsidRDefault="00463653" w:rsidP="00463653">
      <w:pPr>
        <w:jc w:val="center"/>
      </w:pPr>
    </w:p>
    <w:p w14:paraId="60C9C8B9" w14:textId="77777777" w:rsidR="00463653" w:rsidRDefault="00463653" w:rsidP="00463653">
      <w:pPr>
        <w:jc w:val="center"/>
      </w:pPr>
    </w:p>
    <w:p w14:paraId="38265BB7" w14:textId="77777777" w:rsidR="00463653" w:rsidRDefault="00463653" w:rsidP="00463653">
      <w:pPr>
        <w:jc w:val="center"/>
      </w:pPr>
    </w:p>
    <w:p w14:paraId="329954A5" w14:textId="77777777" w:rsidR="00463653" w:rsidRDefault="00463653" w:rsidP="00463653">
      <w:pPr>
        <w:jc w:val="center"/>
      </w:pPr>
    </w:p>
    <w:p w14:paraId="3F511DA0" w14:textId="428CF07F" w:rsidR="00463653" w:rsidRDefault="00463653" w:rsidP="00463653">
      <w:pPr>
        <w:jc w:val="center"/>
        <w:rPr>
          <w:sz w:val="64"/>
          <w:szCs w:val="64"/>
        </w:rPr>
      </w:pPr>
      <w:r w:rsidRPr="001203D2">
        <w:rPr>
          <w:sz w:val="64"/>
          <w:szCs w:val="64"/>
        </w:rPr>
        <w:t xml:space="preserve">Computer </w:t>
      </w:r>
      <w:r>
        <w:rPr>
          <w:sz w:val="64"/>
          <w:szCs w:val="64"/>
        </w:rPr>
        <w:t>Science</w:t>
      </w:r>
      <w:r w:rsidRPr="001203D2">
        <w:rPr>
          <w:sz w:val="64"/>
          <w:szCs w:val="64"/>
        </w:rPr>
        <w:t xml:space="preserve"> </w:t>
      </w:r>
      <w:r>
        <w:rPr>
          <w:sz w:val="64"/>
          <w:szCs w:val="64"/>
        </w:rPr>
        <w:t>457</w:t>
      </w:r>
      <w:r w:rsidRPr="001203D2">
        <w:rPr>
          <w:sz w:val="64"/>
          <w:szCs w:val="64"/>
        </w:rPr>
        <w:t xml:space="preserve"> Project</w:t>
      </w:r>
      <w:r>
        <w:rPr>
          <w:sz w:val="64"/>
          <w:szCs w:val="64"/>
        </w:rPr>
        <w:t xml:space="preserve"> </w:t>
      </w:r>
      <w:r w:rsidR="00656B17">
        <w:rPr>
          <w:sz w:val="64"/>
          <w:szCs w:val="64"/>
        </w:rPr>
        <w:t>3</w:t>
      </w:r>
    </w:p>
    <w:p w14:paraId="2ABB2461" w14:textId="03836C80" w:rsidR="00463653" w:rsidRDefault="00463653" w:rsidP="00463653">
      <w:pPr>
        <w:jc w:val="center"/>
        <w:rPr>
          <w:sz w:val="36"/>
          <w:szCs w:val="36"/>
        </w:rPr>
      </w:pPr>
      <w:r>
        <w:rPr>
          <w:sz w:val="36"/>
          <w:szCs w:val="36"/>
        </w:rPr>
        <w:t>By Justin Carlson</w:t>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p>
    <w:p w14:paraId="686F6252" w14:textId="77777777" w:rsidR="00463653" w:rsidRDefault="00463653" w:rsidP="00463653">
      <w:pPr>
        <w:spacing w:after="0" w:line="240" w:lineRule="auto"/>
        <w:jc w:val="both"/>
        <w:rPr>
          <w:rFonts w:ascii="Calibri" w:eastAsia="Times New Roman" w:hAnsi="Calibri" w:cs="Calibri"/>
          <w:b/>
          <w:bCs/>
          <w:color w:val="000000"/>
          <w:sz w:val="30"/>
          <w:szCs w:val="30"/>
        </w:rPr>
      </w:pPr>
    </w:p>
    <w:p w14:paraId="10A83402" w14:textId="77777777" w:rsidR="00463653" w:rsidRDefault="00463653" w:rsidP="00463653">
      <w:pPr>
        <w:spacing w:after="0" w:line="240" w:lineRule="auto"/>
        <w:jc w:val="both"/>
        <w:rPr>
          <w:rFonts w:ascii="Times New Roman" w:eastAsia="Times New Roman" w:hAnsi="Times New Roman" w:cs="Times New Roman"/>
          <w:b/>
          <w:bCs/>
          <w:color w:val="000000"/>
          <w:sz w:val="36"/>
          <w:szCs w:val="36"/>
        </w:rPr>
      </w:pPr>
    </w:p>
    <w:p w14:paraId="6E1C8FB6" w14:textId="77777777" w:rsidR="00463653" w:rsidRDefault="00463653" w:rsidP="00463653">
      <w:pPr>
        <w:spacing w:after="0" w:line="240" w:lineRule="auto"/>
        <w:jc w:val="both"/>
        <w:rPr>
          <w:rFonts w:ascii="Times New Roman" w:eastAsia="Times New Roman" w:hAnsi="Times New Roman" w:cs="Times New Roman"/>
          <w:b/>
          <w:bCs/>
          <w:color w:val="000000"/>
          <w:sz w:val="36"/>
          <w:szCs w:val="36"/>
        </w:rPr>
      </w:pPr>
    </w:p>
    <w:p w14:paraId="003A6FB8" w14:textId="717F61AF" w:rsidR="00193AE6" w:rsidRDefault="00193AE6" w:rsidP="00193AE6">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How to run Database.py?</w:t>
      </w:r>
    </w:p>
    <w:p w14:paraId="68B4EECF" w14:textId="3ED357E8" w:rsidR="00193AE6" w:rsidRDefault="00193AE6" w:rsidP="00193AE6">
      <w:pPr>
        <w:rPr>
          <w:sz w:val="24"/>
          <w:szCs w:val="24"/>
        </w:rPr>
      </w:pPr>
    </w:p>
    <w:p w14:paraId="78275DC5" w14:textId="5656DD01" w:rsidR="00445F4C" w:rsidRDefault="00193AE6" w:rsidP="00373882">
      <w:pPr>
        <w:rPr>
          <w:color w:val="000000" w:themeColor="text1"/>
          <w:sz w:val="24"/>
          <w:szCs w:val="24"/>
        </w:rPr>
      </w:pPr>
      <w:r>
        <w:rPr>
          <w:sz w:val="24"/>
          <w:szCs w:val="24"/>
        </w:rPr>
        <w:t xml:space="preserve">Simply change your current working directory to </w:t>
      </w:r>
      <w:r w:rsidR="00445F4C">
        <w:rPr>
          <w:sz w:val="24"/>
          <w:szCs w:val="24"/>
        </w:rPr>
        <w:t xml:space="preserve">the one containing the </w:t>
      </w:r>
      <w:r w:rsidR="00445F4C" w:rsidRPr="00445F4C">
        <w:rPr>
          <w:sz w:val="24"/>
          <w:szCs w:val="24"/>
          <w:highlight w:val="red"/>
        </w:rPr>
        <w:t>Database.py</w:t>
      </w:r>
      <w:r w:rsidR="00506994">
        <w:rPr>
          <w:sz w:val="24"/>
          <w:szCs w:val="24"/>
        </w:rPr>
        <w:t xml:space="preserve"> file</w:t>
      </w:r>
      <w:r w:rsidR="00445F4C">
        <w:rPr>
          <w:sz w:val="24"/>
          <w:szCs w:val="24"/>
        </w:rPr>
        <w:t xml:space="preserve">. Then Simply run </w:t>
      </w:r>
      <w:r w:rsidR="00445F4C" w:rsidRPr="00445F4C">
        <w:rPr>
          <w:color w:val="000000" w:themeColor="text1"/>
          <w:sz w:val="24"/>
          <w:szCs w:val="24"/>
          <w:highlight w:val="red"/>
        </w:rPr>
        <w:t>python3 Database.py</w:t>
      </w:r>
      <w:r w:rsidR="00506994">
        <w:rPr>
          <w:color w:val="000000" w:themeColor="text1"/>
          <w:sz w:val="24"/>
          <w:szCs w:val="24"/>
        </w:rPr>
        <w:t xml:space="preserve"> to start an instance, in this case two different instances</w:t>
      </w:r>
      <w:r w:rsidR="00445F4C">
        <w:rPr>
          <w:color w:val="000000" w:themeColor="text1"/>
          <w:sz w:val="24"/>
          <w:szCs w:val="24"/>
        </w:rPr>
        <w:t>. An example can be seen below:</w:t>
      </w:r>
      <w:r w:rsidR="00506994">
        <w:rPr>
          <w:color w:val="000000" w:themeColor="text1"/>
          <w:sz w:val="24"/>
          <w:szCs w:val="24"/>
        </w:rPr>
        <w:t xml:space="preserve"> </w:t>
      </w:r>
      <w:r w:rsidR="00445F4C">
        <w:rPr>
          <w:color w:val="000000" w:themeColor="text1"/>
          <w:sz w:val="24"/>
          <w:szCs w:val="24"/>
        </w:rPr>
        <w:br/>
      </w:r>
    </w:p>
    <w:p w14:paraId="4CE03752" w14:textId="5D695617" w:rsidR="00193AE6" w:rsidRDefault="00445F4C" w:rsidP="00193AE6">
      <w:pPr>
        <w:rPr>
          <w:sz w:val="24"/>
          <w:szCs w:val="24"/>
        </w:rPr>
      </w:pPr>
      <w:r w:rsidRPr="00445F4C">
        <w:rPr>
          <w:noProof/>
          <w:sz w:val="24"/>
          <w:szCs w:val="24"/>
        </w:rPr>
        <w:drawing>
          <wp:inline distT="0" distB="0" distL="0" distR="0" wp14:anchorId="02F4B6F5" wp14:editId="011B8842">
            <wp:extent cx="2286319"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319" cy="323895"/>
                    </a:xfrm>
                    <a:prstGeom prst="rect">
                      <a:avLst/>
                    </a:prstGeom>
                  </pic:spPr>
                </pic:pic>
              </a:graphicData>
            </a:graphic>
          </wp:inline>
        </w:drawing>
      </w:r>
    </w:p>
    <w:p w14:paraId="2D188B52" w14:textId="544DB19E" w:rsidR="005D44C0" w:rsidRDefault="005D44C0" w:rsidP="00193AE6">
      <w:pPr>
        <w:rPr>
          <w:sz w:val="24"/>
          <w:szCs w:val="24"/>
        </w:rPr>
      </w:pPr>
      <w:r>
        <w:rPr>
          <w:color w:val="000000" w:themeColor="text1"/>
          <w:sz w:val="24"/>
          <w:szCs w:val="24"/>
        </w:rPr>
        <w:t>Copy and paste commands exactly as they are in the test script</w:t>
      </w:r>
      <w:r>
        <w:rPr>
          <w:color w:val="000000" w:themeColor="text1"/>
          <w:sz w:val="24"/>
          <w:szCs w:val="24"/>
        </w:rPr>
        <w:t>,</w:t>
      </w:r>
      <w:r>
        <w:rPr>
          <w:color w:val="000000" w:themeColor="text1"/>
          <w:sz w:val="24"/>
          <w:szCs w:val="24"/>
        </w:rPr>
        <w:t xml:space="preserve"> including semi-colons</w:t>
      </w:r>
      <w:r>
        <w:rPr>
          <w:color w:val="000000" w:themeColor="text1"/>
          <w:sz w:val="24"/>
          <w:szCs w:val="24"/>
        </w:rPr>
        <w:t>.</w:t>
      </w:r>
    </w:p>
    <w:p w14:paraId="600009B7" w14:textId="552A904E" w:rsidR="00673581" w:rsidRDefault="00673581" w:rsidP="00673581">
      <w:pPr>
        <w:spacing w:after="0" w:line="240" w:lineRule="auto"/>
        <w:jc w:val="both"/>
        <w:rPr>
          <w:rFonts w:ascii="Times New Roman" w:eastAsia="Times New Roman" w:hAnsi="Times New Roman" w:cs="Times New Roman"/>
          <w:b/>
          <w:bCs/>
          <w:color w:val="000000"/>
          <w:sz w:val="36"/>
          <w:szCs w:val="36"/>
        </w:rPr>
      </w:pPr>
    </w:p>
    <w:p w14:paraId="5EDA380E" w14:textId="7AE28B1E" w:rsidR="00673581" w:rsidRDefault="00673581" w:rsidP="00673581">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Functionality</w:t>
      </w:r>
    </w:p>
    <w:p w14:paraId="107A1E16" w14:textId="77777777" w:rsidR="00673581" w:rsidRDefault="00673581" w:rsidP="00673581">
      <w:pPr>
        <w:rPr>
          <w:sz w:val="24"/>
          <w:szCs w:val="24"/>
        </w:rPr>
      </w:pPr>
    </w:p>
    <w:p w14:paraId="266DB18C" w14:textId="052A4EF2" w:rsidR="00656B17" w:rsidRPr="006D3FDA" w:rsidRDefault="00673581" w:rsidP="00373882">
      <w:pPr>
        <w:jc w:val="both"/>
        <w:rPr>
          <w:sz w:val="24"/>
          <w:szCs w:val="24"/>
        </w:rPr>
      </w:pPr>
      <w:r w:rsidRPr="006D3FDA">
        <w:rPr>
          <w:sz w:val="24"/>
          <w:szCs w:val="24"/>
        </w:rPr>
        <w:t>From the test script that I was provided we had to implement</w:t>
      </w:r>
      <w:r w:rsidR="005D44C0">
        <w:rPr>
          <w:sz w:val="24"/>
          <w:szCs w:val="24"/>
        </w:rPr>
        <w:t xml:space="preserve"> one main functionality, which is transaction-based updates to databases. To make sure multiple processes don’t </w:t>
      </w:r>
      <w:r w:rsidR="00571742">
        <w:rPr>
          <w:sz w:val="24"/>
          <w:szCs w:val="24"/>
        </w:rPr>
        <w:t>mutate the same database at any given moment and cause data corruption.</w:t>
      </w:r>
      <w:r w:rsidR="00373882">
        <w:rPr>
          <w:sz w:val="24"/>
          <w:szCs w:val="24"/>
        </w:rPr>
        <w:t xml:space="preserve"> The way this is implemented in my version of the database is that when a process begins a transaction it will create a file </w:t>
      </w:r>
      <w:r w:rsidR="00600D40">
        <w:rPr>
          <w:sz w:val="24"/>
          <w:szCs w:val="24"/>
        </w:rPr>
        <w:t xml:space="preserve">named as the table </w:t>
      </w:r>
      <w:r w:rsidR="00373882">
        <w:rPr>
          <w:sz w:val="24"/>
          <w:szCs w:val="24"/>
        </w:rPr>
        <w:t>with “_lock” appended to it</w:t>
      </w:r>
      <w:r w:rsidR="00EF4692">
        <w:rPr>
          <w:sz w:val="24"/>
          <w:szCs w:val="24"/>
        </w:rPr>
        <w:t>. Any other process that would attempt to mutate data in the table will be unable to access it. Once the original transaction is complete the new table is written to memory and the lock is removed for other process to be able to edit the table.</w:t>
      </w:r>
    </w:p>
    <w:sectPr w:rsidR="00656B17" w:rsidRPr="006D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53"/>
    <w:rsid w:val="000478D6"/>
    <w:rsid w:val="00193AE6"/>
    <w:rsid w:val="00373882"/>
    <w:rsid w:val="00377228"/>
    <w:rsid w:val="00445F4C"/>
    <w:rsid w:val="00463653"/>
    <w:rsid w:val="00506994"/>
    <w:rsid w:val="00517A44"/>
    <w:rsid w:val="00571742"/>
    <w:rsid w:val="005D44C0"/>
    <w:rsid w:val="005F3D47"/>
    <w:rsid w:val="00600D40"/>
    <w:rsid w:val="00656B17"/>
    <w:rsid w:val="00673581"/>
    <w:rsid w:val="006D3FDA"/>
    <w:rsid w:val="00755224"/>
    <w:rsid w:val="0089515A"/>
    <w:rsid w:val="00942B2F"/>
    <w:rsid w:val="00B03B80"/>
    <w:rsid w:val="00C34953"/>
    <w:rsid w:val="00CE6958"/>
    <w:rsid w:val="00EF4692"/>
    <w:rsid w:val="00F7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EA4"/>
  <w15:chartTrackingRefBased/>
  <w15:docId w15:val="{F4CF76FA-532C-4695-BBAF-6CEEABBC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E6"/>
    <w:pPr>
      <w:spacing w:line="312"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Justincarlson@nevada.unr.edu</dc:creator>
  <cp:keywords/>
  <dc:description/>
  <cp:lastModifiedBy>Justincarlson@nevada.unr.edu</cp:lastModifiedBy>
  <cp:revision>13</cp:revision>
  <dcterms:created xsi:type="dcterms:W3CDTF">2021-09-30T00:00:00Z</dcterms:created>
  <dcterms:modified xsi:type="dcterms:W3CDTF">2021-12-09T03:06:00Z</dcterms:modified>
</cp:coreProperties>
</file>