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572BD" w14:textId="64D8E859" w:rsidR="00E31ED2" w:rsidRDefault="009C1B01">
      <w:pPr>
        <w:rPr>
          <w:b/>
          <w:bCs/>
          <w:sz w:val="34"/>
          <w:szCs w:val="34"/>
        </w:rPr>
      </w:pPr>
      <w:r w:rsidRPr="009C1B01">
        <w:rPr>
          <w:b/>
          <w:bCs/>
          <w:sz w:val="34"/>
          <w:szCs w:val="34"/>
        </w:rPr>
        <w:t xml:space="preserve">Insights from the report </w:t>
      </w:r>
    </w:p>
    <w:p w14:paraId="579B9E79" w14:textId="4CB07D6B" w:rsidR="009C1B01" w:rsidRDefault="009C1B01" w:rsidP="009C1B0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C1B01">
        <w:rPr>
          <w:sz w:val="24"/>
          <w:szCs w:val="24"/>
        </w:rPr>
        <w:t>Furniture has the highest individual sale</w:t>
      </w:r>
      <w:r>
        <w:rPr>
          <w:sz w:val="24"/>
          <w:szCs w:val="24"/>
        </w:rPr>
        <w:t>s.</w:t>
      </w:r>
    </w:p>
    <w:p w14:paraId="27A48C0A" w14:textId="6AF13ABC" w:rsidR="009C1B01" w:rsidRPr="009C1B01" w:rsidRDefault="009C1B01" w:rsidP="009C1B0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C1B01">
        <w:rPr>
          <w:sz w:val="24"/>
          <w:szCs w:val="24"/>
        </w:rPr>
        <w:t xml:space="preserve">Technology (especially phones like </w:t>
      </w:r>
      <w:proofErr w:type="spellStart"/>
      <w:r w:rsidRPr="009C1B01">
        <w:rPr>
          <w:sz w:val="24"/>
          <w:szCs w:val="24"/>
        </w:rPr>
        <w:t>Konftel</w:t>
      </w:r>
      <w:proofErr w:type="spellEnd"/>
      <w:r w:rsidRPr="009C1B01">
        <w:rPr>
          <w:sz w:val="24"/>
          <w:szCs w:val="24"/>
        </w:rPr>
        <w:t xml:space="preserve"> 250 Conference Phone) also has high-value sales</w:t>
      </w:r>
      <w:r>
        <w:rPr>
          <w:sz w:val="24"/>
          <w:szCs w:val="24"/>
        </w:rPr>
        <w:t xml:space="preserve">, </w:t>
      </w:r>
      <w:r w:rsidRPr="009C1B01">
        <w:rPr>
          <w:sz w:val="24"/>
          <w:szCs w:val="24"/>
        </w:rPr>
        <w:t>While Furniture drives big-ticket sales, Office Supplies may contribute more in bulk.</w:t>
      </w:r>
    </w:p>
    <w:p w14:paraId="7B72274E" w14:textId="291A9AFF" w:rsidR="009C1B01" w:rsidRDefault="009C1B01" w:rsidP="009C1B0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C1B01">
        <w:rPr>
          <w:sz w:val="24"/>
          <w:szCs w:val="24"/>
        </w:rPr>
        <w:t>West (California, Washington) and South (Texas, Florida) appear frequently in high-value orders.</w:t>
      </w:r>
    </w:p>
    <w:p w14:paraId="7CB8E2DA" w14:textId="436724B9" w:rsidR="009C1B01" w:rsidRDefault="009C1B01" w:rsidP="009C1B0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C1B01">
        <w:rPr>
          <w:sz w:val="24"/>
          <w:szCs w:val="24"/>
        </w:rPr>
        <w:t>Corporate clients in the West and South are high-value targets for premium products.</w:t>
      </w:r>
    </w:p>
    <w:p w14:paraId="66F8B2BC" w14:textId="7E888607" w:rsidR="009C1B01" w:rsidRDefault="009C1B01" w:rsidP="009C1B0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C1B01">
        <w:rPr>
          <w:sz w:val="24"/>
          <w:szCs w:val="24"/>
        </w:rPr>
        <w:t>Furniture has the highest upsell potential.</w:t>
      </w:r>
    </w:p>
    <w:p w14:paraId="0C431CE7" w14:textId="14395299" w:rsidR="009C1B01" w:rsidRPr="009C1B01" w:rsidRDefault="009C1B01" w:rsidP="009C1B0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C1B01">
        <w:rPr>
          <w:sz w:val="24"/>
          <w:szCs w:val="24"/>
        </w:rPr>
        <w:t>December has high sales (e.g., $3,083.43 bookcase on 12/21/2016).</w:t>
      </w:r>
    </w:p>
    <w:p w14:paraId="14727D8D" w14:textId="2A0EDD6D" w:rsidR="009C1B01" w:rsidRPr="009C1B01" w:rsidRDefault="009C1B01" w:rsidP="009C1B0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C1B01">
        <w:rPr>
          <w:sz w:val="24"/>
          <w:szCs w:val="24"/>
        </w:rPr>
        <w:t>Mid-year (June–September) also shows large orders.</w:t>
      </w:r>
    </w:p>
    <w:p w14:paraId="568AB5F3" w14:textId="17515573" w:rsidR="009C1B01" w:rsidRPr="009C1B01" w:rsidRDefault="009C1B01" w:rsidP="009C1B0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C1B01">
        <w:rPr>
          <w:sz w:val="24"/>
          <w:szCs w:val="24"/>
        </w:rPr>
        <w:t>Year-end and mid-year may be peak buying seasons (budget cycles?).</w:t>
      </w:r>
    </w:p>
    <w:sectPr w:rsidR="009C1B01" w:rsidRPr="009C1B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D4DAD"/>
    <w:multiLevelType w:val="hybridMultilevel"/>
    <w:tmpl w:val="A798D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B01"/>
    <w:rsid w:val="0030264F"/>
    <w:rsid w:val="00750829"/>
    <w:rsid w:val="009C1B01"/>
    <w:rsid w:val="00E3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42631"/>
  <w15:chartTrackingRefBased/>
  <w15:docId w15:val="{084F82DD-6F9F-4EFD-904F-B6CC34153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C1B01"/>
    <w:rPr>
      <w:b/>
      <w:bCs/>
    </w:rPr>
  </w:style>
  <w:style w:type="paragraph" w:styleId="ListParagraph">
    <w:name w:val="List Paragraph"/>
    <w:basedOn w:val="Normal"/>
    <w:uiPriority w:val="34"/>
    <w:qFormat/>
    <w:rsid w:val="009C1B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Gray</dc:creator>
  <cp:keywords/>
  <dc:description/>
  <cp:lastModifiedBy>Justin Gray</cp:lastModifiedBy>
  <cp:revision>1</cp:revision>
  <dcterms:created xsi:type="dcterms:W3CDTF">2025-05-02T08:52:00Z</dcterms:created>
  <dcterms:modified xsi:type="dcterms:W3CDTF">2025-05-02T08:58:00Z</dcterms:modified>
</cp:coreProperties>
</file>