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6BB2E" w14:textId="77777777" w:rsidR="00F443C6" w:rsidRPr="00F443C6" w:rsidRDefault="00F443C6" w:rsidP="00F443C6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F443C6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Python Built-in Functions -- a partial list</w:t>
      </w:r>
    </w:p>
    <w:p w14:paraId="66A7A4B5" w14:textId="77777777" w:rsidR="00F443C6" w:rsidRPr="00F443C6" w:rsidRDefault="00F443C6" w:rsidP="00F443C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 xml:space="preserve">Python has a large number of built-in functions that can be used directly in any program.  We have </w:t>
      </w:r>
      <w:proofErr w:type="spellStart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studyed</w:t>
      </w:r>
      <w:proofErr w:type="spellEnd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 xml:space="preserve"> some of them already: </w:t>
      </w:r>
      <w:proofErr w:type="gramStart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input(</w:t>
      </w:r>
      <w:proofErr w:type="gramEnd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), print(), float(), int(), str() and format(), for example.  Here are a few more functions built in to the Python language that may be useful.</w:t>
      </w:r>
    </w:p>
    <w:p w14:paraId="48669B28" w14:textId="77777777" w:rsidR="00F443C6" w:rsidRPr="00F443C6" w:rsidRDefault="00F443C6" w:rsidP="00F44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abs(n)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 -- returns the absolute value of a number.  The number returned is always positive, and has the same magnitude as the parameter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n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.  The data type of the number returned is the same as the data type of the parameter.</w:t>
      </w:r>
    </w:p>
    <w:p w14:paraId="235B1A7C" w14:textId="77777777" w:rsidR="00F443C6" w:rsidRPr="00F443C6" w:rsidRDefault="00F443C6" w:rsidP="00F44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round(n)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 -- returns the integer value closest to the number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n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.  When 'round' is used with one argument, as shown, the data type of the value returned is type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int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, and value is the closest integer value to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n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.  If two integers are equally close to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n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, the even number is returned.</w:t>
      </w:r>
    </w:p>
    <w:p w14:paraId="7913CF6D" w14:textId="77777777" w:rsidR="00F443C6" w:rsidRPr="00F443C6" w:rsidRDefault="00F443C6" w:rsidP="00F44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round(</w:t>
      </w:r>
      <w:proofErr w:type="gramEnd"/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n, d)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 -- when used with two arguments, round() returns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n</w:t>
      </w:r>
      <w:r w:rsidRPr="00F443C6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rounded to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d</w:t>
      </w:r>
      <w:r w:rsidRPr="00F443C6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digits after the decimal point.  The data type of the value returned is the same as the data type of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n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8097446" w14:textId="77777777" w:rsidR="00F443C6" w:rsidRPr="00F443C6" w:rsidRDefault="00F443C6" w:rsidP="00F44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len</w:t>
      </w:r>
      <w:proofErr w:type="spellEnd"/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(s)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 -- returns the number of elements in the sequence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s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.  A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string</w:t>
      </w:r>
      <w:r w:rsidRPr="00F443C6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 xml:space="preserve">is a sequence of characters, so </w:t>
      </w:r>
      <w:proofErr w:type="spellStart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len</w:t>
      </w:r>
      <w:proofErr w:type="spellEnd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(s) can be used to find the number of characters in a string.</w:t>
      </w:r>
    </w:p>
    <w:p w14:paraId="6DBE55A7" w14:textId="77777777" w:rsidR="00F443C6" w:rsidRPr="00F443C6" w:rsidRDefault="00F443C6" w:rsidP="00F44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type(x)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 -- returns the data type of the object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x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9E8D8A9" w14:textId="77777777" w:rsidR="00F443C6" w:rsidRPr="00F443C6" w:rsidRDefault="00F443C6" w:rsidP="00F44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min(...)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 -- returns the minimum value among all those provided as arguments.  The arguments may be two or more individual numbers (i.e. two or more expressions that evaluate to a numerical type).  Alternately, a single "</w:t>
      </w:r>
      <w:proofErr w:type="spellStart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iterable</w:t>
      </w:r>
      <w:proofErr w:type="spellEnd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" object (e.g. a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list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) may be provided as an argument.</w:t>
      </w:r>
    </w:p>
    <w:p w14:paraId="34CCA1F0" w14:textId="77777777" w:rsidR="00F443C6" w:rsidRPr="00F443C6" w:rsidRDefault="00F443C6" w:rsidP="00F44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max(...)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 -- returns the maximum value among all those provided as arguments.  The arguments may be two or more individual numbers (i.e. two or more expressions that evaluate to a numerical type).  Alternately, a single "</w:t>
      </w:r>
      <w:proofErr w:type="spellStart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iterable</w:t>
      </w:r>
      <w:proofErr w:type="spellEnd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" object (e.g. a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list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) may be provided as an argument.</w:t>
      </w:r>
    </w:p>
    <w:p w14:paraId="296D4629" w14:textId="77777777" w:rsidR="00F443C6" w:rsidRPr="00F443C6" w:rsidRDefault="00F443C6" w:rsidP="00F443C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Important note about rounding: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 Normally you will round values </w:t>
      </w:r>
      <w:r w:rsidRPr="00F443C6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</w:rPr>
        <w:t>only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 xml:space="preserve"> for presentation to the user.  It is generally best to use the </w:t>
      </w:r>
      <w:proofErr w:type="gramStart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format(</w:t>
      </w:r>
      <w:proofErr w:type="gramEnd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 xml:space="preserve">) function to do this in the "output" section of your program.  The only reason you would ever need to use the </w:t>
      </w:r>
      <w:proofErr w:type="gramStart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round(</w:t>
      </w:r>
      <w:proofErr w:type="gramEnd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 xml:space="preserve">) function is if you need to use a rounded value in further calculations.  The </w:t>
      </w:r>
      <w:proofErr w:type="gramStart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round(</w:t>
      </w:r>
      <w:proofErr w:type="gramEnd"/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) function returns a number (either type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int</w:t>
      </w:r>
      <w:r w:rsidRPr="00F443C6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or type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float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), whereas the format() function always returns a string (type </w:t>
      </w:r>
      <w:r w:rsidRPr="00F443C6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str</w:t>
      </w:r>
      <w:r w:rsidRPr="00F443C6">
        <w:rPr>
          <w:rFonts w:ascii="Helvetica" w:eastAsia="Times New Roman" w:hAnsi="Helvetica" w:cs="Helvetica"/>
          <w:color w:val="2D3B45"/>
          <w:sz w:val="24"/>
          <w:szCs w:val="24"/>
        </w:rPr>
        <w:t>) value.</w:t>
      </w:r>
    </w:p>
    <w:p w14:paraId="327E027F" w14:textId="77777777" w:rsidR="00157A68" w:rsidRDefault="00F443C6">
      <w:bookmarkStart w:id="0" w:name="_GoBack"/>
      <w:bookmarkEnd w:id="0"/>
    </w:p>
    <w:sectPr w:rsidR="0015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3725D"/>
    <w:multiLevelType w:val="multilevel"/>
    <w:tmpl w:val="505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6"/>
    <w:rsid w:val="00216108"/>
    <w:rsid w:val="00C2352E"/>
    <w:rsid w:val="00F4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FF11"/>
  <w15:chartTrackingRefBased/>
  <w15:docId w15:val="{29F4B5AC-B9C5-402B-9CA7-43CB468D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3C6"/>
    <w:rPr>
      <w:b/>
      <w:bCs/>
    </w:rPr>
  </w:style>
  <w:style w:type="character" w:styleId="Emphasis">
    <w:name w:val="Emphasis"/>
    <w:basedOn w:val="DefaultParagraphFont"/>
    <w:uiPriority w:val="20"/>
    <w:qFormat/>
    <w:rsid w:val="00F44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Clark</dc:creator>
  <cp:keywords/>
  <dc:description/>
  <cp:lastModifiedBy>Justin Clark</cp:lastModifiedBy>
  <cp:revision>1</cp:revision>
  <dcterms:created xsi:type="dcterms:W3CDTF">2020-02-26T07:01:00Z</dcterms:created>
  <dcterms:modified xsi:type="dcterms:W3CDTF">2020-02-26T07:02:00Z</dcterms:modified>
</cp:coreProperties>
</file>