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8C3A4" w14:textId="77777777" w:rsidR="00CF4710" w:rsidRPr="00CF4710" w:rsidRDefault="00CF4710" w:rsidP="00CF4710">
      <w:pPr>
        <w:spacing w:before="100" w:beforeAutospacing="1" w:after="100" w:afterAutospacing="1" w:line="240" w:lineRule="auto"/>
        <w:jc w:val="center"/>
        <w:outlineLvl w:val="1"/>
        <w:rPr>
          <w:rFonts w:ascii="Arial" w:eastAsia="Times New Roman" w:hAnsi="Arial" w:cs="Arial"/>
          <w:b/>
          <w:bCs/>
          <w:kern w:val="0"/>
          <w:sz w:val="36"/>
          <w:szCs w:val="36"/>
          <w:lang w:eastAsia="en-PH"/>
          <w14:ligatures w14:val="none"/>
        </w:rPr>
      </w:pPr>
      <w:r w:rsidRPr="00CF4710">
        <w:rPr>
          <w:rFonts w:ascii="Arial" w:eastAsia="Times New Roman" w:hAnsi="Arial" w:cs="Arial"/>
          <w:b/>
          <w:bCs/>
          <w:kern w:val="0"/>
          <w:sz w:val="36"/>
          <w:szCs w:val="36"/>
          <w:lang w:eastAsia="en-PH"/>
          <w14:ligatures w14:val="none"/>
        </w:rPr>
        <w:t>Narrative Report on Research Output Performance</w:t>
      </w:r>
    </w:p>
    <w:p w14:paraId="4A2CB8D1" w14:textId="77777777" w:rsidR="00CF4710" w:rsidRPr="00CF4710" w:rsidRDefault="00CF4710" w:rsidP="00CF4710">
      <w:pPr>
        <w:spacing w:before="100" w:beforeAutospacing="1" w:after="100" w:afterAutospacing="1" w:line="240" w:lineRule="auto"/>
        <w:ind w:firstLine="720"/>
        <w:jc w:val="both"/>
        <w:rPr>
          <w:rFonts w:ascii="Arial" w:eastAsia="Times New Roman" w:hAnsi="Arial" w:cs="Arial"/>
          <w:kern w:val="0"/>
          <w:sz w:val="24"/>
          <w:szCs w:val="24"/>
          <w:lang w:eastAsia="en-PH"/>
          <w14:ligatures w14:val="none"/>
        </w:rPr>
      </w:pPr>
      <w:r w:rsidRPr="00CF4710">
        <w:rPr>
          <w:rFonts w:ascii="Arial" w:eastAsia="Times New Roman" w:hAnsi="Arial" w:cs="Arial"/>
          <w:kern w:val="0"/>
          <w:sz w:val="24"/>
          <w:szCs w:val="24"/>
          <w:lang w:eastAsia="en-PH"/>
          <w14:ligatures w14:val="none"/>
        </w:rPr>
        <w:t xml:space="preserve">In line with the Research Management Office’s (RMO) annual performance evaluation, an assessment of research output was conducted to measure the institution’s compliance with its Key Performance Indicators (KPIs) on research productivity. Using the official publication document titled </w:t>
      </w:r>
      <w:r w:rsidRPr="00CF4710">
        <w:rPr>
          <w:rFonts w:ascii="Arial" w:eastAsia="Times New Roman" w:hAnsi="Arial" w:cs="Arial"/>
          <w:i/>
          <w:iCs/>
          <w:kern w:val="0"/>
          <w:sz w:val="24"/>
          <w:szCs w:val="24"/>
          <w:lang w:eastAsia="en-PH"/>
          <w14:ligatures w14:val="none"/>
        </w:rPr>
        <w:t>PASIDUNGOG Awardees for December 2025</w:t>
      </w:r>
      <w:r w:rsidRPr="00CF4710">
        <w:rPr>
          <w:rFonts w:ascii="Arial" w:eastAsia="Times New Roman" w:hAnsi="Arial" w:cs="Arial"/>
          <w:kern w:val="0"/>
          <w:sz w:val="24"/>
          <w:szCs w:val="24"/>
          <w:lang w:eastAsia="en-PH"/>
          <w14:ligatures w14:val="none"/>
        </w:rPr>
        <w:t>, the evaluation focused on the total number of completed faculty research studies and their corresponding publication performance for the year.</w:t>
      </w:r>
    </w:p>
    <w:p w14:paraId="30BAF501" w14:textId="77777777" w:rsidR="00CF4710" w:rsidRPr="00CF4710" w:rsidRDefault="00CF4710" w:rsidP="00CF4710">
      <w:pPr>
        <w:spacing w:before="100" w:beforeAutospacing="1" w:after="100" w:afterAutospacing="1" w:line="240" w:lineRule="auto"/>
        <w:ind w:firstLine="720"/>
        <w:jc w:val="both"/>
        <w:rPr>
          <w:rFonts w:ascii="Arial" w:eastAsia="Times New Roman" w:hAnsi="Arial" w:cs="Arial"/>
          <w:kern w:val="0"/>
          <w:sz w:val="24"/>
          <w:szCs w:val="24"/>
          <w:lang w:eastAsia="en-PH"/>
          <w14:ligatures w14:val="none"/>
        </w:rPr>
      </w:pPr>
      <w:r w:rsidRPr="00CF4710">
        <w:rPr>
          <w:rFonts w:ascii="Arial" w:eastAsia="Times New Roman" w:hAnsi="Arial" w:cs="Arial"/>
          <w:kern w:val="0"/>
          <w:sz w:val="24"/>
          <w:szCs w:val="24"/>
          <w:lang w:eastAsia="en-PH"/>
          <w14:ligatures w14:val="none"/>
        </w:rPr>
        <w:t xml:space="preserve">The document reflects a total of </w:t>
      </w:r>
      <w:r w:rsidRPr="00CF4710">
        <w:rPr>
          <w:rFonts w:ascii="Arial" w:eastAsia="Times New Roman" w:hAnsi="Arial" w:cs="Arial"/>
          <w:b/>
          <w:bCs/>
          <w:kern w:val="0"/>
          <w:sz w:val="24"/>
          <w:szCs w:val="24"/>
          <w:lang w:eastAsia="en-PH"/>
          <w14:ligatures w14:val="none"/>
        </w:rPr>
        <w:t>57 completed faculty research studies</w:t>
      </w:r>
      <w:r w:rsidRPr="00CF4710">
        <w:rPr>
          <w:rFonts w:ascii="Arial" w:eastAsia="Times New Roman" w:hAnsi="Arial" w:cs="Arial"/>
          <w:kern w:val="0"/>
          <w:sz w:val="24"/>
          <w:szCs w:val="24"/>
          <w:lang w:eastAsia="en-PH"/>
          <w14:ligatures w14:val="none"/>
        </w:rPr>
        <w:t xml:space="preserve">, composed of </w:t>
      </w:r>
      <w:r w:rsidRPr="00CF4710">
        <w:rPr>
          <w:rFonts w:ascii="Arial" w:eastAsia="Times New Roman" w:hAnsi="Arial" w:cs="Arial"/>
          <w:b/>
          <w:bCs/>
          <w:kern w:val="0"/>
          <w:sz w:val="24"/>
          <w:szCs w:val="24"/>
          <w:lang w:eastAsia="en-PH"/>
          <w14:ligatures w14:val="none"/>
        </w:rPr>
        <w:t>27 international publications</w:t>
      </w:r>
      <w:r w:rsidRPr="00CF4710">
        <w:rPr>
          <w:rFonts w:ascii="Arial" w:eastAsia="Times New Roman" w:hAnsi="Arial" w:cs="Arial"/>
          <w:kern w:val="0"/>
          <w:sz w:val="24"/>
          <w:szCs w:val="24"/>
          <w:lang w:eastAsia="en-PH"/>
          <w14:ligatures w14:val="none"/>
        </w:rPr>
        <w:t xml:space="preserve"> and </w:t>
      </w:r>
      <w:r w:rsidRPr="00CF4710">
        <w:rPr>
          <w:rFonts w:ascii="Arial" w:eastAsia="Times New Roman" w:hAnsi="Arial" w:cs="Arial"/>
          <w:b/>
          <w:bCs/>
          <w:kern w:val="0"/>
          <w:sz w:val="24"/>
          <w:szCs w:val="24"/>
          <w:lang w:eastAsia="en-PH"/>
          <w14:ligatures w14:val="none"/>
        </w:rPr>
        <w:t>30 local publications</w:t>
      </w:r>
      <w:r w:rsidRPr="00CF4710">
        <w:rPr>
          <w:rFonts w:ascii="Arial" w:eastAsia="Times New Roman" w:hAnsi="Arial" w:cs="Arial"/>
          <w:kern w:val="0"/>
          <w:sz w:val="24"/>
          <w:szCs w:val="24"/>
          <w:lang w:eastAsia="en-PH"/>
          <w14:ligatures w14:val="none"/>
        </w:rPr>
        <w:t xml:space="preserve">. These studies were successfully published in various reputable refereed journals, including the </w:t>
      </w:r>
      <w:r w:rsidRPr="00CF4710">
        <w:rPr>
          <w:rFonts w:ascii="Arial" w:eastAsia="Times New Roman" w:hAnsi="Arial" w:cs="Arial"/>
          <w:i/>
          <w:iCs/>
          <w:kern w:val="0"/>
          <w:sz w:val="24"/>
          <w:szCs w:val="24"/>
          <w:lang w:eastAsia="en-PH"/>
          <w14:ligatures w14:val="none"/>
        </w:rPr>
        <w:t>Digital Institute Training and Development Services – International Multidisciplinary Research Journal</w:t>
      </w:r>
      <w:r w:rsidRPr="00CF4710">
        <w:rPr>
          <w:rFonts w:ascii="Arial" w:eastAsia="Times New Roman" w:hAnsi="Arial" w:cs="Arial"/>
          <w:kern w:val="0"/>
          <w:sz w:val="24"/>
          <w:szCs w:val="24"/>
          <w:lang w:eastAsia="en-PH"/>
          <w14:ligatures w14:val="none"/>
        </w:rPr>
        <w:t xml:space="preserve">, the </w:t>
      </w:r>
      <w:r w:rsidRPr="00CF4710">
        <w:rPr>
          <w:rFonts w:ascii="Arial" w:eastAsia="Times New Roman" w:hAnsi="Arial" w:cs="Arial"/>
          <w:i/>
          <w:iCs/>
          <w:kern w:val="0"/>
          <w:sz w:val="24"/>
          <w:szCs w:val="24"/>
          <w:lang w:eastAsia="en-PH"/>
          <w14:ligatures w14:val="none"/>
        </w:rPr>
        <w:t>International Journal of Social Science and Human Research</w:t>
      </w:r>
      <w:r w:rsidRPr="00CF4710">
        <w:rPr>
          <w:rFonts w:ascii="Arial" w:eastAsia="Times New Roman" w:hAnsi="Arial" w:cs="Arial"/>
          <w:kern w:val="0"/>
          <w:sz w:val="24"/>
          <w:szCs w:val="24"/>
          <w:lang w:eastAsia="en-PH"/>
          <w14:ligatures w14:val="none"/>
        </w:rPr>
        <w:t xml:space="preserve">, and the </w:t>
      </w:r>
      <w:r w:rsidRPr="00CF4710">
        <w:rPr>
          <w:rFonts w:ascii="Arial" w:eastAsia="Times New Roman" w:hAnsi="Arial" w:cs="Arial"/>
          <w:i/>
          <w:iCs/>
          <w:kern w:val="0"/>
          <w:sz w:val="24"/>
          <w:szCs w:val="24"/>
          <w:lang w:eastAsia="en-PH"/>
          <w14:ligatures w14:val="none"/>
        </w:rPr>
        <w:t>SMCII Research Journal Volume 21 No. 3 (2025)</w:t>
      </w:r>
      <w:r w:rsidRPr="00CF4710">
        <w:rPr>
          <w:rFonts w:ascii="Arial" w:eastAsia="Times New Roman" w:hAnsi="Arial" w:cs="Arial"/>
          <w:kern w:val="0"/>
          <w:sz w:val="24"/>
          <w:szCs w:val="24"/>
          <w:lang w:eastAsia="en-PH"/>
          <w14:ligatures w14:val="none"/>
        </w:rPr>
        <w:t>. The high volume of accepted papers across different academic departments demonstrates strong scholarly engagement and institutional support for research dissemination.</w:t>
      </w:r>
    </w:p>
    <w:p w14:paraId="0F56015B" w14:textId="77777777" w:rsidR="00CF4710" w:rsidRPr="00CF4710" w:rsidRDefault="00CF4710" w:rsidP="00CF4710">
      <w:pPr>
        <w:spacing w:before="100" w:beforeAutospacing="1" w:after="100" w:afterAutospacing="1" w:line="240" w:lineRule="auto"/>
        <w:ind w:firstLine="720"/>
        <w:jc w:val="both"/>
        <w:rPr>
          <w:rFonts w:ascii="Arial" w:eastAsia="Times New Roman" w:hAnsi="Arial" w:cs="Arial"/>
          <w:kern w:val="0"/>
          <w:sz w:val="24"/>
          <w:szCs w:val="24"/>
          <w:lang w:eastAsia="en-PH"/>
          <w14:ligatures w14:val="none"/>
        </w:rPr>
      </w:pPr>
      <w:r w:rsidRPr="00CF4710">
        <w:rPr>
          <w:rFonts w:ascii="Arial" w:eastAsia="Times New Roman" w:hAnsi="Arial" w:cs="Arial"/>
          <w:kern w:val="0"/>
          <w:sz w:val="24"/>
          <w:szCs w:val="24"/>
          <w:lang w:eastAsia="en-PH"/>
          <w14:ligatures w14:val="none"/>
        </w:rPr>
        <w:t xml:space="preserve">Aligned with the RMO KPI standards, the percentage of completed research studies published must meet a </w:t>
      </w:r>
      <w:r w:rsidRPr="00CF4710">
        <w:rPr>
          <w:rFonts w:ascii="Arial" w:eastAsia="Times New Roman" w:hAnsi="Arial" w:cs="Arial"/>
          <w:b/>
          <w:bCs/>
          <w:kern w:val="0"/>
          <w:sz w:val="24"/>
          <w:szCs w:val="24"/>
          <w:lang w:eastAsia="en-PH"/>
          <w14:ligatures w14:val="none"/>
        </w:rPr>
        <w:t>100% publication rate</w:t>
      </w:r>
      <w:r w:rsidRPr="00CF4710">
        <w:rPr>
          <w:rFonts w:ascii="Arial" w:eastAsia="Times New Roman" w:hAnsi="Arial" w:cs="Arial"/>
          <w:kern w:val="0"/>
          <w:sz w:val="24"/>
          <w:szCs w:val="24"/>
          <w:lang w:eastAsia="en-PH"/>
          <w14:ligatures w14:val="none"/>
        </w:rPr>
        <w:t xml:space="preserve"> to be considered fully compliant. Based on the results, the evaluation shows that all 57 completed research studies were successfully published, resulting in a </w:t>
      </w:r>
      <w:r w:rsidRPr="00CF4710">
        <w:rPr>
          <w:rFonts w:ascii="Arial" w:eastAsia="Times New Roman" w:hAnsi="Arial" w:cs="Arial"/>
          <w:b/>
          <w:bCs/>
          <w:kern w:val="0"/>
          <w:sz w:val="24"/>
          <w:szCs w:val="24"/>
          <w:lang w:eastAsia="en-PH"/>
          <w14:ligatures w14:val="none"/>
        </w:rPr>
        <w:t>100% publication performance</w:t>
      </w:r>
      <w:r w:rsidRPr="00CF4710">
        <w:rPr>
          <w:rFonts w:ascii="Arial" w:eastAsia="Times New Roman" w:hAnsi="Arial" w:cs="Arial"/>
          <w:kern w:val="0"/>
          <w:sz w:val="24"/>
          <w:szCs w:val="24"/>
          <w:lang w:eastAsia="en-PH"/>
          <w14:ligatures w14:val="none"/>
        </w:rPr>
        <w:t>, thereby achieving full compliance with RMO’s research productivity targets.</w:t>
      </w:r>
    </w:p>
    <w:p w14:paraId="717EB94D" w14:textId="77777777" w:rsidR="00CF4710" w:rsidRDefault="00CF4710" w:rsidP="00CF4710">
      <w:pPr>
        <w:spacing w:before="100" w:beforeAutospacing="1" w:after="100" w:afterAutospacing="1" w:line="240" w:lineRule="auto"/>
        <w:ind w:firstLine="720"/>
        <w:jc w:val="both"/>
        <w:rPr>
          <w:rFonts w:ascii="Arial" w:eastAsia="Times New Roman" w:hAnsi="Arial" w:cs="Arial"/>
          <w:kern w:val="0"/>
          <w:sz w:val="24"/>
          <w:szCs w:val="24"/>
          <w:lang w:eastAsia="en-PH"/>
          <w14:ligatures w14:val="none"/>
        </w:rPr>
      </w:pPr>
      <w:r w:rsidRPr="00CF4710">
        <w:rPr>
          <w:rFonts w:ascii="Arial" w:eastAsia="Times New Roman" w:hAnsi="Arial" w:cs="Arial"/>
          <w:kern w:val="0"/>
          <w:sz w:val="24"/>
          <w:szCs w:val="24"/>
          <w:lang w:eastAsia="en-PH"/>
          <w14:ligatures w14:val="none"/>
        </w:rPr>
        <w:t xml:space="preserve">This achievement reflects the institution’s growing research capability, strengthened publication culture, and increased faculty participation in research activities. Moreover, it affirms St. Michael’s College of Iligan’s readiness for the upcoming </w:t>
      </w:r>
      <w:r w:rsidRPr="00CF4710">
        <w:rPr>
          <w:rFonts w:ascii="Arial" w:eastAsia="Times New Roman" w:hAnsi="Arial" w:cs="Arial"/>
          <w:b/>
          <w:bCs/>
          <w:kern w:val="0"/>
          <w:sz w:val="24"/>
          <w:szCs w:val="24"/>
          <w:lang w:eastAsia="en-PH"/>
          <w14:ligatures w14:val="none"/>
        </w:rPr>
        <w:t>2027 Deregulation Application</w:t>
      </w:r>
      <w:r w:rsidRPr="00CF4710">
        <w:rPr>
          <w:rFonts w:ascii="Arial" w:eastAsia="Times New Roman" w:hAnsi="Arial" w:cs="Arial"/>
          <w:kern w:val="0"/>
          <w:sz w:val="24"/>
          <w:szCs w:val="24"/>
          <w:lang w:eastAsia="en-PH"/>
          <w14:ligatures w14:val="none"/>
        </w:rPr>
        <w:t xml:space="preserve"> and supports accreditation requirements under </w:t>
      </w:r>
      <w:r w:rsidRPr="00CF4710">
        <w:rPr>
          <w:rFonts w:ascii="Arial" w:eastAsia="Times New Roman" w:hAnsi="Arial" w:cs="Arial"/>
          <w:b/>
          <w:bCs/>
          <w:kern w:val="0"/>
          <w:sz w:val="24"/>
          <w:szCs w:val="24"/>
          <w:lang w:eastAsia="en-PH"/>
          <w14:ligatures w14:val="none"/>
        </w:rPr>
        <w:t>PAASCU and ISO quality benchmarks</w:t>
      </w:r>
      <w:r w:rsidRPr="00CF4710">
        <w:rPr>
          <w:rFonts w:ascii="Arial" w:eastAsia="Times New Roman" w:hAnsi="Arial" w:cs="Arial"/>
          <w:kern w:val="0"/>
          <w:sz w:val="24"/>
          <w:szCs w:val="24"/>
          <w:lang w:eastAsia="en-PH"/>
          <w14:ligatures w14:val="none"/>
        </w:rPr>
        <w:t>.</w:t>
      </w:r>
    </w:p>
    <w:p w14:paraId="2071A9E0" w14:textId="77777777" w:rsidR="00CF4710" w:rsidRDefault="00CF4710" w:rsidP="00CF4710">
      <w:pPr>
        <w:spacing w:before="100" w:beforeAutospacing="1" w:after="100" w:afterAutospacing="1" w:line="240" w:lineRule="auto"/>
        <w:ind w:firstLine="720"/>
        <w:jc w:val="both"/>
        <w:rPr>
          <w:rFonts w:ascii="Arial" w:eastAsia="Times New Roman" w:hAnsi="Arial" w:cs="Arial"/>
          <w:kern w:val="0"/>
          <w:sz w:val="24"/>
          <w:szCs w:val="24"/>
          <w:lang w:eastAsia="en-PH"/>
          <w14:ligatures w14:val="none"/>
        </w:rPr>
      </w:pPr>
    </w:p>
    <w:p w14:paraId="57A02D9E" w14:textId="77777777" w:rsidR="00CF4710" w:rsidRPr="00CF4710" w:rsidRDefault="00CF4710" w:rsidP="00CF4710">
      <w:pPr>
        <w:spacing w:before="100" w:beforeAutospacing="1" w:after="100" w:afterAutospacing="1" w:line="240" w:lineRule="auto"/>
        <w:ind w:firstLine="720"/>
        <w:jc w:val="both"/>
        <w:rPr>
          <w:rFonts w:ascii="Arial" w:eastAsia="Times New Roman" w:hAnsi="Arial" w:cs="Arial"/>
          <w:kern w:val="0"/>
          <w:sz w:val="24"/>
          <w:szCs w:val="24"/>
          <w:lang w:eastAsia="en-PH"/>
          <w14:ligatures w14:val="none"/>
        </w:rPr>
      </w:pPr>
    </w:p>
    <w:p w14:paraId="2597B67C" w14:textId="77777777" w:rsidR="00CF4710" w:rsidRPr="00CF4710" w:rsidRDefault="00CF4710" w:rsidP="00CF4710">
      <w:pPr>
        <w:spacing w:before="100" w:beforeAutospacing="1" w:after="100" w:afterAutospacing="1" w:line="240" w:lineRule="auto"/>
        <w:jc w:val="both"/>
        <w:outlineLvl w:val="2"/>
        <w:rPr>
          <w:rFonts w:ascii="Arial" w:eastAsia="Times New Roman" w:hAnsi="Arial" w:cs="Arial"/>
          <w:b/>
          <w:bCs/>
          <w:kern w:val="0"/>
          <w:sz w:val="27"/>
          <w:szCs w:val="27"/>
          <w:lang w:eastAsia="en-PH"/>
          <w14:ligatures w14:val="none"/>
        </w:rPr>
      </w:pPr>
      <w:r w:rsidRPr="00CF4710">
        <w:rPr>
          <w:rFonts w:ascii="Arial" w:eastAsia="Times New Roman" w:hAnsi="Arial" w:cs="Arial"/>
          <w:b/>
          <w:bCs/>
          <w:kern w:val="0"/>
          <w:sz w:val="27"/>
          <w:szCs w:val="27"/>
          <w:lang w:eastAsia="en-PH"/>
          <w14:ligatures w14:val="none"/>
        </w:rPr>
        <w:lastRenderedPageBreak/>
        <w:t>Recommendations</w:t>
      </w:r>
    </w:p>
    <w:p w14:paraId="48408219" w14:textId="77777777" w:rsidR="00CF4710" w:rsidRPr="00CF4710" w:rsidRDefault="00CF4710" w:rsidP="00CF4710">
      <w:pPr>
        <w:spacing w:before="100" w:beforeAutospacing="1" w:after="100" w:afterAutospacing="1" w:line="240" w:lineRule="auto"/>
        <w:jc w:val="both"/>
        <w:rPr>
          <w:rFonts w:ascii="Arial" w:eastAsia="Times New Roman" w:hAnsi="Arial" w:cs="Arial"/>
          <w:kern w:val="0"/>
          <w:sz w:val="24"/>
          <w:szCs w:val="24"/>
          <w:lang w:eastAsia="en-PH"/>
          <w14:ligatures w14:val="none"/>
        </w:rPr>
      </w:pPr>
      <w:r w:rsidRPr="00CF4710">
        <w:rPr>
          <w:rFonts w:ascii="Arial" w:eastAsia="Times New Roman" w:hAnsi="Arial" w:cs="Arial"/>
          <w:kern w:val="0"/>
          <w:sz w:val="24"/>
          <w:szCs w:val="24"/>
          <w:lang w:eastAsia="en-PH"/>
          <w14:ligatures w14:val="none"/>
        </w:rPr>
        <w:t>To sustain and further enhance research output in succeeding academic years, the following actions are recommended:</w:t>
      </w:r>
    </w:p>
    <w:p w14:paraId="6DCBC4C2" w14:textId="769924CC" w:rsidR="00CF4710" w:rsidRPr="00CF4710" w:rsidRDefault="00CF4710" w:rsidP="00CF4710">
      <w:pPr>
        <w:numPr>
          <w:ilvl w:val="0"/>
          <w:numId w:val="3"/>
        </w:numPr>
        <w:spacing w:before="100" w:beforeAutospacing="1" w:after="100" w:afterAutospacing="1" w:line="240" w:lineRule="auto"/>
        <w:jc w:val="both"/>
        <w:rPr>
          <w:rFonts w:ascii="Arial" w:eastAsia="Times New Roman" w:hAnsi="Arial" w:cs="Arial"/>
          <w:kern w:val="0"/>
          <w:sz w:val="24"/>
          <w:szCs w:val="24"/>
          <w:lang w:eastAsia="en-PH"/>
          <w14:ligatures w14:val="none"/>
        </w:rPr>
      </w:pPr>
      <w:r w:rsidRPr="00CF4710">
        <w:rPr>
          <w:rFonts w:ascii="Arial" w:eastAsia="Times New Roman" w:hAnsi="Arial" w:cs="Arial"/>
          <w:b/>
          <w:bCs/>
          <w:kern w:val="0"/>
          <w:sz w:val="24"/>
          <w:szCs w:val="24"/>
          <w:lang w:eastAsia="en-PH"/>
          <w14:ligatures w14:val="none"/>
        </w:rPr>
        <w:t>Continue providing publication incentives</w:t>
      </w:r>
      <w:r w:rsidRPr="00CF4710">
        <w:rPr>
          <w:rFonts w:ascii="Arial" w:eastAsia="Times New Roman" w:hAnsi="Arial" w:cs="Arial"/>
          <w:kern w:val="0"/>
          <w:sz w:val="24"/>
          <w:szCs w:val="24"/>
          <w:lang w:eastAsia="en-PH"/>
          <w14:ligatures w14:val="none"/>
        </w:rPr>
        <w:t xml:space="preserve"> to motivate faculty engagement in research dissemination.</w:t>
      </w:r>
    </w:p>
    <w:p w14:paraId="3D4831D9" w14:textId="78E639C6" w:rsidR="00CF4710" w:rsidRPr="00CF4710" w:rsidRDefault="00CF4710" w:rsidP="00CF4710">
      <w:pPr>
        <w:numPr>
          <w:ilvl w:val="0"/>
          <w:numId w:val="3"/>
        </w:numPr>
        <w:spacing w:before="100" w:beforeAutospacing="1" w:after="100" w:afterAutospacing="1" w:line="240" w:lineRule="auto"/>
        <w:jc w:val="both"/>
        <w:rPr>
          <w:rFonts w:ascii="Arial" w:eastAsia="Times New Roman" w:hAnsi="Arial" w:cs="Arial"/>
          <w:kern w:val="0"/>
          <w:sz w:val="24"/>
          <w:szCs w:val="24"/>
          <w:lang w:eastAsia="en-PH"/>
          <w14:ligatures w14:val="none"/>
        </w:rPr>
      </w:pPr>
      <w:r w:rsidRPr="00CF4710">
        <w:rPr>
          <w:rFonts w:ascii="Arial" w:eastAsia="Times New Roman" w:hAnsi="Arial" w:cs="Arial"/>
          <w:b/>
          <w:bCs/>
          <w:kern w:val="0"/>
          <w:sz w:val="24"/>
          <w:szCs w:val="24"/>
          <w:lang w:eastAsia="en-PH"/>
          <w14:ligatures w14:val="none"/>
        </w:rPr>
        <w:t>Strengthen research capability programs</w:t>
      </w:r>
      <w:r w:rsidRPr="00CF4710">
        <w:rPr>
          <w:rFonts w:ascii="Arial" w:eastAsia="Times New Roman" w:hAnsi="Arial" w:cs="Arial"/>
          <w:kern w:val="0"/>
          <w:sz w:val="24"/>
          <w:szCs w:val="24"/>
          <w:lang w:eastAsia="en-PH"/>
          <w14:ligatures w14:val="none"/>
        </w:rPr>
        <w:t>, particularly in research writing, analytics, and publication ethics.</w:t>
      </w:r>
    </w:p>
    <w:p w14:paraId="15AD36EA" w14:textId="33436A20" w:rsidR="00CF4710" w:rsidRPr="00CF4710" w:rsidRDefault="00CF4710" w:rsidP="00CF4710">
      <w:pPr>
        <w:numPr>
          <w:ilvl w:val="0"/>
          <w:numId w:val="3"/>
        </w:numPr>
        <w:spacing w:before="100" w:beforeAutospacing="1" w:after="100" w:afterAutospacing="1" w:line="240" w:lineRule="auto"/>
        <w:jc w:val="both"/>
        <w:rPr>
          <w:rFonts w:ascii="Arial" w:eastAsia="Times New Roman" w:hAnsi="Arial" w:cs="Arial"/>
          <w:kern w:val="0"/>
          <w:sz w:val="24"/>
          <w:szCs w:val="24"/>
          <w:lang w:eastAsia="en-PH"/>
          <w14:ligatures w14:val="none"/>
        </w:rPr>
      </w:pPr>
      <w:r w:rsidRPr="00CF4710">
        <w:rPr>
          <w:rFonts w:ascii="Arial" w:eastAsia="Times New Roman" w:hAnsi="Arial" w:cs="Arial"/>
          <w:kern w:val="0"/>
          <w:sz w:val="24"/>
          <w:szCs w:val="24"/>
          <w:lang w:eastAsia="en-PH"/>
          <w14:ligatures w14:val="none"/>
        </w:rPr>
        <w:t xml:space="preserve"> </w:t>
      </w:r>
      <w:r w:rsidRPr="00CF4710">
        <w:rPr>
          <w:rFonts w:ascii="Arial" w:eastAsia="Times New Roman" w:hAnsi="Arial" w:cs="Arial"/>
          <w:b/>
          <w:bCs/>
          <w:kern w:val="0"/>
          <w:sz w:val="24"/>
          <w:szCs w:val="24"/>
          <w:lang w:eastAsia="en-PH"/>
          <w14:ligatures w14:val="none"/>
        </w:rPr>
        <w:t>Promote interdisciplinary and cross-department research collaborations</w:t>
      </w:r>
      <w:r w:rsidRPr="00CF4710">
        <w:rPr>
          <w:rFonts w:ascii="Arial" w:eastAsia="Times New Roman" w:hAnsi="Arial" w:cs="Arial"/>
          <w:kern w:val="0"/>
          <w:sz w:val="24"/>
          <w:szCs w:val="24"/>
          <w:lang w:eastAsia="en-PH"/>
          <w14:ligatures w14:val="none"/>
        </w:rPr>
        <w:t xml:space="preserve"> to encourage innovative and integrative studies.</w:t>
      </w:r>
    </w:p>
    <w:p w14:paraId="312063C2" w14:textId="3C4B1794" w:rsidR="00CF4710" w:rsidRPr="00CF4710" w:rsidRDefault="00CF4710" w:rsidP="00CF4710">
      <w:pPr>
        <w:numPr>
          <w:ilvl w:val="0"/>
          <w:numId w:val="3"/>
        </w:numPr>
        <w:spacing w:before="100" w:beforeAutospacing="1" w:after="100" w:afterAutospacing="1" w:line="240" w:lineRule="auto"/>
        <w:jc w:val="both"/>
        <w:rPr>
          <w:rFonts w:ascii="Arial" w:eastAsia="Times New Roman" w:hAnsi="Arial" w:cs="Arial"/>
          <w:kern w:val="0"/>
          <w:sz w:val="24"/>
          <w:szCs w:val="24"/>
          <w:lang w:eastAsia="en-PH"/>
          <w14:ligatures w14:val="none"/>
        </w:rPr>
      </w:pPr>
      <w:r w:rsidRPr="00CF4710">
        <w:rPr>
          <w:rFonts w:ascii="Arial" w:eastAsia="Times New Roman" w:hAnsi="Arial" w:cs="Arial"/>
          <w:kern w:val="0"/>
          <w:sz w:val="24"/>
          <w:szCs w:val="24"/>
          <w:lang w:eastAsia="en-PH"/>
          <w14:ligatures w14:val="none"/>
        </w:rPr>
        <w:t xml:space="preserve"> </w:t>
      </w:r>
      <w:r w:rsidRPr="00CF4710">
        <w:rPr>
          <w:rFonts w:ascii="Arial" w:eastAsia="Times New Roman" w:hAnsi="Arial" w:cs="Arial"/>
          <w:b/>
          <w:bCs/>
          <w:kern w:val="0"/>
          <w:sz w:val="24"/>
          <w:szCs w:val="24"/>
          <w:lang w:eastAsia="en-PH"/>
          <w14:ligatures w14:val="none"/>
        </w:rPr>
        <w:t>Expand partnerships with reputable refereed journals</w:t>
      </w:r>
      <w:r w:rsidRPr="00CF4710">
        <w:rPr>
          <w:rFonts w:ascii="Arial" w:eastAsia="Times New Roman" w:hAnsi="Arial" w:cs="Arial"/>
          <w:kern w:val="0"/>
          <w:sz w:val="24"/>
          <w:szCs w:val="24"/>
          <w:lang w:eastAsia="en-PH"/>
          <w14:ligatures w14:val="none"/>
        </w:rPr>
        <w:t xml:space="preserve"> to increase opportunities for publication and global visibility.</w:t>
      </w:r>
    </w:p>
    <w:p w14:paraId="429FDE85" w14:textId="27D46D52" w:rsidR="00CF4710" w:rsidRPr="00CF4710" w:rsidRDefault="00CF4710" w:rsidP="00CF4710">
      <w:pPr>
        <w:numPr>
          <w:ilvl w:val="0"/>
          <w:numId w:val="3"/>
        </w:numPr>
        <w:spacing w:before="100" w:beforeAutospacing="1" w:after="100" w:afterAutospacing="1" w:line="240" w:lineRule="auto"/>
        <w:jc w:val="both"/>
        <w:rPr>
          <w:rFonts w:ascii="Arial" w:eastAsia="Times New Roman" w:hAnsi="Arial" w:cs="Arial"/>
          <w:kern w:val="0"/>
          <w:sz w:val="24"/>
          <w:szCs w:val="24"/>
          <w:lang w:eastAsia="en-PH"/>
          <w14:ligatures w14:val="none"/>
        </w:rPr>
      </w:pPr>
      <w:r w:rsidRPr="00CF4710">
        <w:rPr>
          <w:rFonts w:ascii="Arial" w:eastAsia="Times New Roman" w:hAnsi="Arial" w:cs="Arial"/>
          <w:kern w:val="0"/>
          <w:sz w:val="24"/>
          <w:szCs w:val="24"/>
          <w:lang w:eastAsia="en-PH"/>
          <w14:ligatures w14:val="none"/>
        </w:rPr>
        <w:t xml:space="preserve"> </w:t>
      </w:r>
      <w:r w:rsidRPr="00CF4710">
        <w:rPr>
          <w:rFonts w:ascii="Arial" w:eastAsia="Times New Roman" w:hAnsi="Arial" w:cs="Arial"/>
          <w:b/>
          <w:bCs/>
          <w:kern w:val="0"/>
          <w:sz w:val="24"/>
          <w:szCs w:val="24"/>
          <w:lang w:eastAsia="en-PH"/>
          <w14:ligatures w14:val="none"/>
        </w:rPr>
        <w:t>Support mentoring systems for novice researchers</w:t>
      </w:r>
      <w:r w:rsidRPr="00CF4710">
        <w:rPr>
          <w:rFonts w:ascii="Arial" w:eastAsia="Times New Roman" w:hAnsi="Arial" w:cs="Arial"/>
          <w:kern w:val="0"/>
          <w:sz w:val="24"/>
          <w:szCs w:val="24"/>
          <w:lang w:eastAsia="en-PH"/>
          <w14:ligatures w14:val="none"/>
        </w:rPr>
        <w:t>, ensuring guided development from proposal to publication.</w:t>
      </w:r>
    </w:p>
    <w:p w14:paraId="0A287461" w14:textId="1B72B37D" w:rsidR="00CF4710" w:rsidRPr="00CF4710" w:rsidRDefault="00CF4710" w:rsidP="00CF4710">
      <w:pPr>
        <w:numPr>
          <w:ilvl w:val="0"/>
          <w:numId w:val="3"/>
        </w:numPr>
        <w:spacing w:before="100" w:beforeAutospacing="1" w:after="100" w:afterAutospacing="1" w:line="240" w:lineRule="auto"/>
        <w:jc w:val="both"/>
        <w:rPr>
          <w:rFonts w:ascii="Arial" w:eastAsia="Times New Roman" w:hAnsi="Arial" w:cs="Arial"/>
          <w:kern w:val="0"/>
          <w:sz w:val="24"/>
          <w:szCs w:val="24"/>
          <w:lang w:eastAsia="en-PH"/>
          <w14:ligatures w14:val="none"/>
        </w:rPr>
      </w:pPr>
      <w:r w:rsidRPr="00CF4710">
        <w:rPr>
          <w:rFonts w:ascii="Arial" w:eastAsia="Times New Roman" w:hAnsi="Arial" w:cs="Arial"/>
          <w:kern w:val="0"/>
          <w:sz w:val="24"/>
          <w:szCs w:val="24"/>
          <w:lang w:eastAsia="en-PH"/>
          <w14:ligatures w14:val="none"/>
        </w:rPr>
        <w:t xml:space="preserve"> </w:t>
      </w:r>
      <w:r w:rsidRPr="00CF4710">
        <w:rPr>
          <w:rFonts w:ascii="Arial" w:eastAsia="Times New Roman" w:hAnsi="Arial" w:cs="Arial"/>
          <w:b/>
          <w:bCs/>
          <w:kern w:val="0"/>
          <w:sz w:val="24"/>
          <w:szCs w:val="24"/>
          <w:lang w:eastAsia="en-PH"/>
          <w14:ligatures w14:val="none"/>
        </w:rPr>
        <w:t>Develop monitoring mechanisms using KPI dashboards</w:t>
      </w:r>
      <w:r w:rsidRPr="00CF4710">
        <w:rPr>
          <w:rFonts w:ascii="Arial" w:eastAsia="Times New Roman" w:hAnsi="Arial" w:cs="Arial"/>
          <w:kern w:val="0"/>
          <w:sz w:val="24"/>
          <w:szCs w:val="24"/>
          <w:lang w:eastAsia="en-PH"/>
          <w14:ligatures w14:val="none"/>
        </w:rPr>
        <w:t xml:space="preserve"> to continually track publication performance and improve compliance.</w:t>
      </w:r>
    </w:p>
    <w:p w14:paraId="3E6D96D8" w14:textId="30200A00" w:rsidR="001B4641" w:rsidRPr="00CF4710" w:rsidRDefault="001B4641" w:rsidP="00CF4710">
      <w:pPr>
        <w:jc w:val="both"/>
        <w:rPr>
          <w:rFonts w:ascii="Arial" w:hAnsi="Arial" w:cs="Arial"/>
        </w:rPr>
      </w:pPr>
    </w:p>
    <w:p w14:paraId="790DED27" w14:textId="610B08D8" w:rsidR="00CF4710" w:rsidRPr="00CF4710" w:rsidRDefault="00CF4710" w:rsidP="00CF4710">
      <w:pPr>
        <w:jc w:val="both"/>
        <w:rPr>
          <w:rFonts w:ascii="Arial" w:hAnsi="Arial" w:cs="Arial"/>
        </w:rPr>
      </w:pPr>
      <w:r w:rsidRPr="00CF4710">
        <w:rPr>
          <w:rFonts w:ascii="Arial" w:hAnsi="Arial" w:cs="Arial"/>
        </w:rPr>
        <w:t xml:space="preserve">Prepared </w:t>
      </w:r>
      <w:r>
        <w:rPr>
          <w:rFonts w:ascii="Arial" w:hAnsi="Arial" w:cs="Arial"/>
        </w:rPr>
        <w:t>B</w:t>
      </w:r>
      <w:r w:rsidRPr="00CF4710">
        <w:rPr>
          <w:rFonts w:ascii="Arial" w:hAnsi="Arial" w:cs="Arial"/>
        </w:rPr>
        <w:t>y:</w:t>
      </w:r>
    </w:p>
    <w:p w14:paraId="6EE2203E" w14:textId="77777777" w:rsidR="00CF4710" w:rsidRDefault="00CF4710" w:rsidP="00CF4710">
      <w:pPr>
        <w:spacing w:after="0"/>
        <w:jc w:val="both"/>
        <w:rPr>
          <w:rFonts w:ascii="Arial" w:hAnsi="Arial" w:cs="Arial"/>
          <w:b/>
          <w:bCs/>
        </w:rPr>
      </w:pPr>
    </w:p>
    <w:p w14:paraId="6BBE0D9F" w14:textId="617C0BEB" w:rsidR="00CF4710" w:rsidRPr="00CF4710" w:rsidRDefault="00CF4710" w:rsidP="00CF4710">
      <w:pPr>
        <w:spacing w:after="0"/>
        <w:jc w:val="both"/>
        <w:rPr>
          <w:rFonts w:ascii="Arial" w:hAnsi="Arial" w:cs="Arial"/>
          <w:b/>
          <w:bCs/>
        </w:rPr>
      </w:pPr>
      <w:r w:rsidRPr="00CF4710">
        <w:rPr>
          <w:rFonts w:ascii="Arial" w:hAnsi="Arial" w:cs="Arial"/>
          <w:b/>
          <w:bCs/>
        </w:rPr>
        <w:t>Stephanie L. Colorada</w:t>
      </w:r>
    </w:p>
    <w:p w14:paraId="44B34D48" w14:textId="330593DF" w:rsidR="00CF4710" w:rsidRDefault="00CF4710" w:rsidP="00CF4710">
      <w:pPr>
        <w:spacing w:after="0"/>
        <w:jc w:val="both"/>
        <w:rPr>
          <w:rFonts w:ascii="Arial" w:hAnsi="Arial" w:cs="Arial"/>
        </w:rPr>
      </w:pPr>
      <w:r w:rsidRPr="00CF4710">
        <w:rPr>
          <w:rFonts w:ascii="Arial" w:hAnsi="Arial" w:cs="Arial"/>
        </w:rPr>
        <w:t>Coordinator Research Management office</w:t>
      </w:r>
    </w:p>
    <w:p w14:paraId="488E77CD" w14:textId="77777777" w:rsidR="00CF4710" w:rsidRDefault="00CF4710" w:rsidP="00CF4710">
      <w:pPr>
        <w:spacing w:after="0"/>
        <w:jc w:val="both"/>
        <w:rPr>
          <w:rFonts w:ascii="Arial" w:hAnsi="Arial" w:cs="Arial"/>
        </w:rPr>
      </w:pPr>
    </w:p>
    <w:p w14:paraId="5E9D3B43" w14:textId="77777777" w:rsidR="00CF4710" w:rsidRDefault="00CF4710" w:rsidP="00CF4710">
      <w:pPr>
        <w:spacing w:after="0"/>
        <w:jc w:val="both"/>
        <w:rPr>
          <w:rFonts w:ascii="Arial" w:hAnsi="Arial" w:cs="Arial"/>
        </w:rPr>
      </w:pPr>
    </w:p>
    <w:p w14:paraId="3C726F8C" w14:textId="72956FBC" w:rsidR="00CF4710" w:rsidRDefault="00CF4710" w:rsidP="00CF4710">
      <w:pPr>
        <w:spacing w:after="0"/>
        <w:jc w:val="both"/>
        <w:rPr>
          <w:rFonts w:ascii="Arial" w:hAnsi="Arial" w:cs="Arial"/>
        </w:rPr>
      </w:pPr>
      <w:r>
        <w:rPr>
          <w:rFonts w:ascii="Arial" w:hAnsi="Arial" w:cs="Arial"/>
        </w:rPr>
        <w:t>Noted By:</w:t>
      </w:r>
    </w:p>
    <w:p w14:paraId="00C318BA" w14:textId="77777777" w:rsidR="00CF4710" w:rsidRDefault="00CF4710" w:rsidP="00CF4710">
      <w:pPr>
        <w:spacing w:after="0"/>
        <w:jc w:val="both"/>
        <w:rPr>
          <w:rFonts w:ascii="Arial" w:hAnsi="Arial" w:cs="Arial"/>
        </w:rPr>
      </w:pPr>
    </w:p>
    <w:p w14:paraId="06E617A1" w14:textId="77777777" w:rsidR="00CF4710" w:rsidRPr="00CF4710" w:rsidRDefault="00CF4710" w:rsidP="00CF4710">
      <w:pPr>
        <w:spacing w:after="0"/>
        <w:jc w:val="both"/>
        <w:rPr>
          <w:rFonts w:ascii="Arial" w:hAnsi="Arial" w:cs="Arial"/>
          <w:b/>
          <w:bCs/>
        </w:rPr>
      </w:pPr>
      <w:proofErr w:type="spellStart"/>
      <w:r w:rsidRPr="00CF4710">
        <w:rPr>
          <w:rFonts w:ascii="Arial" w:hAnsi="Arial" w:cs="Arial"/>
          <w:b/>
          <w:bCs/>
        </w:rPr>
        <w:t>Ritzcen</w:t>
      </w:r>
      <w:proofErr w:type="spellEnd"/>
      <w:r w:rsidRPr="00CF4710">
        <w:rPr>
          <w:rFonts w:ascii="Arial" w:hAnsi="Arial" w:cs="Arial"/>
          <w:b/>
          <w:bCs/>
        </w:rPr>
        <w:t xml:space="preserve"> A. Durango, PhD</w:t>
      </w:r>
    </w:p>
    <w:p w14:paraId="42E6D6F7" w14:textId="261B7862" w:rsidR="00CF4710" w:rsidRDefault="00CF4710" w:rsidP="00CF4710">
      <w:pPr>
        <w:spacing w:after="0"/>
        <w:jc w:val="both"/>
        <w:rPr>
          <w:rFonts w:ascii="Arial" w:hAnsi="Arial" w:cs="Arial"/>
        </w:rPr>
      </w:pPr>
      <w:r>
        <w:rPr>
          <w:rFonts w:ascii="Arial" w:hAnsi="Arial" w:cs="Arial"/>
        </w:rPr>
        <w:t xml:space="preserve">Vice President For Academic Affairs </w:t>
      </w:r>
    </w:p>
    <w:p w14:paraId="318DBBB1" w14:textId="77777777" w:rsidR="00CF4710" w:rsidRPr="00CF4710" w:rsidRDefault="00CF4710" w:rsidP="00CF4710">
      <w:pPr>
        <w:spacing w:after="0"/>
        <w:jc w:val="both"/>
        <w:rPr>
          <w:rFonts w:ascii="Arial" w:hAnsi="Arial" w:cs="Arial"/>
        </w:rPr>
      </w:pPr>
    </w:p>
    <w:sectPr w:rsidR="00CF4710" w:rsidRPr="00CF4710" w:rsidSect="00016826">
      <w:headerReference w:type="default" r:id="rId7"/>
      <w:pgSz w:w="15840" w:h="12240" w:orient="landscape"/>
      <w:pgMar w:top="288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531CE" w14:textId="77777777" w:rsidR="008942A6" w:rsidRDefault="008942A6" w:rsidP="00625C76">
      <w:pPr>
        <w:spacing w:after="0" w:line="240" w:lineRule="auto"/>
      </w:pPr>
      <w:r>
        <w:separator/>
      </w:r>
    </w:p>
  </w:endnote>
  <w:endnote w:type="continuationSeparator" w:id="0">
    <w:p w14:paraId="605C2B74" w14:textId="77777777" w:rsidR="008942A6" w:rsidRDefault="008942A6" w:rsidP="00625C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4C24B" w14:textId="77777777" w:rsidR="008942A6" w:rsidRDefault="008942A6" w:rsidP="00625C76">
      <w:pPr>
        <w:spacing w:after="0" w:line="240" w:lineRule="auto"/>
      </w:pPr>
      <w:r>
        <w:separator/>
      </w:r>
    </w:p>
  </w:footnote>
  <w:footnote w:type="continuationSeparator" w:id="0">
    <w:p w14:paraId="07ACA752" w14:textId="77777777" w:rsidR="008942A6" w:rsidRDefault="008942A6" w:rsidP="00625C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95C97" w14:textId="17E43574" w:rsidR="00625C76" w:rsidRDefault="00673A57">
    <w:pPr>
      <w:pStyle w:val="Header"/>
    </w:pPr>
    <w:r>
      <w:rPr>
        <w:noProof/>
      </w:rPr>
      <w:drawing>
        <wp:anchor distT="0" distB="0" distL="114300" distR="114300" simplePos="0" relativeHeight="251670528" behindDoc="1" locked="0" layoutInCell="1" allowOverlap="1" wp14:anchorId="58A2CB99" wp14:editId="05B91893">
          <wp:simplePos x="0" y="0"/>
          <wp:positionH relativeFrom="column">
            <wp:posOffset>5562600</wp:posOffset>
          </wp:positionH>
          <wp:positionV relativeFrom="paragraph">
            <wp:posOffset>-429260</wp:posOffset>
          </wp:positionV>
          <wp:extent cx="2847975" cy="664036"/>
          <wp:effectExtent l="0" t="0" r="0" b="3175"/>
          <wp:wrapNone/>
          <wp:docPr id="159775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58154" name=""/>
                  <pic:cNvPicPr/>
                </pic:nvPicPr>
                <pic:blipFill>
                  <a:blip r:embed="rId1">
                    <a:extLst>
                      <a:ext uri="{28A0092B-C50C-407E-A947-70E740481C1C}">
                        <a14:useLocalDpi xmlns:a14="http://schemas.microsoft.com/office/drawing/2010/main" val="0"/>
                      </a:ext>
                    </a:extLst>
                  </a:blip>
                  <a:stretch>
                    <a:fillRect/>
                  </a:stretch>
                </pic:blipFill>
                <pic:spPr>
                  <a:xfrm>
                    <a:off x="0" y="0"/>
                    <a:ext cx="2847975" cy="664036"/>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1" locked="0" layoutInCell="1" allowOverlap="1" wp14:anchorId="4C72A6FD" wp14:editId="5E3BDC25">
          <wp:simplePos x="0" y="0"/>
          <wp:positionH relativeFrom="column">
            <wp:posOffset>4178300</wp:posOffset>
          </wp:positionH>
          <wp:positionV relativeFrom="paragraph">
            <wp:posOffset>255905</wp:posOffset>
          </wp:positionV>
          <wp:extent cx="4070350" cy="364490"/>
          <wp:effectExtent l="0" t="0" r="6350" b="0"/>
          <wp:wrapNone/>
          <wp:docPr id="24037170" name="Picture 1" descr="Render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ndered Imag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070350" cy="3644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7582A571" wp14:editId="311FDE90">
          <wp:simplePos x="0" y="0"/>
          <wp:positionH relativeFrom="column">
            <wp:posOffset>76200</wp:posOffset>
          </wp:positionH>
          <wp:positionV relativeFrom="paragraph">
            <wp:posOffset>-535305</wp:posOffset>
          </wp:positionV>
          <wp:extent cx="1536700" cy="1536700"/>
          <wp:effectExtent l="0" t="0" r="0" b="0"/>
          <wp:wrapNone/>
          <wp:docPr id="667256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56139" name="Picture 667256139"/>
                  <pic:cNvPicPr/>
                </pic:nvPicPr>
                <pic:blipFill>
                  <a:blip r:embed="rId3" cstate="print">
                    <a:extLst>
                      <a:ext uri="{28A0092B-C50C-407E-A947-70E740481C1C}">
                        <a14:useLocalDpi xmlns:a14="http://schemas.microsoft.com/office/drawing/2010/main" val="0"/>
                      </a:ext>
                    </a:extLst>
                  </a:blip>
                  <a:stretch>
                    <a:fillRect/>
                  </a:stretch>
                </pic:blipFill>
                <pic:spPr>
                  <a:xfrm>
                    <a:off x="0" y="0"/>
                    <a:ext cx="1536700" cy="1536700"/>
                  </a:xfrm>
                  <a:prstGeom prst="rect">
                    <a:avLst/>
                  </a:prstGeom>
                </pic:spPr>
              </pic:pic>
            </a:graphicData>
          </a:graphic>
          <wp14:sizeRelH relativeFrom="margin">
            <wp14:pctWidth>0</wp14:pctWidth>
          </wp14:sizeRelH>
          <wp14:sizeRelV relativeFrom="margin">
            <wp14:pctHeight>0</wp14:pctHeight>
          </wp14:sizeRelV>
        </wp:anchor>
      </w:drawing>
    </w:r>
    <w:r w:rsidR="009576BD">
      <w:rPr>
        <w:noProof/>
        <w:lang w:eastAsia="en-PH"/>
      </w:rPr>
      <mc:AlternateContent>
        <mc:Choice Requires="wps">
          <w:drawing>
            <wp:anchor distT="0" distB="0" distL="114300" distR="114300" simplePos="0" relativeHeight="251668480" behindDoc="0" locked="0" layoutInCell="1" allowOverlap="1" wp14:anchorId="5EB87C49" wp14:editId="61675C6D">
              <wp:simplePos x="0" y="0"/>
              <wp:positionH relativeFrom="column">
                <wp:posOffset>6064250</wp:posOffset>
              </wp:positionH>
              <wp:positionV relativeFrom="paragraph">
                <wp:posOffset>617220</wp:posOffset>
              </wp:positionV>
              <wp:extent cx="1985010" cy="611945"/>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985010" cy="611945"/>
                      </a:xfrm>
                      <a:prstGeom prst="rect">
                        <a:avLst/>
                      </a:prstGeom>
                      <a:noFill/>
                      <a:ln w="6350">
                        <a:noFill/>
                      </a:ln>
                    </wps:spPr>
                    <wps:txbx>
                      <w:txbxContent>
                        <w:p w14:paraId="0C8E8E06" w14:textId="77777777" w:rsidR="00625C76" w:rsidRDefault="00625C76" w:rsidP="00625C76">
                          <w:pPr>
                            <w:pStyle w:val="NoSpacing"/>
                            <w:jc w:val="right"/>
                            <w:rPr>
                              <w:rFonts w:asciiTheme="majorHAnsi" w:eastAsia="Times New Roman" w:hAnsiTheme="majorHAnsi" w:cs="Times New Roman"/>
                              <w:b/>
                              <w:sz w:val="24"/>
                            </w:rPr>
                          </w:pPr>
                          <w:hyperlink r:id="rId4" w:history="1">
                            <w:r w:rsidRPr="00D973AE">
                              <w:rPr>
                                <w:rFonts w:asciiTheme="majorHAnsi" w:eastAsia="Times New Roman" w:hAnsiTheme="majorHAnsi" w:cs="Times New Roman"/>
                                <w:b/>
                                <w:color w:val="8496B0" w:themeColor="text2" w:themeTint="99"/>
                                <w:sz w:val="24"/>
                              </w:rPr>
                              <w:t>www.smciligan.edu.ph</w:t>
                            </w:r>
                          </w:hyperlink>
                          <w:r w:rsidRPr="00D973AE">
                            <w:rPr>
                              <w:rFonts w:asciiTheme="majorHAnsi" w:eastAsia="Times New Roman" w:hAnsiTheme="majorHAnsi" w:cs="Times New Roman"/>
                              <w:b/>
                              <w:sz w:val="24"/>
                            </w:rPr>
                            <w:t xml:space="preserve"> </w:t>
                          </w:r>
                        </w:p>
                        <w:p w14:paraId="39CE47E2" w14:textId="0A83716B" w:rsidR="00625C76" w:rsidRPr="00D973AE" w:rsidRDefault="00625C76" w:rsidP="00625C76">
                          <w:pPr>
                            <w:pStyle w:val="NoSpacing"/>
                            <w:jc w:val="right"/>
                            <w:rPr>
                              <w:b/>
                              <w:sz w:val="24"/>
                            </w:rPr>
                          </w:pPr>
                          <w:r>
                            <w:rPr>
                              <w:rFonts w:asciiTheme="majorHAnsi" w:eastAsia="Times New Roman" w:hAnsiTheme="majorHAnsi" w:cs="Times New Roman"/>
                              <w:b/>
                              <w:color w:val="8496B0" w:themeColor="text2" w:themeTint="99"/>
                              <w:sz w:val="24"/>
                            </w:rPr>
                            <w:t xml:space="preserve"> </w:t>
                          </w:r>
                          <w:r w:rsidRPr="00D973AE">
                            <w:rPr>
                              <w:rFonts w:asciiTheme="majorHAnsi" w:eastAsia="Times New Roman" w:hAnsiTheme="majorHAnsi" w:cs="Times New Roman"/>
                              <w:b/>
                              <w:color w:val="8496B0" w:themeColor="text2" w:themeTint="99"/>
                              <w:sz w:val="24"/>
                            </w:rPr>
                            <w:t>(063) 221-3812 local 216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B87C49" id="_x0000_t202" coordsize="21600,21600" o:spt="202" path="m,l,21600r21600,l21600,xe">
              <v:stroke joinstyle="miter"/>
              <v:path gradientshapeok="t" o:connecttype="rect"/>
            </v:shapetype>
            <v:shape id="Text Box 15" o:spid="_x0000_s1026" type="#_x0000_t202" style="position:absolute;margin-left:477.5pt;margin-top:48.6pt;width:156.3pt;height:48.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" filled="f" stroked="f" strokeweight=".5pt">
              <v:textbox>
                <w:txbxContent>
                  <w:p w14:paraId="0C8E8E06" w14:textId="77777777" w:rsidR="00625C76" w:rsidRDefault="00625C76" w:rsidP="00625C76">
                    <w:pPr>
                      <w:pStyle w:val="NoSpacing"/>
                      <w:jc w:val="right"/>
                      <w:rPr>
                        <w:rFonts w:asciiTheme="majorHAnsi" w:eastAsia="Times New Roman" w:hAnsiTheme="majorHAnsi" w:cs="Times New Roman"/>
                        <w:b/>
                        <w:sz w:val="24"/>
                      </w:rPr>
                    </w:pPr>
                    <w:hyperlink r:id="rId5" w:history="1">
                      <w:r w:rsidRPr="00D973AE">
                        <w:rPr>
                          <w:rFonts w:asciiTheme="majorHAnsi" w:eastAsia="Times New Roman" w:hAnsiTheme="majorHAnsi" w:cs="Times New Roman"/>
                          <w:b/>
                          <w:color w:val="8496B0" w:themeColor="text2" w:themeTint="99"/>
                          <w:sz w:val="24"/>
                        </w:rPr>
                        <w:t>www.smciligan.edu.ph</w:t>
                      </w:r>
                    </w:hyperlink>
                    <w:r w:rsidRPr="00D973AE">
                      <w:rPr>
                        <w:rFonts w:asciiTheme="majorHAnsi" w:eastAsia="Times New Roman" w:hAnsiTheme="majorHAnsi" w:cs="Times New Roman"/>
                        <w:b/>
                        <w:sz w:val="24"/>
                      </w:rPr>
                      <w:t xml:space="preserve"> </w:t>
                    </w:r>
                  </w:p>
                  <w:p w14:paraId="39CE47E2" w14:textId="0A83716B" w:rsidR="00625C76" w:rsidRPr="00D973AE" w:rsidRDefault="00625C76" w:rsidP="00625C76">
                    <w:pPr>
                      <w:pStyle w:val="NoSpacing"/>
                      <w:jc w:val="right"/>
                      <w:rPr>
                        <w:b/>
                        <w:sz w:val="24"/>
                      </w:rPr>
                    </w:pPr>
                    <w:r>
                      <w:rPr>
                        <w:rFonts w:asciiTheme="majorHAnsi" w:eastAsia="Times New Roman" w:hAnsiTheme="majorHAnsi" w:cs="Times New Roman"/>
                        <w:b/>
                        <w:color w:val="8496B0" w:themeColor="text2" w:themeTint="99"/>
                        <w:sz w:val="24"/>
                      </w:rPr>
                      <w:t xml:space="preserve"> </w:t>
                    </w:r>
                    <w:r w:rsidRPr="00D973AE">
                      <w:rPr>
                        <w:rFonts w:asciiTheme="majorHAnsi" w:eastAsia="Times New Roman" w:hAnsiTheme="majorHAnsi" w:cs="Times New Roman"/>
                        <w:b/>
                        <w:color w:val="8496B0" w:themeColor="text2" w:themeTint="99"/>
                        <w:sz w:val="24"/>
                      </w:rPr>
                      <w:t>(063) 221-3812 local 216</w:t>
                    </w:r>
                  </w:p>
                </w:txbxContent>
              </v:textbox>
            </v:shape>
          </w:pict>
        </mc:Fallback>
      </mc:AlternateContent>
    </w:r>
    <w:r w:rsidR="009576BD">
      <w:rPr>
        <w:noProof/>
      </w:rPr>
      <w:drawing>
        <wp:anchor distT="0" distB="0" distL="114300" distR="114300" simplePos="0" relativeHeight="251658240" behindDoc="1" locked="0" layoutInCell="1" allowOverlap="1" wp14:anchorId="74ED45CA" wp14:editId="6CF46C64">
          <wp:simplePos x="0" y="0"/>
          <wp:positionH relativeFrom="column">
            <wp:posOffset>-908050</wp:posOffset>
          </wp:positionH>
          <wp:positionV relativeFrom="paragraph">
            <wp:posOffset>-430530</wp:posOffset>
          </wp:positionV>
          <wp:extent cx="10083800" cy="1587500"/>
          <wp:effectExtent l="0" t="0" r="0" b="0"/>
          <wp:wrapNone/>
          <wp:docPr id="1482702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02575" name=""/>
                  <pic:cNvPicPr/>
                </pic:nvPicPr>
                <pic:blipFill>
                  <a:blip r:embed="rId6">
                    <a:extLst>
                      <a:ext uri="{28A0092B-C50C-407E-A947-70E740481C1C}">
                        <a14:useLocalDpi xmlns:a14="http://schemas.microsoft.com/office/drawing/2010/main" val="0"/>
                      </a:ext>
                    </a:extLst>
                  </a:blip>
                  <a:stretch>
                    <a:fillRect/>
                  </a:stretch>
                </pic:blipFill>
                <pic:spPr>
                  <a:xfrm>
                    <a:off x="0" y="0"/>
                    <a:ext cx="10083800" cy="15875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24304"/>
    <w:multiLevelType w:val="multilevel"/>
    <w:tmpl w:val="5C80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7649F9"/>
    <w:multiLevelType w:val="multilevel"/>
    <w:tmpl w:val="1FD2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1F6175"/>
    <w:multiLevelType w:val="multilevel"/>
    <w:tmpl w:val="671F6175"/>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num w:numId="1" w16cid:durableId="19975688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89650117">
    <w:abstractNumId w:val="1"/>
  </w:num>
  <w:num w:numId="3" w16cid:durableId="1407460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Q2MrM0MTe1NDUyNjFQ0lEKTi0uzszPAykwqQUAu/MK9iwAAAA="/>
  </w:docVars>
  <w:rsids>
    <w:rsidRoot w:val="00625C76"/>
    <w:rsid w:val="00016826"/>
    <w:rsid w:val="00024677"/>
    <w:rsid w:val="000B7757"/>
    <w:rsid w:val="000D5985"/>
    <w:rsid w:val="00100173"/>
    <w:rsid w:val="001551F2"/>
    <w:rsid w:val="001A053D"/>
    <w:rsid w:val="001B4641"/>
    <w:rsid w:val="001F0C67"/>
    <w:rsid w:val="001F2F0C"/>
    <w:rsid w:val="00233E67"/>
    <w:rsid w:val="0024521D"/>
    <w:rsid w:val="002478AF"/>
    <w:rsid w:val="00262001"/>
    <w:rsid w:val="0027648B"/>
    <w:rsid w:val="00295D4E"/>
    <w:rsid w:val="002F7B2C"/>
    <w:rsid w:val="00392B87"/>
    <w:rsid w:val="004374B3"/>
    <w:rsid w:val="00443447"/>
    <w:rsid w:val="00457962"/>
    <w:rsid w:val="004D24D8"/>
    <w:rsid w:val="0052342A"/>
    <w:rsid w:val="00565728"/>
    <w:rsid w:val="00574F8D"/>
    <w:rsid w:val="00592052"/>
    <w:rsid w:val="005D082A"/>
    <w:rsid w:val="00625C76"/>
    <w:rsid w:val="006338DD"/>
    <w:rsid w:val="00643B0B"/>
    <w:rsid w:val="00664E1C"/>
    <w:rsid w:val="00673A57"/>
    <w:rsid w:val="0068542B"/>
    <w:rsid w:val="00695578"/>
    <w:rsid w:val="006B508C"/>
    <w:rsid w:val="006B705D"/>
    <w:rsid w:val="00765B75"/>
    <w:rsid w:val="00785423"/>
    <w:rsid w:val="007B7496"/>
    <w:rsid w:val="007C6D35"/>
    <w:rsid w:val="00823EEF"/>
    <w:rsid w:val="00847424"/>
    <w:rsid w:val="0086342A"/>
    <w:rsid w:val="0087316D"/>
    <w:rsid w:val="008942A6"/>
    <w:rsid w:val="00895A42"/>
    <w:rsid w:val="008C1F28"/>
    <w:rsid w:val="008E672F"/>
    <w:rsid w:val="008F2330"/>
    <w:rsid w:val="00920E43"/>
    <w:rsid w:val="0093573A"/>
    <w:rsid w:val="009576BD"/>
    <w:rsid w:val="00976790"/>
    <w:rsid w:val="0098302C"/>
    <w:rsid w:val="009F71B0"/>
    <w:rsid w:val="00A03F17"/>
    <w:rsid w:val="00A2569C"/>
    <w:rsid w:val="00A57925"/>
    <w:rsid w:val="00B23D35"/>
    <w:rsid w:val="00B346D6"/>
    <w:rsid w:val="00B37293"/>
    <w:rsid w:val="00B37A79"/>
    <w:rsid w:val="00B47134"/>
    <w:rsid w:val="00B533A2"/>
    <w:rsid w:val="00BA69AA"/>
    <w:rsid w:val="00C213D3"/>
    <w:rsid w:val="00C36716"/>
    <w:rsid w:val="00C76985"/>
    <w:rsid w:val="00C82834"/>
    <w:rsid w:val="00CF4710"/>
    <w:rsid w:val="00D173A3"/>
    <w:rsid w:val="00D27686"/>
    <w:rsid w:val="00D61497"/>
    <w:rsid w:val="00D635B1"/>
    <w:rsid w:val="00D87650"/>
    <w:rsid w:val="00E40A3A"/>
    <w:rsid w:val="00E449F4"/>
    <w:rsid w:val="00ED6D9B"/>
    <w:rsid w:val="00EE1388"/>
    <w:rsid w:val="00F3489E"/>
    <w:rsid w:val="00FB05EA"/>
    <w:rsid w:val="00FD5934"/>
    <w:rsid w:val="00FF79D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529D6D"/>
  <w15:chartTrackingRefBased/>
  <w15:docId w15:val="{963B445D-7F5B-4DEF-80FF-579C1EEF1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F1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F471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B508C"/>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5C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5C76"/>
  </w:style>
  <w:style w:type="paragraph" w:styleId="Footer">
    <w:name w:val="footer"/>
    <w:basedOn w:val="Normal"/>
    <w:link w:val="FooterChar"/>
    <w:uiPriority w:val="99"/>
    <w:unhideWhenUsed/>
    <w:rsid w:val="00625C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C76"/>
  </w:style>
  <w:style w:type="paragraph" w:styleId="NoSpacing">
    <w:name w:val="No Spacing"/>
    <w:uiPriority w:val="1"/>
    <w:qFormat/>
    <w:rsid w:val="00625C76"/>
    <w:pPr>
      <w:spacing w:after="0" w:line="240" w:lineRule="auto"/>
    </w:pPr>
    <w:rPr>
      <w:kern w:val="0"/>
      <w14:ligatures w14:val="none"/>
    </w:rPr>
  </w:style>
  <w:style w:type="table" w:styleId="TableGrid">
    <w:name w:val="Table Grid"/>
    <w:basedOn w:val="TableNormal"/>
    <w:uiPriority w:val="99"/>
    <w:rsid w:val="001B4641"/>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1B4641"/>
    <w:rPr>
      <w:b/>
      <w:bCs/>
    </w:rPr>
  </w:style>
  <w:style w:type="paragraph" w:styleId="NormalWeb">
    <w:name w:val="Normal (Web)"/>
    <w:basedOn w:val="Normal"/>
    <w:uiPriority w:val="99"/>
    <w:unhideWhenUsed/>
    <w:rsid w:val="001B4641"/>
    <w:pPr>
      <w:spacing w:before="100" w:beforeAutospacing="1" w:after="100" w:afterAutospacing="1" w:line="240" w:lineRule="auto"/>
    </w:pPr>
    <w:rPr>
      <w:rFonts w:ascii="Times New Roman" w:eastAsiaTheme="minorEastAsia" w:hAnsi="Times New Roman" w:cs="Times New Roman"/>
      <w:kern w:val="0"/>
      <w:sz w:val="24"/>
      <w:szCs w:val="24"/>
      <w:lang w:val="en-MY" w:eastAsia="en-MY"/>
      <w14:ligatures w14:val="none"/>
    </w:rPr>
  </w:style>
  <w:style w:type="character" w:customStyle="1" w:styleId="Heading3Char">
    <w:name w:val="Heading 3 Char"/>
    <w:basedOn w:val="DefaultParagraphFont"/>
    <w:link w:val="Heading3"/>
    <w:uiPriority w:val="9"/>
    <w:rsid w:val="006B508C"/>
    <w:rPr>
      <w:rFonts w:ascii="Times New Roman" w:eastAsia="Times New Roman" w:hAnsi="Times New Roman" w:cs="Times New Roman"/>
      <w:b/>
      <w:bCs/>
      <w:kern w:val="0"/>
      <w:sz w:val="27"/>
      <w:szCs w:val="27"/>
      <w:lang w:val="en-US"/>
      <w14:ligatures w14:val="none"/>
    </w:rPr>
  </w:style>
  <w:style w:type="character" w:customStyle="1" w:styleId="qu">
    <w:name w:val="qu"/>
    <w:basedOn w:val="DefaultParagraphFont"/>
    <w:rsid w:val="006B508C"/>
  </w:style>
  <w:style w:type="character" w:customStyle="1" w:styleId="gd">
    <w:name w:val="gd"/>
    <w:basedOn w:val="DefaultParagraphFont"/>
    <w:rsid w:val="006B508C"/>
  </w:style>
  <w:style w:type="character" w:customStyle="1" w:styleId="Heading1Char">
    <w:name w:val="Heading 1 Char"/>
    <w:basedOn w:val="DefaultParagraphFont"/>
    <w:link w:val="Heading1"/>
    <w:uiPriority w:val="9"/>
    <w:rsid w:val="00A03F1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CF471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0998574">
      <w:bodyDiv w:val="1"/>
      <w:marLeft w:val="0"/>
      <w:marRight w:val="0"/>
      <w:marTop w:val="0"/>
      <w:marBottom w:val="0"/>
      <w:divBdr>
        <w:top w:val="none" w:sz="0" w:space="0" w:color="auto"/>
        <w:left w:val="none" w:sz="0" w:space="0" w:color="auto"/>
        <w:bottom w:val="none" w:sz="0" w:space="0" w:color="auto"/>
        <w:right w:val="none" w:sz="0" w:space="0" w:color="auto"/>
      </w:divBdr>
    </w:div>
    <w:div w:id="1292859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4.png"/><Relationship Id="rId5" Type="http://schemas.openxmlformats.org/officeDocument/2006/relationships/hyperlink" Target="http://www.smciligan.edu.ph" TargetMode="External"/><Relationship Id="rId4" Type="http://schemas.openxmlformats.org/officeDocument/2006/relationships/hyperlink" Target="http://www.smciligan.edu.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426</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Aniceto B. Naval</dc:creator>
  <cp:keywords/>
  <dc:description/>
  <cp:lastModifiedBy>RMO4</cp:lastModifiedBy>
  <cp:revision>2</cp:revision>
  <dcterms:created xsi:type="dcterms:W3CDTF">2025-12-10T03:50:00Z</dcterms:created>
  <dcterms:modified xsi:type="dcterms:W3CDTF">2025-12-10T03:50:00Z</dcterms:modified>
</cp:coreProperties>
</file>