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4ACD" w:rsidRPr="00194ACD" w:rsidRDefault="00194ACD">
      <w:pPr>
        <w:rPr>
          <w:b/>
          <w:sz w:val="40"/>
        </w:rPr>
      </w:pPr>
      <w:r w:rsidRPr="00194ACD">
        <w:rPr>
          <w:b/>
          <w:sz w:val="40"/>
        </w:rPr>
        <w:t>Introduction:</w:t>
      </w:r>
    </w:p>
    <w:p w:rsidR="00194ACD" w:rsidRDefault="00194ACD">
      <w:pPr>
        <w:rPr>
          <w:sz w:val="28"/>
        </w:rPr>
      </w:pPr>
      <w:r>
        <w:rPr>
          <w:sz w:val="28"/>
        </w:rPr>
        <w:t>8 modules</w:t>
      </w:r>
    </w:p>
    <w:p w:rsidR="00194ACD" w:rsidRPr="00194ACD" w:rsidRDefault="00194ACD">
      <w:pPr>
        <w:rPr>
          <w:b/>
          <w:sz w:val="28"/>
        </w:rPr>
      </w:pPr>
      <w:r w:rsidRPr="00194ACD">
        <w:rPr>
          <w:b/>
          <w:sz w:val="28"/>
        </w:rPr>
        <w:t>Course Objectives</w:t>
      </w:r>
    </w:p>
    <w:p w:rsidR="00194ACD" w:rsidRDefault="00194ACD" w:rsidP="00194AC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Provide an overview of the core components of the Service Management Lifecycle as described by ITIL</w:t>
      </w:r>
    </w:p>
    <w:p w:rsidR="00194ACD" w:rsidRDefault="00194ACD" w:rsidP="00194AC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Discuss the relevance of IT Service Management to your organization</w:t>
      </w:r>
    </w:p>
    <w:p w:rsidR="00194ACD" w:rsidRDefault="00194ACD" w:rsidP="00194AC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Prepare for the Foundation exam</w:t>
      </w:r>
    </w:p>
    <w:p w:rsidR="00194ACD" w:rsidRPr="00194ACD" w:rsidRDefault="00194ACD" w:rsidP="00194ACD">
      <w:pPr>
        <w:rPr>
          <w:sz w:val="28"/>
        </w:rPr>
      </w:pPr>
      <w:r>
        <w:rPr>
          <w:sz w:val="28"/>
        </w:rPr>
        <w:t>Primary Focus:</w:t>
      </w:r>
    </w:p>
    <w:p w:rsidR="00194ACD" w:rsidRDefault="00194ACD" w:rsidP="00194ACD">
      <w:pPr>
        <w:pStyle w:val="ListParagraph"/>
        <w:numPr>
          <w:ilvl w:val="0"/>
          <w:numId w:val="1"/>
        </w:numPr>
        <w:rPr>
          <w:sz w:val="28"/>
        </w:rPr>
      </w:pPr>
      <w:r w:rsidRPr="00194ACD">
        <w:rPr>
          <w:sz w:val="28"/>
        </w:rPr>
        <w:t>Servi</w:t>
      </w:r>
      <w:r>
        <w:rPr>
          <w:sz w:val="28"/>
        </w:rPr>
        <w:t>ce and life-cycle those service go</w:t>
      </w:r>
      <w:r w:rsidRPr="00194ACD">
        <w:rPr>
          <w:sz w:val="28"/>
        </w:rPr>
        <w:t xml:space="preserve"> through</w:t>
      </w:r>
    </w:p>
    <w:p w:rsidR="00194ACD" w:rsidRDefault="00194ACD" w:rsidP="00194ACD">
      <w:pPr>
        <w:pStyle w:val="ListParagraph"/>
        <w:rPr>
          <w:sz w:val="28"/>
        </w:rPr>
      </w:pPr>
    </w:p>
    <w:p w:rsidR="00194ACD" w:rsidRPr="00194ACD" w:rsidRDefault="00194ACD" w:rsidP="00194ACD">
      <w:pPr>
        <w:rPr>
          <w:b/>
          <w:sz w:val="28"/>
        </w:rPr>
      </w:pPr>
      <w:r w:rsidRPr="00194ACD">
        <w:rPr>
          <w:b/>
          <w:sz w:val="28"/>
        </w:rPr>
        <w:t>Course Schedule</w:t>
      </w:r>
    </w:p>
    <w:p w:rsidR="00194ACD" w:rsidRDefault="00194ACD" w:rsidP="00194ACD">
      <w:pPr>
        <w:rPr>
          <w:sz w:val="28"/>
        </w:rPr>
      </w:pPr>
      <w:r>
        <w:rPr>
          <w:sz w:val="28"/>
        </w:rPr>
        <w:t>Main Topics – Foundation</w:t>
      </w:r>
    </w:p>
    <w:p w:rsidR="00194ACD" w:rsidRDefault="00194ACD" w:rsidP="00194AC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Service Lifecycle</w:t>
      </w:r>
    </w:p>
    <w:p w:rsidR="00194ACD" w:rsidRDefault="00194ACD" w:rsidP="00194ACD">
      <w:pPr>
        <w:pStyle w:val="ListParagraph"/>
        <w:rPr>
          <w:sz w:val="28"/>
        </w:rPr>
      </w:pPr>
      <w:r>
        <w:rPr>
          <w:sz w:val="28"/>
        </w:rPr>
        <w:t>Phases</w:t>
      </w:r>
    </w:p>
    <w:p w:rsidR="00194ACD" w:rsidRDefault="00194ACD" w:rsidP="00194ACD">
      <w:pPr>
        <w:pStyle w:val="ListParagraph"/>
        <w:rPr>
          <w:sz w:val="28"/>
        </w:rPr>
      </w:pPr>
      <w:r>
        <w:rPr>
          <w:sz w:val="28"/>
        </w:rPr>
        <w:t>Capabilities</w:t>
      </w:r>
    </w:p>
    <w:p w:rsidR="00194ACD" w:rsidRDefault="00194ACD" w:rsidP="00194ACD">
      <w:pPr>
        <w:pStyle w:val="ListParagraph"/>
        <w:rPr>
          <w:sz w:val="28"/>
        </w:rPr>
      </w:pPr>
      <w:r>
        <w:rPr>
          <w:sz w:val="28"/>
        </w:rPr>
        <w:t>Resources</w:t>
      </w:r>
    </w:p>
    <w:p w:rsidR="00194ACD" w:rsidRDefault="00194ACD" w:rsidP="00194ACD">
      <w:pPr>
        <w:pStyle w:val="ListParagraph"/>
        <w:rPr>
          <w:sz w:val="28"/>
        </w:rPr>
      </w:pPr>
      <w:r>
        <w:rPr>
          <w:sz w:val="28"/>
        </w:rPr>
        <w:t>Quality</w:t>
      </w:r>
    </w:p>
    <w:p w:rsidR="00194ACD" w:rsidRDefault="00194ACD" w:rsidP="00194AC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The instructor will define the expected daily content</w:t>
      </w:r>
    </w:p>
    <w:p w:rsidR="00194ACD" w:rsidRDefault="00194ACD" w:rsidP="00194ACD">
      <w:pPr>
        <w:rPr>
          <w:sz w:val="28"/>
        </w:rPr>
      </w:pPr>
      <w:r>
        <w:rPr>
          <w:sz w:val="28"/>
        </w:rPr>
        <w:t>Practice Questions</w:t>
      </w:r>
    </w:p>
    <w:p w:rsidR="00194ACD" w:rsidRDefault="00194ACD" w:rsidP="00194AC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Homework</w:t>
      </w:r>
    </w:p>
    <w:p w:rsidR="00194ACD" w:rsidRDefault="00194ACD" w:rsidP="00194ACD">
      <w:pPr>
        <w:rPr>
          <w:sz w:val="28"/>
        </w:rPr>
      </w:pPr>
      <w:r>
        <w:rPr>
          <w:sz w:val="28"/>
        </w:rPr>
        <w:t>Practice Exams</w:t>
      </w:r>
    </w:p>
    <w:p w:rsidR="00194ACD" w:rsidRDefault="00194ACD" w:rsidP="00194ACD">
      <w:pPr>
        <w:rPr>
          <w:sz w:val="28"/>
        </w:rPr>
      </w:pPr>
      <w:r>
        <w:rPr>
          <w:sz w:val="28"/>
        </w:rPr>
        <w:t>Foundation Exams</w:t>
      </w:r>
    </w:p>
    <w:p w:rsidR="00194ACD" w:rsidRDefault="00194ACD" w:rsidP="00194ACD">
      <w:pPr>
        <w:rPr>
          <w:sz w:val="28"/>
        </w:rPr>
      </w:pPr>
    </w:p>
    <w:p w:rsidR="00194ACD" w:rsidRDefault="00194ACD" w:rsidP="00194ACD">
      <w:pPr>
        <w:rPr>
          <w:b/>
          <w:sz w:val="28"/>
        </w:rPr>
      </w:pPr>
      <w:r>
        <w:rPr>
          <w:b/>
          <w:sz w:val="28"/>
        </w:rPr>
        <w:t>CERTIFICATION EXAM</w:t>
      </w:r>
    </w:p>
    <w:p w:rsidR="00194ACD" w:rsidRPr="00194ACD" w:rsidRDefault="00194ACD" w:rsidP="00194ACD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sz w:val="28"/>
        </w:rPr>
        <w:t>40 Multiple Choice</w:t>
      </w:r>
    </w:p>
    <w:p w:rsidR="00194ACD" w:rsidRPr="00194ACD" w:rsidRDefault="00194ACD" w:rsidP="00194ACD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sz w:val="28"/>
        </w:rPr>
        <w:t>Must achieve 65% 26 correct</w:t>
      </w:r>
    </w:p>
    <w:p w:rsidR="00194ACD" w:rsidRPr="00194ACD" w:rsidRDefault="00194ACD" w:rsidP="00194ACD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sz w:val="28"/>
        </w:rPr>
        <w:t>1 hour time limit</w:t>
      </w:r>
    </w:p>
    <w:p w:rsidR="00194ACD" w:rsidRDefault="00194ACD" w:rsidP="00194ACD">
      <w:pPr>
        <w:pStyle w:val="ListParagraph"/>
        <w:rPr>
          <w:sz w:val="28"/>
        </w:rPr>
      </w:pPr>
      <w:r>
        <w:rPr>
          <w:sz w:val="28"/>
        </w:rPr>
        <w:lastRenderedPageBreak/>
        <w:t>75 minutes and a dictionary is allowed for candidates sitting the exam in a language other than their own</w:t>
      </w:r>
    </w:p>
    <w:p w:rsidR="00194ACD" w:rsidRPr="00194ACD" w:rsidRDefault="00194ACD" w:rsidP="00194ACD">
      <w:pPr>
        <w:pStyle w:val="ListParagraph"/>
        <w:numPr>
          <w:ilvl w:val="0"/>
          <w:numId w:val="1"/>
        </w:numPr>
        <w:rPr>
          <w:sz w:val="28"/>
        </w:rPr>
      </w:pPr>
      <w:r w:rsidRPr="00194ACD">
        <w:rPr>
          <w:sz w:val="28"/>
        </w:rPr>
        <w:t xml:space="preserve">Candidates with passing score receive Foundation Pin and Certificate </w:t>
      </w:r>
    </w:p>
    <w:p w:rsidR="00194ACD" w:rsidRDefault="00194ACD" w:rsidP="00194AC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En</w:t>
      </w:r>
      <w:r w:rsidRPr="00194ACD">
        <w:rPr>
          <w:sz w:val="28"/>
        </w:rPr>
        <w:t>ables future studies</w:t>
      </w:r>
    </w:p>
    <w:p w:rsidR="00D279ED" w:rsidRDefault="00D279ED" w:rsidP="00194ACD">
      <w:pPr>
        <w:rPr>
          <w:sz w:val="28"/>
        </w:rPr>
      </w:pPr>
    </w:p>
    <w:p w:rsidR="00D279ED" w:rsidRDefault="00D279ED" w:rsidP="00194AC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64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9ED" w:rsidRDefault="00D279ED" w:rsidP="00194ACD">
      <w:pPr>
        <w:rPr>
          <w:sz w:val="28"/>
        </w:rPr>
      </w:pPr>
    </w:p>
    <w:p w:rsidR="00D279ED" w:rsidRPr="00D279ED" w:rsidRDefault="00D279ED" w:rsidP="00194ACD">
      <w:pPr>
        <w:rPr>
          <w:b/>
          <w:sz w:val="28"/>
        </w:rPr>
      </w:pPr>
      <w:r w:rsidRPr="00D279ED">
        <w:rPr>
          <w:b/>
          <w:sz w:val="28"/>
        </w:rPr>
        <w:t>Sources:</w:t>
      </w:r>
    </w:p>
    <w:p w:rsidR="00D279ED" w:rsidRDefault="00D279ED" w:rsidP="00D279E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Generate good practices for SM</w:t>
      </w:r>
    </w:p>
    <w:p w:rsidR="00D279ED" w:rsidRDefault="00D279ED" w:rsidP="00D279ED">
      <w:pPr>
        <w:rPr>
          <w:b/>
          <w:sz w:val="28"/>
        </w:rPr>
      </w:pPr>
      <w:r>
        <w:rPr>
          <w:b/>
          <w:sz w:val="28"/>
        </w:rPr>
        <w:t>Enablers:</w:t>
      </w:r>
    </w:p>
    <w:p w:rsidR="00D279ED" w:rsidRPr="00D279ED" w:rsidRDefault="00D279ED" w:rsidP="00D279ED">
      <w:pPr>
        <w:pStyle w:val="ListParagraph"/>
        <w:numPr>
          <w:ilvl w:val="0"/>
          <w:numId w:val="1"/>
        </w:numPr>
        <w:rPr>
          <w:b/>
          <w:sz w:val="28"/>
        </w:rPr>
      </w:pPr>
      <w:r w:rsidRPr="00B40469">
        <w:rPr>
          <w:i/>
          <w:sz w:val="28"/>
        </w:rPr>
        <w:t>Ingredients</w:t>
      </w:r>
      <w:r>
        <w:rPr>
          <w:sz w:val="28"/>
        </w:rPr>
        <w:t xml:space="preserve"> in order to provide good services</w:t>
      </w:r>
    </w:p>
    <w:p w:rsidR="00D279ED" w:rsidRDefault="00D279ED" w:rsidP="00D279ED">
      <w:pPr>
        <w:rPr>
          <w:b/>
          <w:sz w:val="28"/>
        </w:rPr>
      </w:pPr>
    </w:p>
    <w:p w:rsidR="00D279ED" w:rsidRDefault="00B40469" w:rsidP="00D279ED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34075" cy="4591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469" w:rsidRDefault="00B40469" w:rsidP="00D279ED">
      <w:pPr>
        <w:rPr>
          <w:b/>
          <w:sz w:val="28"/>
        </w:rPr>
      </w:pPr>
    </w:p>
    <w:p w:rsidR="00B40469" w:rsidRDefault="00B40469" w:rsidP="00D279ED">
      <w:pPr>
        <w:rPr>
          <w:b/>
          <w:sz w:val="28"/>
        </w:rPr>
      </w:pPr>
      <w:r>
        <w:rPr>
          <w:b/>
          <w:sz w:val="28"/>
        </w:rPr>
        <w:t>Process-based framework</w:t>
      </w:r>
    </w:p>
    <w:p w:rsidR="00B40469" w:rsidRDefault="00B40469" w:rsidP="00D279ED">
      <w:pPr>
        <w:rPr>
          <w:b/>
          <w:sz w:val="28"/>
        </w:rPr>
      </w:pPr>
      <w:r>
        <w:rPr>
          <w:b/>
          <w:sz w:val="28"/>
        </w:rPr>
        <w:t>Foundation for ISO/IEC 20,000, international standard for ITSM</w:t>
      </w:r>
    </w:p>
    <w:p w:rsidR="00B40469" w:rsidRDefault="00B40469" w:rsidP="00D279ED">
      <w:pPr>
        <w:rPr>
          <w:sz w:val="28"/>
        </w:rPr>
      </w:pPr>
      <w:r>
        <w:rPr>
          <w:sz w:val="28"/>
        </w:rPr>
        <w:t>Orgs. Become certified on ISO 20,000</w:t>
      </w:r>
    </w:p>
    <w:p w:rsidR="00B40469" w:rsidRDefault="00B40469" w:rsidP="00D279ED">
      <w:pPr>
        <w:rPr>
          <w:sz w:val="28"/>
        </w:rPr>
      </w:pPr>
    </w:p>
    <w:p w:rsidR="00B40469" w:rsidRPr="004E61CA" w:rsidRDefault="00B40469" w:rsidP="00D279ED">
      <w:pPr>
        <w:rPr>
          <w:b/>
          <w:sz w:val="40"/>
        </w:rPr>
      </w:pPr>
      <w:r w:rsidRPr="004E61CA">
        <w:rPr>
          <w:b/>
          <w:sz w:val="40"/>
        </w:rPr>
        <w:t>Components of the Service Lifecycle (phases)</w:t>
      </w:r>
      <w:r w:rsidR="006474C8">
        <w:rPr>
          <w:b/>
          <w:sz w:val="40"/>
        </w:rPr>
        <w:t xml:space="preserve"> ITIL CORE</w:t>
      </w:r>
    </w:p>
    <w:p w:rsidR="00B40469" w:rsidRDefault="00B40469" w:rsidP="00D279ED">
      <w:pPr>
        <w:rPr>
          <w:sz w:val="28"/>
        </w:rPr>
      </w:pPr>
      <w:r>
        <w:rPr>
          <w:sz w:val="28"/>
        </w:rPr>
        <w:t xml:space="preserve">SS (Service Strategy) - SD (Service Development) – ST (Service Transition) - SO (Service Operation) – CSI (Continual Service Improvement) </w:t>
      </w:r>
    </w:p>
    <w:p w:rsidR="004E61CA" w:rsidRDefault="004E61CA" w:rsidP="00D279ED">
      <w:pPr>
        <w:rPr>
          <w:sz w:val="28"/>
        </w:rPr>
      </w:pPr>
    </w:p>
    <w:p w:rsidR="004E61CA" w:rsidRDefault="004E61CA" w:rsidP="00D279ED">
      <w:pPr>
        <w:rPr>
          <w:sz w:val="28"/>
        </w:rPr>
      </w:pPr>
    </w:p>
    <w:p w:rsidR="004E61CA" w:rsidRDefault="006474C8" w:rsidP="00D279ED">
      <w:pPr>
        <w:rPr>
          <w:sz w:val="28"/>
        </w:rPr>
      </w:pPr>
      <w:proofErr w:type="gramStart"/>
      <w:r>
        <w:rPr>
          <w:sz w:val="28"/>
        </w:rPr>
        <w:lastRenderedPageBreak/>
        <w:t>e.g</w:t>
      </w:r>
      <w:proofErr w:type="gramEnd"/>
      <w:r>
        <w:rPr>
          <w:sz w:val="28"/>
        </w:rPr>
        <w:t>. New service: Voice &amp; Data Service : Service Strategy</w:t>
      </w:r>
    </w:p>
    <w:p w:rsidR="00B40469" w:rsidRPr="006474C8" w:rsidRDefault="00B40469" w:rsidP="00D279ED">
      <w:pPr>
        <w:rPr>
          <w:b/>
          <w:sz w:val="28"/>
        </w:rPr>
      </w:pPr>
      <w:r w:rsidRPr="006474C8">
        <w:rPr>
          <w:b/>
          <w:sz w:val="28"/>
        </w:rPr>
        <w:t>SS</w:t>
      </w:r>
    </w:p>
    <w:p w:rsidR="00B40469" w:rsidRPr="00B40469" w:rsidRDefault="00B40469" w:rsidP="00B40469">
      <w:pPr>
        <w:pStyle w:val="ListParagraph"/>
        <w:numPr>
          <w:ilvl w:val="0"/>
          <w:numId w:val="1"/>
        </w:numPr>
        <w:rPr>
          <w:rStyle w:val="transcript"/>
          <w:sz w:val="28"/>
        </w:rPr>
      </w:pPr>
      <w:proofErr w:type="gramStart"/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achieve</w:t>
      </w:r>
      <w:proofErr w:type="gramEnd"/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and maintain a strategic advantage to refine</w:t>
      </w:r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and create policies, guidelines, and processes</w:t>
      </w:r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that cross all of the ITIL service life cycle.</w:t>
      </w:r>
    </w:p>
    <w:p w:rsidR="00B40469" w:rsidRPr="006474C8" w:rsidRDefault="00B40469" w:rsidP="00B40469">
      <w:pPr>
        <w:rPr>
          <w:b/>
          <w:sz w:val="28"/>
        </w:rPr>
      </w:pPr>
      <w:r w:rsidRPr="006474C8">
        <w:rPr>
          <w:b/>
          <w:sz w:val="28"/>
        </w:rPr>
        <w:t>SD</w:t>
      </w:r>
    </w:p>
    <w:p w:rsidR="004E61CA" w:rsidRPr="004E61CA" w:rsidRDefault="004E61CA" w:rsidP="004E61CA">
      <w:pPr>
        <w:pStyle w:val="ListParagraph"/>
        <w:numPr>
          <w:ilvl w:val="0"/>
          <w:numId w:val="1"/>
        </w:numPr>
        <w:rPr>
          <w:rStyle w:val="apple-converted-space"/>
          <w:sz w:val="28"/>
        </w:rPr>
      </w:pPr>
      <w:proofErr w:type="gramStart"/>
      <w:r>
        <w:rPr>
          <w:rStyle w:val="transcript"/>
          <w:rFonts w:ascii="Helvetica" w:hAnsi="Helvetica" w:cs="Helvetica"/>
          <w:color w:val="000000"/>
          <w:shd w:val="clear" w:color="auto" w:fill="F4F9AF"/>
        </w:rPr>
        <w:t>takes</w:t>
      </w:r>
      <w:proofErr w:type="gramEnd"/>
      <w:r>
        <w:rPr>
          <w:rStyle w:val="transcript"/>
          <w:rFonts w:ascii="Helvetica" w:hAnsi="Helvetica" w:cs="Helvetica"/>
          <w:color w:val="000000"/>
          <w:shd w:val="clear" w:color="auto" w:fill="F4F9AF"/>
        </w:rPr>
        <w:t xml:space="preserve"> the Service Strategy, and creates the design that will</w:t>
      </w:r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eventually operationalize those business objectives.</w:t>
      </w:r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</w:p>
    <w:p w:rsidR="004E61CA" w:rsidRPr="006474C8" w:rsidRDefault="004E61CA" w:rsidP="004E61CA">
      <w:pPr>
        <w:pStyle w:val="ListParagraph"/>
        <w:numPr>
          <w:ilvl w:val="0"/>
          <w:numId w:val="1"/>
        </w:numPr>
        <w:rPr>
          <w:rStyle w:val="apple-converted-space"/>
          <w:b/>
          <w:sz w:val="28"/>
        </w:rPr>
      </w:pPr>
      <w:r w:rsidRPr="004E61CA">
        <w:rPr>
          <w:rStyle w:val="apple-converted-space"/>
          <w:rFonts w:ascii="Helvetica" w:hAnsi="Helvetica" w:cs="Helvetica"/>
          <w:b/>
          <w:color w:val="333333"/>
          <w:shd w:val="clear" w:color="auto" w:fill="FFFFFF"/>
        </w:rPr>
        <w:t>We’re putting a new service in, retiring a service, and making a change</w:t>
      </w:r>
    </w:p>
    <w:p w:rsidR="006474C8" w:rsidRPr="006474C8" w:rsidRDefault="006474C8" w:rsidP="004E61CA">
      <w:pPr>
        <w:pStyle w:val="ListParagraph"/>
        <w:numPr>
          <w:ilvl w:val="0"/>
          <w:numId w:val="1"/>
        </w:numPr>
        <w:rPr>
          <w:rStyle w:val="apple-converted-space"/>
          <w:b/>
          <w:sz w:val="28"/>
        </w:rPr>
      </w:pPr>
      <w:r>
        <w:rPr>
          <w:rStyle w:val="apple-converted-space"/>
          <w:rFonts w:ascii="Helvetica" w:hAnsi="Helvetica" w:cs="Helvetica"/>
          <w:b/>
          <w:color w:val="333333"/>
          <w:shd w:val="clear" w:color="auto" w:fill="FFFFFF"/>
        </w:rPr>
        <w:t>What is this going to look like, metric &amp; measurements to manage; keep track of health</w:t>
      </w:r>
    </w:p>
    <w:p w:rsidR="006474C8" w:rsidRPr="004E61CA" w:rsidRDefault="006474C8" w:rsidP="004E61CA">
      <w:pPr>
        <w:pStyle w:val="ListParagraph"/>
        <w:numPr>
          <w:ilvl w:val="0"/>
          <w:numId w:val="1"/>
        </w:numPr>
        <w:rPr>
          <w:rStyle w:val="apple-converted-space"/>
          <w:b/>
          <w:sz w:val="28"/>
        </w:rPr>
      </w:pPr>
      <w:r>
        <w:rPr>
          <w:rStyle w:val="apple-converted-space"/>
          <w:rFonts w:ascii="Helvetica" w:hAnsi="Helvetica" w:cs="Helvetica"/>
          <w:b/>
          <w:color w:val="333333"/>
          <w:shd w:val="clear" w:color="auto" w:fill="FFFFFF"/>
        </w:rPr>
        <w:t>Solution, tools, processes</w:t>
      </w:r>
    </w:p>
    <w:p w:rsidR="004E61CA" w:rsidRPr="006474C8" w:rsidRDefault="004E61CA" w:rsidP="004E61CA">
      <w:pPr>
        <w:rPr>
          <w:b/>
          <w:sz w:val="28"/>
        </w:rPr>
      </w:pPr>
      <w:r w:rsidRPr="006474C8">
        <w:rPr>
          <w:b/>
          <w:sz w:val="28"/>
        </w:rPr>
        <w:t>ST</w:t>
      </w:r>
    </w:p>
    <w:p w:rsidR="004E61CA" w:rsidRPr="004E61CA" w:rsidRDefault="004E61CA" w:rsidP="004E61CA">
      <w:pPr>
        <w:pStyle w:val="ListParagraph"/>
        <w:numPr>
          <w:ilvl w:val="0"/>
          <w:numId w:val="1"/>
        </w:numPr>
        <w:rPr>
          <w:rStyle w:val="transcript"/>
          <w:sz w:val="28"/>
        </w:rPr>
      </w:pPr>
      <w:proofErr w:type="gramStart"/>
      <w:r>
        <w:rPr>
          <w:rStyle w:val="transcript"/>
          <w:rFonts w:ascii="Helvetica" w:hAnsi="Helvetica" w:cs="Helvetica"/>
          <w:color w:val="000000"/>
          <w:shd w:val="clear" w:color="auto" w:fill="F4F9AF"/>
        </w:rPr>
        <w:t>provides</w:t>
      </w:r>
      <w:proofErr w:type="gramEnd"/>
      <w:r>
        <w:rPr>
          <w:rStyle w:val="transcript"/>
          <w:rFonts w:ascii="Helvetica" w:hAnsi="Helvetica" w:cs="Helvetica"/>
          <w:color w:val="000000"/>
          <w:shd w:val="clear" w:color="auto" w:fill="F4F9AF"/>
        </w:rPr>
        <w:t xml:space="preserve"> the guidelines for development</w:t>
      </w:r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and improvement of capabilities for transitioning new</w:t>
      </w:r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and changed services into the life service operation.</w:t>
      </w:r>
    </w:p>
    <w:p w:rsidR="004E61CA" w:rsidRPr="006474C8" w:rsidRDefault="004E61CA" w:rsidP="004E61CA">
      <w:pPr>
        <w:pStyle w:val="ListParagraph"/>
        <w:numPr>
          <w:ilvl w:val="0"/>
          <w:numId w:val="1"/>
        </w:numPr>
        <w:rPr>
          <w:rStyle w:val="transcript"/>
          <w:b/>
          <w:sz w:val="28"/>
        </w:rPr>
      </w:pPr>
      <w:r w:rsidRPr="004E61CA">
        <w:rPr>
          <w:rStyle w:val="transcript"/>
          <w:rFonts w:ascii="Helvetica" w:hAnsi="Helvetica" w:cs="Helvetica"/>
          <w:b/>
          <w:color w:val="333333"/>
          <w:shd w:val="clear" w:color="auto" w:fill="FFFFFF"/>
        </w:rPr>
        <w:t>Activities to put that in or retire that or make those changes</w:t>
      </w:r>
    </w:p>
    <w:p w:rsidR="006474C8" w:rsidRPr="004E61CA" w:rsidRDefault="006474C8" w:rsidP="004E61CA">
      <w:pPr>
        <w:pStyle w:val="ListParagraph"/>
        <w:numPr>
          <w:ilvl w:val="0"/>
          <w:numId w:val="1"/>
        </w:numPr>
        <w:rPr>
          <w:rStyle w:val="transcript"/>
          <w:b/>
          <w:sz w:val="28"/>
        </w:rPr>
      </w:pPr>
      <w:r>
        <w:rPr>
          <w:rStyle w:val="transcript"/>
          <w:rFonts w:ascii="Helvetica" w:hAnsi="Helvetica" w:cs="Helvetica"/>
          <w:b/>
          <w:color w:val="333333"/>
          <w:shd w:val="clear" w:color="auto" w:fill="FFFFFF"/>
        </w:rPr>
        <w:t>Approving changes, deploying new releases, capturing knowledge; transitioning new service into live environment</w:t>
      </w:r>
    </w:p>
    <w:p w:rsidR="004E61CA" w:rsidRPr="006474C8" w:rsidRDefault="004E61CA" w:rsidP="004E61CA">
      <w:pPr>
        <w:rPr>
          <w:b/>
          <w:sz w:val="28"/>
        </w:rPr>
      </w:pPr>
      <w:r w:rsidRPr="006474C8">
        <w:rPr>
          <w:b/>
          <w:sz w:val="28"/>
        </w:rPr>
        <w:t>SO</w:t>
      </w:r>
    </w:p>
    <w:p w:rsidR="004E61CA" w:rsidRPr="006474C8" w:rsidRDefault="004E61CA" w:rsidP="004E61CA">
      <w:pPr>
        <w:pStyle w:val="ListParagraph"/>
        <w:numPr>
          <w:ilvl w:val="0"/>
          <w:numId w:val="1"/>
        </w:numPr>
        <w:rPr>
          <w:rStyle w:val="transcript"/>
          <w:sz w:val="28"/>
        </w:rPr>
      </w:pPr>
      <w:proofErr w:type="gramStart"/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manages</w:t>
      </w:r>
      <w:proofErr w:type="gramEnd"/>
      <w:r>
        <w:rPr>
          <w:rStyle w:val="transcript"/>
          <w:rFonts w:ascii="Helvetica" w:hAnsi="Helvetica" w:cs="Helvetica"/>
          <w:color w:val="333333"/>
          <w:shd w:val="clear" w:color="auto" w:fill="FFFFFF"/>
        </w:rPr>
        <w:t xml:space="preserve"> the day-to-day operation</w:t>
      </w:r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of a service and provides guidelines on the effective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transcript"/>
          <w:rFonts w:ascii="Helvetica" w:hAnsi="Helvetica" w:cs="Helvetica"/>
          <w:color w:val="000000"/>
          <w:shd w:val="clear" w:color="auto" w:fill="F4F9AF"/>
        </w:rPr>
        <w:t>and efficient delivery and support</w:t>
      </w:r>
      <w:r>
        <w:rPr>
          <w:rStyle w:val="transcript"/>
          <w:rFonts w:ascii="Helvetica" w:hAnsi="Helvetica" w:cs="Helvetica"/>
          <w:color w:val="000000"/>
          <w:shd w:val="clear" w:color="auto" w:fill="F4F9AF"/>
        </w:rPr>
        <w:t>.</w:t>
      </w:r>
    </w:p>
    <w:p w:rsidR="006474C8" w:rsidRPr="006474C8" w:rsidRDefault="006474C8" w:rsidP="004E61CA">
      <w:pPr>
        <w:pStyle w:val="ListParagraph"/>
        <w:numPr>
          <w:ilvl w:val="0"/>
          <w:numId w:val="1"/>
        </w:numPr>
        <w:rPr>
          <w:rStyle w:val="transcript"/>
          <w:sz w:val="28"/>
        </w:rPr>
      </w:pPr>
      <w:r>
        <w:rPr>
          <w:rStyle w:val="transcript"/>
          <w:rFonts w:ascii="Helvetica" w:hAnsi="Helvetica" w:cs="Helvetica"/>
          <w:b/>
          <w:color w:val="333333"/>
          <w:shd w:val="clear" w:color="auto" w:fill="FFFFFF"/>
        </w:rPr>
        <w:t xml:space="preserve">Run &amp; support </w:t>
      </w:r>
    </w:p>
    <w:p w:rsidR="006474C8" w:rsidRPr="004E61CA" w:rsidRDefault="006474C8" w:rsidP="004E61CA">
      <w:pPr>
        <w:pStyle w:val="ListParagraph"/>
        <w:numPr>
          <w:ilvl w:val="0"/>
          <w:numId w:val="1"/>
        </w:numPr>
        <w:rPr>
          <w:rStyle w:val="transcript"/>
          <w:sz w:val="28"/>
        </w:rPr>
      </w:pPr>
    </w:p>
    <w:p w:rsidR="004E61CA" w:rsidRPr="006474C8" w:rsidRDefault="004E61CA" w:rsidP="004E61CA">
      <w:pPr>
        <w:rPr>
          <w:b/>
          <w:sz w:val="28"/>
        </w:rPr>
      </w:pPr>
      <w:r w:rsidRPr="006474C8">
        <w:rPr>
          <w:b/>
          <w:sz w:val="28"/>
        </w:rPr>
        <w:t>CSI</w:t>
      </w:r>
    </w:p>
    <w:p w:rsidR="004E61CA" w:rsidRPr="004E61CA" w:rsidRDefault="004E61CA" w:rsidP="004E61CA">
      <w:pPr>
        <w:pStyle w:val="ListParagraph"/>
        <w:numPr>
          <w:ilvl w:val="0"/>
          <w:numId w:val="1"/>
        </w:numPr>
        <w:rPr>
          <w:rStyle w:val="transcript"/>
          <w:sz w:val="28"/>
        </w:rPr>
      </w:pP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provides critical guidelines</w:t>
      </w:r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in creating and maintaining value for customers</w:t>
      </w:r>
      <w:r>
        <w:rPr>
          <w:rStyle w:val="apple-converted-space"/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000000"/>
          <w:shd w:val="clear" w:color="auto" w:fill="F4F9AF"/>
        </w:rPr>
        <w:t>through better design transition and operation of services</w:t>
      </w:r>
    </w:p>
    <w:p w:rsidR="004E61CA" w:rsidRPr="006474C8" w:rsidRDefault="006474C8" w:rsidP="004E61CA">
      <w:pPr>
        <w:pStyle w:val="ListParagraph"/>
        <w:numPr>
          <w:ilvl w:val="0"/>
          <w:numId w:val="1"/>
        </w:numPr>
        <w:rPr>
          <w:rStyle w:val="transcript"/>
          <w:b/>
          <w:sz w:val="28"/>
        </w:rPr>
      </w:pPr>
      <w:r>
        <w:rPr>
          <w:rStyle w:val="transcript"/>
          <w:rFonts w:ascii="Helvetica" w:hAnsi="Helvetica" w:cs="Helvetica"/>
          <w:b/>
          <w:color w:val="333333"/>
          <w:shd w:val="clear" w:color="auto" w:fill="FFFFFF"/>
        </w:rPr>
        <w:t>Improve monitor/m</w:t>
      </w:r>
      <w:r w:rsidR="004E61CA" w:rsidRPr="004E61CA">
        <w:rPr>
          <w:rStyle w:val="transcript"/>
          <w:rFonts w:ascii="Helvetica" w:hAnsi="Helvetica" w:cs="Helvetica"/>
          <w:b/>
          <w:color w:val="333333"/>
          <w:shd w:val="clear" w:color="auto" w:fill="FFFFFF"/>
        </w:rPr>
        <w:t>easure metrics</w:t>
      </w:r>
    </w:p>
    <w:p w:rsidR="006474C8" w:rsidRPr="006474C8" w:rsidRDefault="006474C8" w:rsidP="004E61CA">
      <w:pPr>
        <w:pStyle w:val="ListParagraph"/>
        <w:numPr>
          <w:ilvl w:val="0"/>
          <w:numId w:val="1"/>
        </w:numPr>
        <w:rPr>
          <w:rStyle w:val="transcript"/>
          <w:b/>
          <w:sz w:val="28"/>
        </w:rPr>
      </w:pPr>
      <w:r>
        <w:rPr>
          <w:rStyle w:val="transcript"/>
          <w:rFonts w:ascii="Helvetica" w:hAnsi="Helvetica" w:cs="Helvetica"/>
          <w:b/>
          <w:color w:val="333333"/>
          <w:shd w:val="clear" w:color="auto" w:fill="FFFFFF"/>
        </w:rPr>
        <w:t>Improvement perspective</w:t>
      </w:r>
    </w:p>
    <w:p w:rsidR="006474C8" w:rsidRPr="006474C8" w:rsidRDefault="006474C8" w:rsidP="006474C8">
      <w:pPr>
        <w:ind w:left="360"/>
        <w:rPr>
          <w:rStyle w:val="transcript"/>
          <w:b/>
          <w:sz w:val="28"/>
        </w:rPr>
      </w:pPr>
      <w:r>
        <w:rPr>
          <w:rStyle w:val="transcript"/>
          <w:b/>
          <w:noProof/>
          <w:sz w:val="28"/>
        </w:rPr>
        <w:lastRenderedPageBreak/>
        <w:drawing>
          <wp:inline distT="0" distB="0" distL="0" distR="0">
            <wp:extent cx="5943600" cy="457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19A" w:rsidRDefault="0013019A" w:rsidP="0013019A">
      <w:pPr>
        <w:rPr>
          <w:b/>
          <w:sz w:val="28"/>
        </w:rPr>
      </w:pPr>
    </w:p>
    <w:p w:rsidR="004E61CA" w:rsidRDefault="0013019A" w:rsidP="004E61CA">
      <w:pPr>
        <w:rPr>
          <w:b/>
          <w:sz w:val="28"/>
        </w:rPr>
      </w:pPr>
      <w:r>
        <w:rPr>
          <w:b/>
          <w:sz w:val="28"/>
        </w:rPr>
        <w:t>SS</w:t>
      </w:r>
    </w:p>
    <w:p w:rsidR="0013019A" w:rsidRDefault="0013019A" w:rsidP="0013019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Processes</w:t>
      </w:r>
    </w:p>
    <w:p w:rsidR="0013019A" w:rsidRDefault="0013019A" w:rsidP="0013019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Value creation</w:t>
      </w:r>
    </w:p>
    <w:p w:rsidR="0013019A" w:rsidRPr="0013019A" w:rsidRDefault="0013019A" w:rsidP="0013019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Business Case</w:t>
      </w:r>
    </w:p>
    <w:p w:rsidR="0013019A" w:rsidRDefault="0013019A" w:rsidP="0013019A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Governance &amp; Decision-making</w:t>
      </w:r>
    </w:p>
    <w:p w:rsidR="0013019A" w:rsidRDefault="0013019A" w:rsidP="0013019A">
      <w:pPr>
        <w:rPr>
          <w:b/>
          <w:sz w:val="28"/>
        </w:rPr>
      </w:pPr>
      <w:r>
        <w:rPr>
          <w:b/>
          <w:sz w:val="28"/>
        </w:rPr>
        <w:t>SD</w:t>
      </w:r>
    </w:p>
    <w:p w:rsidR="0013019A" w:rsidRDefault="0013019A" w:rsidP="0013019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Processes</w:t>
      </w:r>
    </w:p>
    <w:p w:rsidR="0013019A" w:rsidRDefault="0013019A" w:rsidP="0013019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5 Aspects of Service Design</w:t>
      </w:r>
    </w:p>
    <w:p w:rsidR="0013019A" w:rsidRPr="0013019A" w:rsidRDefault="0013019A" w:rsidP="0013019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RACI, SDP, 4Ps of Service Design</w:t>
      </w:r>
    </w:p>
    <w:p w:rsidR="0013019A" w:rsidRDefault="0013019A" w:rsidP="0013019A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Building structural service integrity</w:t>
      </w:r>
    </w:p>
    <w:p w:rsidR="0013019A" w:rsidRDefault="0013019A" w:rsidP="0013019A">
      <w:pPr>
        <w:rPr>
          <w:b/>
          <w:sz w:val="28"/>
        </w:rPr>
      </w:pPr>
      <w:r>
        <w:rPr>
          <w:b/>
          <w:sz w:val="28"/>
        </w:rPr>
        <w:t xml:space="preserve">ST </w:t>
      </w:r>
    </w:p>
    <w:p w:rsidR="0013019A" w:rsidRDefault="0013019A" w:rsidP="0013019A">
      <w:pPr>
        <w:pStyle w:val="ListParagraph"/>
        <w:numPr>
          <w:ilvl w:val="0"/>
          <w:numId w:val="1"/>
        </w:numPr>
        <w:rPr>
          <w:sz w:val="28"/>
        </w:rPr>
      </w:pPr>
      <w:r w:rsidRPr="0013019A">
        <w:rPr>
          <w:sz w:val="28"/>
        </w:rPr>
        <w:lastRenderedPageBreak/>
        <w:softHyphen/>
      </w:r>
      <w:r>
        <w:rPr>
          <w:sz w:val="28"/>
        </w:rPr>
        <w:t>Processes</w:t>
      </w:r>
    </w:p>
    <w:p w:rsidR="0013019A" w:rsidRDefault="0013019A" w:rsidP="0013019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SKMS, CMS</w:t>
      </w:r>
    </w:p>
    <w:p w:rsidR="0013019A" w:rsidRPr="0013019A" w:rsidRDefault="0013019A" w:rsidP="0013019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Managing risk, complexity</w:t>
      </w:r>
    </w:p>
    <w:p w:rsidR="0013019A" w:rsidRDefault="0013019A" w:rsidP="0013019A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Preparing for change</w:t>
      </w:r>
    </w:p>
    <w:p w:rsidR="0013019A" w:rsidRDefault="0013019A" w:rsidP="0013019A">
      <w:pPr>
        <w:rPr>
          <w:b/>
          <w:sz w:val="28"/>
        </w:rPr>
      </w:pPr>
      <w:r>
        <w:rPr>
          <w:b/>
          <w:sz w:val="28"/>
        </w:rPr>
        <w:t>SO</w:t>
      </w:r>
    </w:p>
    <w:p w:rsidR="0013019A" w:rsidRDefault="0013019A" w:rsidP="0013019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Processes and Functions</w:t>
      </w:r>
    </w:p>
    <w:p w:rsidR="0013019A" w:rsidRPr="0013019A" w:rsidRDefault="0013019A" w:rsidP="00B457FF">
      <w:pPr>
        <w:pStyle w:val="ListParagraph"/>
        <w:numPr>
          <w:ilvl w:val="0"/>
          <w:numId w:val="1"/>
        </w:numPr>
        <w:rPr>
          <w:b/>
          <w:sz w:val="28"/>
        </w:rPr>
      </w:pPr>
      <w:r w:rsidRPr="0013019A">
        <w:rPr>
          <w:sz w:val="28"/>
        </w:rPr>
        <w:t>Communication</w:t>
      </w:r>
    </w:p>
    <w:p w:rsidR="0013019A" w:rsidRDefault="0013019A" w:rsidP="0013019A">
      <w:pPr>
        <w:rPr>
          <w:b/>
          <w:sz w:val="28"/>
        </w:rPr>
      </w:pPr>
      <w:r>
        <w:rPr>
          <w:b/>
          <w:sz w:val="28"/>
        </w:rPr>
        <w:t xml:space="preserve">CSI </w:t>
      </w:r>
    </w:p>
    <w:p w:rsidR="0013019A" w:rsidRDefault="0013019A" w:rsidP="0013019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Process</w:t>
      </w:r>
    </w:p>
    <w:p w:rsidR="0013019A" w:rsidRDefault="0013019A" w:rsidP="0013019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CSI Register</w:t>
      </w:r>
    </w:p>
    <w:p w:rsidR="0013019A" w:rsidRDefault="0013019A" w:rsidP="0013019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PDCA Model</w:t>
      </w:r>
    </w:p>
    <w:p w:rsidR="0013019A" w:rsidRDefault="0013019A" w:rsidP="0013019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Continual Service Improvement Model</w:t>
      </w:r>
    </w:p>
    <w:p w:rsidR="0013019A" w:rsidRDefault="0013019A" w:rsidP="0013019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Baselines</w:t>
      </w:r>
    </w:p>
    <w:p w:rsidR="0013019A" w:rsidRDefault="0013019A" w:rsidP="0013019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Types of metrics</w:t>
      </w:r>
    </w:p>
    <w:p w:rsidR="0013019A" w:rsidRPr="0013019A" w:rsidRDefault="0013019A" w:rsidP="0013019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Measurement</w:t>
      </w:r>
    </w:p>
    <w:p w:rsidR="0013019A" w:rsidRPr="0013019A" w:rsidRDefault="0013019A" w:rsidP="0013019A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Increase efficiency, maximize awareness, optimize cost of service</w:t>
      </w:r>
    </w:p>
    <w:p w:rsidR="004E61CA" w:rsidRDefault="004E61CA" w:rsidP="004E61CA">
      <w:pPr>
        <w:rPr>
          <w:b/>
          <w:sz w:val="28"/>
        </w:rPr>
      </w:pPr>
    </w:p>
    <w:p w:rsidR="0013019A" w:rsidRDefault="0013019A" w:rsidP="004E61CA">
      <w:pPr>
        <w:rPr>
          <w:b/>
          <w:sz w:val="28"/>
        </w:rPr>
      </w:pPr>
      <w:r>
        <w:rPr>
          <w:b/>
          <w:sz w:val="28"/>
        </w:rPr>
        <w:t>Service Knowledge Management Service</w:t>
      </w:r>
    </w:p>
    <w:p w:rsidR="0013019A" w:rsidRDefault="0013019A" w:rsidP="0013019A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Central: Glues all processes together</w:t>
      </w:r>
    </w:p>
    <w:p w:rsidR="0013019A" w:rsidRDefault="0013019A" w:rsidP="0013019A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Consistent knowledge/wisdom</w:t>
      </w:r>
    </w:p>
    <w:p w:rsidR="0013019A" w:rsidRDefault="0013019A" w:rsidP="0013019A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Collecting, storing, having knowledge for recall</w:t>
      </w:r>
    </w:p>
    <w:p w:rsidR="00337832" w:rsidRDefault="00337832" w:rsidP="00337832">
      <w:pPr>
        <w:rPr>
          <w:b/>
          <w:sz w:val="28"/>
        </w:rPr>
      </w:pPr>
    </w:p>
    <w:p w:rsidR="00337832" w:rsidRPr="00337832" w:rsidRDefault="00337832" w:rsidP="00337832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34075" cy="3800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434" w:rsidRPr="00382434" w:rsidRDefault="00382434" w:rsidP="0038243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314950" cy="333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19A" w:rsidRDefault="0013019A" w:rsidP="0013019A">
      <w:pPr>
        <w:rPr>
          <w:b/>
          <w:sz w:val="28"/>
        </w:rPr>
      </w:pPr>
    </w:p>
    <w:p w:rsidR="0013019A" w:rsidRDefault="00382434" w:rsidP="0013019A">
      <w:pPr>
        <w:rPr>
          <w:b/>
          <w:sz w:val="28"/>
        </w:rPr>
      </w:pPr>
      <w:r>
        <w:rPr>
          <w:b/>
          <w:sz w:val="28"/>
        </w:rPr>
        <w:t>5 aspects of SD</w:t>
      </w:r>
    </w:p>
    <w:p w:rsidR="00382434" w:rsidRPr="00382434" w:rsidRDefault="00382434" w:rsidP="00382434">
      <w:pPr>
        <w:pStyle w:val="ListParagraph"/>
        <w:numPr>
          <w:ilvl w:val="0"/>
          <w:numId w:val="1"/>
        </w:numPr>
        <w:rPr>
          <w:b/>
          <w:sz w:val="28"/>
        </w:rPr>
      </w:pPr>
      <w:r w:rsidRPr="00382434">
        <w:rPr>
          <w:sz w:val="28"/>
        </w:rPr>
        <w:lastRenderedPageBreak/>
        <w:t>STAMP, service solutions, tools, architecture, metrics,</w:t>
      </w:r>
      <w:r>
        <w:rPr>
          <w:b/>
          <w:sz w:val="28"/>
        </w:rPr>
        <w:t xml:space="preserve"> measurements </w:t>
      </w:r>
    </w:p>
    <w:p w:rsidR="004E61CA" w:rsidRDefault="00382434" w:rsidP="004E61CA">
      <w:pPr>
        <w:rPr>
          <w:b/>
          <w:sz w:val="28"/>
        </w:rPr>
      </w:pPr>
      <w:r>
        <w:rPr>
          <w:b/>
          <w:sz w:val="28"/>
        </w:rPr>
        <w:t xml:space="preserve">SDP – </w:t>
      </w:r>
      <w:r w:rsidRPr="00382434">
        <w:rPr>
          <w:sz w:val="28"/>
        </w:rPr>
        <w:t>Service Design Package</w:t>
      </w:r>
    </w:p>
    <w:p w:rsidR="00382434" w:rsidRDefault="00382434" w:rsidP="004E61CA">
      <w:pPr>
        <w:rPr>
          <w:sz w:val="28"/>
        </w:rPr>
      </w:pPr>
      <w:r>
        <w:rPr>
          <w:b/>
          <w:sz w:val="28"/>
        </w:rPr>
        <w:t xml:space="preserve">5 P’s </w:t>
      </w:r>
      <w:r w:rsidRPr="00382434">
        <w:rPr>
          <w:sz w:val="28"/>
        </w:rPr>
        <w:t>– People process products</w:t>
      </w:r>
      <w:r>
        <w:rPr>
          <w:sz w:val="28"/>
        </w:rPr>
        <w:t xml:space="preserve"> partners</w:t>
      </w:r>
    </w:p>
    <w:p w:rsidR="00382434" w:rsidRDefault="00382434" w:rsidP="004E61CA">
      <w:pPr>
        <w:rPr>
          <w:sz w:val="28"/>
        </w:rPr>
      </w:pPr>
      <w:r>
        <w:rPr>
          <w:b/>
          <w:sz w:val="28"/>
        </w:rPr>
        <w:t xml:space="preserve">TPS – </w:t>
      </w:r>
      <w:r>
        <w:rPr>
          <w:sz w:val="28"/>
        </w:rPr>
        <w:t>Transitioning Planning and support</w:t>
      </w:r>
    </w:p>
    <w:p w:rsidR="00382434" w:rsidRDefault="00382434" w:rsidP="004E61CA">
      <w:pPr>
        <w:rPr>
          <w:sz w:val="28"/>
        </w:rPr>
      </w:pPr>
      <w:r>
        <w:rPr>
          <w:sz w:val="28"/>
        </w:rPr>
        <w:t>SACM – Service Asset Configuration Management</w:t>
      </w:r>
    </w:p>
    <w:p w:rsidR="00382434" w:rsidRDefault="00382434" w:rsidP="004E61CA">
      <w:pPr>
        <w:rPr>
          <w:sz w:val="28"/>
        </w:rPr>
      </w:pPr>
      <w:r>
        <w:rPr>
          <w:sz w:val="28"/>
        </w:rPr>
        <w:t>RADM – Release and deployment management</w:t>
      </w:r>
    </w:p>
    <w:p w:rsidR="00382434" w:rsidRDefault="00382434" w:rsidP="004E61CA">
      <w:pPr>
        <w:rPr>
          <w:sz w:val="28"/>
        </w:rPr>
      </w:pPr>
      <w:r>
        <w:rPr>
          <w:sz w:val="28"/>
        </w:rPr>
        <w:t>SVT – Service Validation and Testing</w:t>
      </w:r>
    </w:p>
    <w:p w:rsidR="00382434" w:rsidRDefault="00382434" w:rsidP="004E61CA">
      <w:pPr>
        <w:rPr>
          <w:sz w:val="28"/>
        </w:rPr>
      </w:pPr>
      <w:r>
        <w:rPr>
          <w:sz w:val="28"/>
        </w:rPr>
        <w:t>Change Evaluation</w:t>
      </w:r>
    </w:p>
    <w:p w:rsidR="00337832" w:rsidRDefault="00337832" w:rsidP="004E61CA">
      <w:pPr>
        <w:rPr>
          <w:sz w:val="28"/>
        </w:rPr>
      </w:pPr>
    </w:p>
    <w:p w:rsidR="00382434" w:rsidRDefault="00337832" w:rsidP="004E61CA">
      <w:pPr>
        <w:rPr>
          <w:b/>
          <w:sz w:val="28"/>
        </w:rPr>
      </w:pPr>
      <w:r>
        <w:rPr>
          <w:b/>
          <w:sz w:val="28"/>
        </w:rPr>
        <w:t xml:space="preserve">Service Knowledge Management </w:t>
      </w:r>
      <w:proofErr w:type="gramStart"/>
      <w:r>
        <w:rPr>
          <w:b/>
          <w:sz w:val="28"/>
        </w:rPr>
        <w:t>System(</w:t>
      </w:r>
      <w:proofErr w:type="gramEnd"/>
      <w:r>
        <w:rPr>
          <w:b/>
          <w:sz w:val="28"/>
        </w:rPr>
        <w:t>SKMS)</w:t>
      </w:r>
    </w:p>
    <w:p w:rsidR="00382434" w:rsidRDefault="00337832" w:rsidP="004E61C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4075" cy="3867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832" w:rsidRDefault="00337832" w:rsidP="004E61CA">
      <w:pPr>
        <w:rPr>
          <w:b/>
          <w:sz w:val="28"/>
        </w:rPr>
      </w:pPr>
      <w:r>
        <w:rPr>
          <w:b/>
          <w:sz w:val="28"/>
        </w:rPr>
        <w:t xml:space="preserve">CMS - Configuration Management System </w:t>
      </w:r>
    </w:p>
    <w:p w:rsidR="00337832" w:rsidRDefault="00337832" w:rsidP="00337832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One or more </w:t>
      </w:r>
      <w:proofErr w:type="spellStart"/>
      <w:r>
        <w:rPr>
          <w:b/>
          <w:sz w:val="28"/>
        </w:rPr>
        <w:t>cmdb</w:t>
      </w:r>
      <w:proofErr w:type="spellEnd"/>
    </w:p>
    <w:p w:rsidR="00337832" w:rsidRDefault="00337832" w:rsidP="00337832">
      <w:pPr>
        <w:pStyle w:val="ListParagraph"/>
        <w:rPr>
          <w:b/>
          <w:sz w:val="28"/>
        </w:rPr>
      </w:pPr>
    </w:p>
    <w:p w:rsidR="00337832" w:rsidRDefault="00337832" w:rsidP="00337832">
      <w:pPr>
        <w:pStyle w:val="ListParagraph"/>
        <w:rPr>
          <w:b/>
          <w:sz w:val="28"/>
        </w:rPr>
      </w:pPr>
    </w:p>
    <w:p w:rsidR="00337832" w:rsidRPr="00337832" w:rsidRDefault="00337832" w:rsidP="00337832">
      <w:pPr>
        <w:pStyle w:val="ListParagraph"/>
        <w:rPr>
          <w:b/>
          <w:sz w:val="28"/>
        </w:rPr>
      </w:pPr>
      <w:bookmarkStart w:id="0" w:name="_GoBack"/>
      <w:bookmarkEnd w:id="0"/>
    </w:p>
    <w:sectPr w:rsidR="00337832" w:rsidRPr="003378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791F07"/>
    <w:multiLevelType w:val="hybridMultilevel"/>
    <w:tmpl w:val="02549DC6"/>
    <w:lvl w:ilvl="0" w:tplc="3E747244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397CCE"/>
    <w:multiLevelType w:val="hybridMultilevel"/>
    <w:tmpl w:val="7B68EB4E"/>
    <w:lvl w:ilvl="0" w:tplc="6A3E3D5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EF1"/>
    <w:rsid w:val="00110EF1"/>
    <w:rsid w:val="0013019A"/>
    <w:rsid w:val="00194ACD"/>
    <w:rsid w:val="00337832"/>
    <w:rsid w:val="00382434"/>
    <w:rsid w:val="004E61CA"/>
    <w:rsid w:val="006474C8"/>
    <w:rsid w:val="00B40469"/>
    <w:rsid w:val="00D279ED"/>
    <w:rsid w:val="00EF4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AB52F6-8880-479A-A6F9-B77AB2B2D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ACD"/>
    <w:pPr>
      <w:ind w:left="720"/>
      <w:contextualSpacing/>
    </w:pPr>
  </w:style>
  <w:style w:type="character" w:customStyle="1" w:styleId="transcript">
    <w:name w:val="transcript"/>
    <w:basedOn w:val="DefaultParagraphFont"/>
    <w:rsid w:val="00B40469"/>
  </w:style>
  <w:style w:type="character" w:customStyle="1" w:styleId="apple-converted-space">
    <w:name w:val="apple-converted-space"/>
    <w:basedOn w:val="DefaultParagraphFont"/>
    <w:rsid w:val="00B40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519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&amp; County of San Francisco</Company>
  <LinksUpToDate>false</LinksUpToDate>
  <CharactersWithSpaces>3475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FUJIMOT</dc:creator>
  <cp:keywords/>
  <dc:description/>
  <cp:lastModifiedBy>JUSTIN FUJIMOT</cp:lastModifiedBy>
  <cp:revision>2</cp:revision>
  <dcterms:created xsi:type="dcterms:W3CDTF">2016-03-01T21:50:00Z</dcterms:created>
  <dcterms:modified xsi:type="dcterms:W3CDTF">2016-03-01T21:50:00Z</dcterms:modified>
</cp:coreProperties>
</file>