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8675" w14:textId="77777777" w:rsidR="00964360" w:rsidRPr="00964360" w:rsidRDefault="00964360" w:rsidP="00964360">
      <w:r w:rsidRPr="0094778A">
        <w:rPr>
          <w:b/>
          <w:bCs/>
          <w:sz w:val="36"/>
          <w:szCs w:val="36"/>
        </w:rPr>
        <w:t>2025 Newark SYEP Data Strategy Plan</w:t>
      </w:r>
      <w:r w:rsidRPr="00964360">
        <w:br/>
      </w:r>
      <w:r w:rsidRPr="00964360">
        <w:rPr>
          <w:i/>
          <w:iCs/>
        </w:rPr>
        <w:t>Prepared by: EBEC | Director of Data Collection, Reporting &amp; Analysis</w:t>
      </w:r>
    </w:p>
    <w:p w14:paraId="15342447" w14:textId="1551357C" w:rsidR="00964360" w:rsidRPr="00964360" w:rsidRDefault="0094778A" w:rsidP="00964360">
      <w:r>
        <w:pict w14:anchorId="20A1C966">
          <v:rect id="_x0000_i1025" style="width:468pt;height:1pt" o:hralign="center" o:hrstd="t" o:hrnoshade="t" o:hr="t" fillcolor="black [3213]" stroked="f"/>
        </w:pict>
      </w:r>
    </w:p>
    <w:p w14:paraId="0C606F51" w14:textId="77777777" w:rsidR="00964360" w:rsidRPr="00964360" w:rsidRDefault="00964360" w:rsidP="00964360">
      <w:pPr>
        <w:rPr>
          <w:b/>
          <w:bCs/>
        </w:rPr>
      </w:pPr>
      <w:r w:rsidRPr="00964360">
        <w:rPr>
          <w:b/>
          <w:bCs/>
        </w:rPr>
        <w:t>OVERVIEW</w:t>
      </w:r>
    </w:p>
    <w:p w14:paraId="6A9B40C1" w14:textId="77777777" w:rsidR="00964360" w:rsidRPr="00964360" w:rsidRDefault="00964360" w:rsidP="00964360">
      <w:r w:rsidRPr="00964360">
        <w:t>This Data Strategy Plan outlines the structure, tools, and timeline for collecting, analyzing, and reporting data for the 2025 Newark Summer Youth Employment Program (SYEP). The strategy ensures full alignment with program goals, Newark Youth One Stop Career Center expectations, and funder reporting requirements (e.g., NJ DOL, Communication Foundation of NJ).</w:t>
      </w:r>
    </w:p>
    <w:p w14:paraId="61100D25" w14:textId="77777777" w:rsidR="00964360" w:rsidRPr="00964360" w:rsidRDefault="00964360" w:rsidP="00964360">
      <w:r w:rsidRPr="00964360">
        <w:t>Our approach balances rigorous data collection with a participant-centered design, ensuring high engagement and actionable results.</w:t>
      </w:r>
    </w:p>
    <w:p w14:paraId="3FD526E6" w14:textId="77777777" w:rsidR="00964360" w:rsidRPr="00964360" w:rsidRDefault="00000000" w:rsidP="00964360">
      <w:r>
        <w:pict w14:anchorId="79B815E8">
          <v:rect id="_x0000_i1026" style="width:0;height:1.5pt" o:hralign="center" o:hrstd="t" o:hr="t" fillcolor="#a0a0a0" stroked="f"/>
        </w:pict>
      </w:r>
    </w:p>
    <w:p w14:paraId="6F4212F4" w14:textId="77777777" w:rsidR="00964360" w:rsidRPr="0094778A" w:rsidRDefault="00964360" w:rsidP="00964360">
      <w:pPr>
        <w:rPr>
          <w:b/>
          <w:bCs/>
          <w:sz w:val="28"/>
          <w:szCs w:val="28"/>
        </w:rPr>
      </w:pPr>
      <w:r w:rsidRPr="0094778A">
        <w:rPr>
          <w:b/>
          <w:bCs/>
          <w:sz w:val="28"/>
          <w:szCs w:val="28"/>
        </w:rPr>
        <w:t>I. INSTRUMENTS &amp; TOOLS</w:t>
      </w:r>
    </w:p>
    <w:p w14:paraId="54DE0CD5" w14:textId="77777777" w:rsidR="00964360" w:rsidRPr="0094778A" w:rsidRDefault="00964360" w:rsidP="00964360">
      <w:pPr>
        <w:rPr>
          <w:b/>
          <w:bCs/>
          <w:sz w:val="24"/>
          <w:szCs w:val="24"/>
        </w:rPr>
      </w:pPr>
      <w:r w:rsidRPr="0094778A">
        <w:rPr>
          <w:b/>
          <w:bCs/>
          <w:sz w:val="24"/>
          <w:szCs w:val="24"/>
        </w:rPr>
        <w:t>A. YOUTH PARTICIPANTS</w:t>
      </w:r>
    </w:p>
    <w:p w14:paraId="659F1A53" w14:textId="77777777" w:rsidR="00964360" w:rsidRPr="00964360" w:rsidRDefault="00964360" w:rsidP="00964360">
      <w:pPr>
        <w:numPr>
          <w:ilvl w:val="0"/>
          <w:numId w:val="1"/>
        </w:numPr>
      </w:pPr>
      <w:r w:rsidRPr="00964360">
        <w:rPr>
          <w:b/>
          <w:bCs/>
        </w:rPr>
        <w:t>Pre-Program Survey</w:t>
      </w:r>
    </w:p>
    <w:p w14:paraId="23C1BEEA" w14:textId="77777777" w:rsidR="00964360" w:rsidRPr="00964360" w:rsidRDefault="00964360" w:rsidP="00964360">
      <w:pPr>
        <w:numPr>
          <w:ilvl w:val="1"/>
          <w:numId w:val="1"/>
        </w:numPr>
      </w:pPr>
      <w:r w:rsidRPr="00964360">
        <w:t xml:space="preserve">Separate versions for </w:t>
      </w:r>
      <w:r w:rsidRPr="00964360">
        <w:rPr>
          <w:i/>
          <w:iCs/>
        </w:rPr>
        <w:t>General SYEP</w:t>
      </w:r>
      <w:r w:rsidRPr="00964360">
        <w:t xml:space="preserve"> and </w:t>
      </w:r>
      <w:r w:rsidRPr="00964360">
        <w:rPr>
          <w:i/>
          <w:iCs/>
        </w:rPr>
        <w:t>NextGen Leaders</w:t>
      </w:r>
    </w:p>
    <w:p w14:paraId="5AC5EBE6" w14:textId="77777777" w:rsidR="00964360" w:rsidRPr="00964360" w:rsidRDefault="00964360" w:rsidP="00964360">
      <w:pPr>
        <w:numPr>
          <w:ilvl w:val="1"/>
          <w:numId w:val="1"/>
        </w:numPr>
      </w:pPr>
      <w:r w:rsidRPr="00964360">
        <w:t>Captures demographics, work readiness, financial literacy, personal development, and career goals</w:t>
      </w:r>
    </w:p>
    <w:p w14:paraId="75F7CF09" w14:textId="77777777" w:rsidR="00964360" w:rsidRPr="00964360" w:rsidRDefault="00964360" w:rsidP="00964360">
      <w:pPr>
        <w:numPr>
          <w:ilvl w:val="0"/>
          <w:numId w:val="1"/>
        </w:numPr>
      </w:pPr>
      <w:r w:rsidRPr="00964360">
        <w:rPr>
          <w:b/>
          <w:bCs/>
        </w:rPr>
        <w:t>Post-Program Survey</w:t>
      </w:r>
    </w:p>
    <w:p w14:paraId="3ECE8F78" w14:textId="77777777" w:rsidR="00964360" w:rsidRPr="00964360" w:rsidRDefault="00964360" w:rsidP="00964360">
      <w:pPr>
        <w:numPr>
          <w:ilvl w:val="1"/>
          <w:numId w:val="1"/>
        </w:numPr>
      </w:pPr>
      <w:r w:rsidRPr="00964360">
        <w:t>Mirrors pre-survey with growth indicators, program satisfaction, career development, and future plans</w:t>
      </w:r>
    </w:p>
    <w:p w14:paraId="1562CA89" w14:textId="77777777" w:rsidR="00964360" w:rsidRPr="00964360" w:rsidRDefault="00964360" w:rsidP="00964360">
      <w:pPr>
        <w:numPr>
          <w:ilvl w:val="0"/>
          <w:numId w:val="1"/>
        </w:numPr>
      </w:pPr>
      <w:r w:rsidRPr="00964360">
        <w:rPr>
          <w:b/>
          <w:bCs/>
        </w:rPr>
        <w:t>Workshop Reflections &amp; Checklists</w:t>
      </w:r>
      <w:r w:rsidRPr="00964360">
        <w:t xml:space="preserve"> (select sessions)</w:t>
      </w:r>
    </w:p>
    <w:p w14:paraId="0A009861" w14:textId="77777777" w:rsidR="00964360" w:rsidRPr="00964360" w:rsidRDefault="00964360" w:rsidP="00964360">
      <w:pPr>
        <w:numPr>
          <w:ilvl w:val="1"/>
          <w:numId w:val="1"/>
        </w:numPr>
      </w:pPr>
      <w:r w:rsidRPr="00964360">
        <w:t>Mini surveys after orientation/development days (Google Form/QR)</w:t>
      </w:r>
    </w:p>
    <w:p w14:paraId="53E273F7" w14:textId="77777777" w:rsidR="00964360" w:rsidRPr="00964360" w:rsidRDefault="00964360" w:rsidP="00964360">
      <w:pPr>
        <w:numPr>
          <w:ilvl w:val="1"/>
          <w:numId w:val="1"/>
        </w:numPr>
      </w:pPr>
      <w:r w:rsidRPr="00964360">
        <w:t>Measures engagement, retention of concepts, and skill confidence</w:t>
      </w:r>
    </w:p>
    <w:p w14:paraId="3187A372" w14:textId="77777777" w:rsidR="00964360" w:rsidRPr="00964360" w:rsidRDefault="00964360" w:rsidP="00964360">
      <w:pPr>
        <w:numPr>
          <w:ilvl w:val="0"/>
          <w:numId w:val="1"/>
        </w:numPr>
        <w:rPr>
          <w:highlight w:val="yellow"/>
        </w:rPr>
      </w:pPr>
      <w:commentRangeStart w:id="0"/>
      <w:r w:rsidRPr="00964360">
        <w:rPr>
          <w:b/>
          <w:bCs/>
          <w:highlight w:val="yellow"/>
        </w:rPr>
        <w:t>Exit Reflection Form</w:t>
      </w:r>
    </w:p>
    <w:p w14:paraId="3B9628A7" w14:textId="77777777" w:rsidR="00964360" w:rsidRPr="00964360" w:rsidRDefault="00964360" w:rsidP="00964360">
      <w:pPr>
        <w:numPr>
          <w:ilvl w:val="1"/>
          <w:numId w:val="1"/>
        </w:numPr>
        <w:rPr>
          <w:highlight w:val="yellow"/>
        </w:rPr>
      </w:pPr>
      <w:r w:rsidRPr="00964360">
        <w:rPr>
          <w:highlight w:val="yellow"/>
        </w:rPr>
        <w:t>Guided journal-style tool during final week to support narrative growth tracking</w:t>
      </w:r>
      <w:commentRangeEnd w:id="0"/>
      <w:r>
        <w:rPr>
          <w:rStyle w:val="CommentReference"/>
        </w:rPr>
        <w:commentReference w:id="0"/>
      </w:r>
    </w:p>
    <w:p w14:paraId="0AA25926" w14:textId="77777777" w:rsidR="00964360" w:rsidRPr="0094778A" w:rsidRDefault="00964360" w:rsidP="00964360">
      <w:pPr>
        <w:rPr>
          <w:b/>
          <w:bCs/>
          <w:sz w:val="24"/>
          <w:szCs w:val="24"/>
        </w:rPr>
      </w:pPr>
      <w:r w:rsidRPr="0094778A">
        <w:rPr>
          <w:b/>
          <w:bCs/>
          <w:sz w:val="24"/>
          <w:szCs w:val="24"/>
        </w:rPr>
        <w:t>B. EMPLOYERS</w:t>
      </w:r>
    </w:p>
    <w:p w14:paraId="1142CF6A" w14:textId="77777777" w:rsidR="00964360" w:rsidRPr="00964360" w:rsidRDefault="00964360" w:rsidP="00964360">
      <w:pPr>
        <w:numPr>
          <w:ilvl w:val="0"/>
          <w:numId w:val="2"/>
        </w:numPr>
      </w:pPr>
      <w:r w:rsidRPr="00964360">
        <w:rPr>
          <w:b/>
          <w:bCs/>
        </w:rPr>
        <w:t>Pre-Program Employer Survey</w:t>
      </w:r>
    </w:p>
    <w:p w14:paraId="4B1BC95C" w14:textId="77777777" w:rsidR="00964360" w:rsidRPr="00964360" w:rsidRDefault="00964360" w:rsidP="00964360">
      <w:pPr>
        <w:numPr>
          <w:ilvl w:val="1"/>
          <w:numId w:val="2"/>
        </w:numPr>
      </w:pPr>
      <w:r w:rsidRPr="00964360">
        <w:t>Gauges expectations, mentoring readiness, and support needs</w:t>
      </w:r>
    </w:p>
    <w:p w14:paraId="04089C93" w14:textId="77777777" w:rsidR="00964360" w:rsidRPr="00964360" w:rsidRDefault="00964360" w:rsidP="00964360">
      <w:pPr>
        <w:numPr>
          <w:ilvl w:val="0"/>
          <w:numId w:val="2"/>
        </w:numPr>
      </w:pPr>
      <w:r w:rsidRPr="00964360">
        <w:rPr>
          <w:b/>
          <w:bCs/>
        </w:rPr>
        <w:t>End-of-Program Employer Survey</w:t>
      </w:r>
    </w:p>
    <w:p w14:paraId="596B782F" w14:textId="77777777" w:rsidR="00964360" w:rsidRPr="00964360" w:rsidRDefault="00964360" w:rsidP="00964360">
      <w:pPr>
        <w:numPr>
          <w:ilvl w:val="1"/>
          <w:numId w:val="2"/>
        </w:numPr>
      </w:pPr>
      <w:r w:rsidRPr="00964360">
        <w:t>Captures observations of youth development, satisfaction with support, and future recommendations</w:t>
      </w:r>
    </w:p>
    <w:p w14:paraId="0AEE998A" w14:textId="77777777" w:rsidR="00964360" w:rsidRPr="0094778A" w:rsidRDefault="00964360" w:rsidP="00964360">
      <w:pPr>
        <w:rPr>
          <w:b/>
          <w:bCs/>
          <w:sz w:val="24"/>
          <w:szCs w:val="24"/>
        </w:rPr>
      </w:pPr>
      <w:r w:rsidRPr="0094778A">
        <w:rPr>
          <w:b/>
          <w:bCs/>
          <w:sz w:val="24"/>
          <w:szCs w:val="24"/>
        </w:rPr>
        <w:lastRenderedPageBreak/>
        <w:t>C. PARENTS/GUARDIANS</w:t>
      </w:r>
    </w:p>
    <w:p w14:paraId="7E84FD46" w14:textId="77777777" w:rsidR="00964360" w:rsidRPr="00964360" w:rsidRDefault="00964360" w:rsidP="00964360">
      <w:pPr>
        <w:numPr>
          <w:ilvl w:val="0"/>
          <w:numId w:val="3"/>
        </w:numPr>
      </w:pPr>
      <w:r w:rsidRPr="00964360">
        <w:rPr>
          <w:b/>
          <w:bCs/>
        </w:rPr>
        <w:t>Pre-Program Parent Survey</w:t>
      </w:r>
    </w:p>
    <w:p w14:paraId="4EF564D5" w14:textId="77777777" w:rsidR="00964360" w:rsidRPr="00964360" w:rsidRDefault="00964360" w:rsidP="00964360">
      <w:pPr>
        <w:numPr>
          <w:ilvl w:val="1"/>
          <w:numId w:val="3"/>
        </w:numPr>
      </w:pPr>
      <w:r w:rsidRPr="00964360">
        <w:t>Measures awareness, support readiness, concerns, and interest in workshops</w:t>
      </w:r>
    </w:p>
    <w:p w14:paraId="372A29B4" w14:textId="77777777" w:rsidR="00964360" w:rsidRPr="00964360" w:rsidRDefault="00964360" w:rsidP="00964360">
      <w:pPr>
        <w:numPr>
          <w:ilvl w:val="0"/>
          <w:numId w:val="3"/>
        </w:numPr>
      </w:pPr>
      <w:r w:rsidRPr="00964360">
        <w:rPr>
          <w:b/>
          <w:bCs/>
        </w:rPr>
        <w:t>End-of-Program Parent Survey</w:t>
      </w:r>
    </w:p>
    <w:p w14:paraId="678EAE90" w14:textId="77777777" w:rsidR="00964360" w:rsidRPr="00964360" w:rsidRDefault="00964360" w:rsidP="00964360">
      <w:pPr>
        <w:numPr>
          <w:ilvl w:val="1"/>
          <w:numId w:val="3"/>
        </w:numPr>
      </w:pPr>
      <w:r w:rsidRPr="00964360">
        <w:t>Assesses observed growth in their child, communication experience, and future engagement interest</w:t>
      </w:r>
    </w:p>
    <w:p w14:paraId="67CBB1C9" w14:textId="77777777" w:rsidR="00964360" w:rsidRPr="0094778A" w:rsidRDefault="00964360" w:rsidP="00964360">
      <w:pPr>
        <w:rPr>
          <w:b/>
          <w:bCs/>
          <w:sz w:val="24"/>
          <w:szCs w:val="24"/>
        </w:rPr>
      </w:pPr>
      <w:r w:rsidRPr="0094778A">
        <w:rPr>
          <w:b/>
          <w:bCs/>
          <w:sz w:val="24"/>
          <w:szCs w:val="24"/>
        </w:rPr>
        <w:t>D. FACILITATORS</w:t>
      </w:r>
    </w:p>
    <w:p w14:paraId="0C70664E" w14:textId="77777777" w:rsidR="00964360" w:rsidRPr="00964360" w:rsidRDefault="00964360" w:rsidP="00964360">
      <w:pPr>
        <w:numPr>
          <w:ilvl w:val="0"/>
          <w:numId w:val="4"/>
        </w:numPr>
      </w:pPr>
      <w:r w:rsidRPr="00964360">
        <w:rPr>
          <w:b/>
          <w:bCs/>
        </w:rPr>
        <w:t>Facilitator Session Feedback Log</w:t>
      </w:r>
    </w:p>
    <w:p w14:paraId="4F118298" w14:textId="77777777" w:rsidR="00964360" w:rsidRPr="00964360" w:rsidRDefault="00964360" w:rsidP="00964360">
      <w:pPr>
        <w:numPr>
          <w:ilvl w:val="1"/>
          <w:numId w:val="4"/>
        </w:numPr>
      </w:pPr>
      <w:r w:rsidRPr="00964360">
        <w:t>Collected after each workshop (via link/QR)</w:t>
      </w:r>
    </w:p>
    <w:p w14:paraId="6DCBED43" w14:textId="77777777" w:rsidR="00964360" w:rsidRPr="00964360" w:rsidRDefault="00964360" w:rsidP="00964360">
      <w:pPr>
        <w:numPr>
          <w:ilvl w:val="1"/>
          <w:numId w:val="4"/>
        </w:numPr>
      </w:pPr>
      <w:r w:rsidRPr="00964360">
        <w:t>Captures youth engagement, observed struggles, and content clarity</w:t>
      </w:r>
    </w:p>
    <w:p w14:paraId="435A20B2" w14:textId="77777777" w:rsidR="00964360" w:rsidRPr="00964360" w:rsidRDefault="00964360" w:rsidP="00964360">
      <w:pPr>
        <w:numPr>
          <w:ilvl w:val="0"/>
          <w:numId w:val="4"/>
        </w:numPr>
      </w:pPr>
      <w:r w:rsidRPr="00964360">
        <w:rPr>
          <w:b/>
          <w:bCs/>
        </w:rPr>
        <w:t>End-of-Program Facilitator Survey</w:t>
      </w:r>
    </w:p>
    <w:p w14:paraId="73A52228" w14:textId="77777777" w:rsidR="00964360" w:rsidRPr="00964360" w:rsidRDefault="00964360" w:rsidP="00964360">
      <w:pPr>
        <w:numPr>
          <w:ilvl w:val="1"/>
          <w:numId w:val="4"/>
        </w:numPr>
      </w:pPr>
      <w:r w:rsidRPr="00964360">
        <w:t>Provides feedback on curriculum, youth development, training experience, and improvement ideas</w:t>
      </w:r>
    </w:p>
    <w:p w14:paraId="211C3C0A" w14:textId="34D9C198" w:rsidR="00964360" w:rsidRPr="00964360" w:rsidRDefault="0094778A" w:rsidP="00964360">
      <w:r>
        <w:pict w14:anchorId="262D6CE7">
          <v:rect id="_x0000_i1027" style="width:468pt;height:1pt" o:hralign="center" o:hrstd="t" o:hrnoshade="t" o:hr="t" fillcolor="black [3213]" stroked="f"/>
        </w:pict>
      </w:r>
    </w:p>
    <w:p w14:paraId="53380780" w14:textId="77777777" w:rsidR="00964360" w:rsidRPr="0094778A" w:rsidRDefault="00964360" w:rsidP="00964360">
      <w:pPr>
        <w:rPr>
          <w:b/>
          <w:bCs/>
          <w:sz w:val="28"/>
          <w:szCs w:val="28"/>
        </w:rPr>
      </w:pPr>
      <w:r w:rsidRPr="0094778A">
        <w:rPr>
          <w:b/>
          <w:bCs/>
          <w:sz w:val="28"/>
          <w:szCs w:val="28"/>
        </w:rPr>
        <w:t>II. COLLECTION TIMELINES</w:t>
      </w:r>
    </w:p>
    <w:p w14:paraId="2784985C" w14:textId="77777777" w:rsidR="00964360" w:rsidRPr="0094778A" w:rsidRDefault="00964360" w:rsidP="00964360">
      <w:pPr>
        <w:rPr>
          <w:b/>
          <w:bCs/>
          <w:sz w:val="24"/>
          <w:szCs w:val="24"/>
        </w:rPr>
      </w:pPr>
      <w:r w:rsidRPr="0094778A">
        <w:rPr>
          <w:b/>
          <w:bCs/>
          <w:sz w:val="24"/>
          <w:szCs w:val="24"/>
        </w:rPr>
        <w:t>PHASE 1: PRE-SUMMER</w:t>
      </w:r>
      <w:r w:rsidRPr="0094778A">
        <w:rPr>
          <w:sz w:val="24"/>
          <w:szCs w:val="24"/>
        </w:rPr>
        <w:t xml:space="preserve"> (JUNE–EARLY JULY)</w:t>
      </w:r>
    </w:p>
    <w:p w14:paraId="24D5D99D" w14:textId="77777777" w:rsidR="00964360" w:rsidRPr="00964360" w:rsidRDefault="00964360" w:rsidP="00964360">
      <w:pPr>
        <w:numPr>
          <w:ilvl w:val="0"/>
          <w:numId w:val="5"/>
        </w:numPr>
      </w:pPr>
      <w:r w:rsidRPr="00964360">
        <w:t>General SYEP &amp; NextGen Pre-Surveys (Orientation Week)</w:t>
      </w:r>
    </w:p>
    <w:p w14:paraId="3B0A2DDC" w14:textId="77777777" w:rsidR="00964360" w:rsidRPr="00964360" w:rsidRDefault="00964360" w:rsidP="00964360">
      <w:pPr>
        <w:numPr>
          <w:ilvl w:val="0"/>
          <w:numId w:val="5"/>
        </w:numPr>
      </w:pPr>
      <w:r w:rsidRPr="00964360">
        <w:t>Employer Start Surveys (Before youth placements)</w:t>
      </w:r>
    </w:p>
    <w:p w14:paraId="108E11E3" w14:textId="77777777" w:rsidR="00964360" w:rsidRPr="00964360" w:rsidRDefault="00964360" w:rsidP="00964360">
      <w:pPr>
        <w:numPr>
          <w:ilvl w:val="0"/>
          <w:numId w:val="5"/>
        </w:numPr>
      </w:pPr>
      <w:r w:rsidRPr="00964360">
        <w:t>Parent Pre-Surveys (During/after orientation)</w:t>
      </w:r>
    </w:p>
    <w:p w14:paraId="3550F773" w14:textId="77777777" w:rsidR="00964360" w:rsidRPr="0094778A" w:rsidRDefault="00964360" w:rsidP="00964360">
      <w:pPr>
        <w:rPr>
          <w:b/>
          <w:bCs/>
          <w:sz w:val="24"/>
          <w:szCs w:val="24"/>
        </w:rPr>
      </w:pPr>
      <w:r w:rsidRPr="0094778A">
        <w:rPr>
          <w:b/>
          <w:bCs/>
          <w:sz w:val="24"/>
          <w:szCs w:val="24"/>
        </w:rPr>
        <w:t xml:space="preserve">PHASE 2: MID-SUMMER </w:t>
      </w:r>
      <w:r w:rsidRPr="0094778A">
        <w:rPr>
          <w:sz w:val="24"/>
          <w:szCs w:val="24"/>
        </w:rPr>
        <w:t>(JULY–EARLY AUGUST)</w:t>
      </w:r>
    </w:p>
    <w:p w14:paraId="7E31C347" w14:textId="77777777" w:rsidR="00964360" w:rsidRPr="00964360" w:rsidRDefault="00964360" w:rsidP="00964360">
      <w:pPr>
        <w:numPr>
          <w:ilvl w:val="0"/>
          <w:numId w:val="6"/>
        </w:numPr>
      </w:pPr>
      <w:r w:rsidRPr="00964360">
        <w:t>Youth Workshop Reflections (select development sessions)</w:t>
      </w:r>
    </w:p>
    <w:p w14:paraId="561D6617" w14:textId="77777777" w:rsidR="00964360" w:rsidRPr="00964360" w:rsidRDefault="00964360" w:rsidP="00964360">
      <w:pPr>
        <w:numPr>
          <w:ilvl w:val="0"/>
          <w:numId w:val="6"/>
        </w:numPr>
      </w:pPr>
      <w:r w:rsidRPr="00964360">
        <w:t>Facilitator Logs (weekly or post-session)</w:t>
      </w:r>
    </w:p>
    <w:p w14:paraId="40E25E64" w14:textId="77777777" w:rsidR="00964360" w:rsidRPr="0094778A" w:rsidRDefault="00964360" w:rsidP="00964360">
      <w:pPr>
        <w:rPr>
          <w:b/>
          <w:bCs/>
          <w:sz w:val="24"/>
          <w:szCs w:val="24"/>
        </w:rPr>
      </w:pPr>
      <w:r w:rsidRPr="0094778A">
        <w:rPr>
          <w:b/>
          <w:bCs/>
          <w:sz w:val="24"/>
          <w:szCs w:val="24"/>
        </w:rPr>
        <w:t xml:space="preserve">PHASE 3: END-OF-SUMMER </w:t>
      </w:r>
      <w:r w:rsidRPr="0094778A">
        <w:rPr>
          <w:sz w:val="24"/>
          <w:szCs w:val="24"/>
        </w:rPr>
        <w:t>(MID-AUGUST TO SEPTEMBER)</w:t>
      </w:r>
    </w:p>
    <w:p w14:paraId="474BFA98" w14:textId="77777777" w:rsidR="00964360" w:rsidRPr="00964360" w:rsidRDefault="00964360" w:rsidP="00964360">
      <w:pPr>
        <w:numPr>
          <w:ilvl w:val="0"/>
          <w:numId w:val="7"/>
        </w:numPr>
      </w:pPr>
      <w:r w:rsidRPr="00964360">
        <w:t>General SYEP &amp; NextGen Post-Surveys (Last development session)</w:t>
      </w:r>
    </w:p>
    <w:p w14:paraId="48D97202" w14:textId="77777777" w:rsidR="00964360" w:rsidRPr="00964360" w:rsidRDefault="00964360" w:rsidP="00964360">
      <w:pPr>
        <w:numPr>
          <w:ilvl w:val="0"/>
          <w:numId w:val="7"/>
        </w:numPr>
      </w:pPr>
      <w:r w:rsidRPr="00964360">
        <w:t>Employer End-of-Program Survey</w:t>
      </w:r>
    </w:p>
    <w:p w14:paraId="58F799EE" w14:textId="77777777" w:rsidR="00964360" w:rsidRPr="00964360" w:rsidRDefault="00964360" w:rsidP="00964360">
      <w:pPr>
        <w:numPr>
          <w:ilvl w:val="0"/>
          <w:numId w:val="7"/>
        </w:numPr>
      </w:pPr>
      <w:r w:rsidRPr="00964360">
        <w:t>Parent End-of-Program Survey</w:t>
      </w:r>
    </w:p>
    <w:p w14:paraId="2DD92C2F" w14:textId="77777777" w:rsidR="00964360" w:rsidRPr="00964360" w:rsidRDefault="00964360" w:rsidP="00964360">
      <w:pPr>
        <w:numPr>
          <w:ilvl w:val="0"/>
          <w:numId w:val="7"/>
        </w:numPr>
      </w:pPr>
      <w:r w:rsidRPr="00964360">
        <w:t>Youth Final Reflection Form</w:t>
      </w:r>
    </w:p>
    <w:p w14:paraId="7F80D00D" w14:textId="77777777" w:rsidR="00964360" w:rsidRPr="00964360" w:rsidRDefault="00964360" w:rsidP="00964360">
      <w:pPr>
        <w:numPr>
          <w:ilvl w:val="0"/>
          <w:numId w:val="7"/>
        </w:numPr>
      </w:pPr>
      <w:r w:rsidRPr="00964360">
        <w:t>Facilitator End-of-Program Survey</w:t>
      </w:r>
    </w:p>
    <w:p w14:paraId="0BBA7FC8" w14:textId="77777777" w:rsidR="00964360" w:rsidRPr="00964360" w:rsidRDefault="00000000" w:rsidP="00964360">
      <w:r>
        <w:pict w14:anchorId="37B7AB11">
          <v:rect id="_x0000_i1028" style="width:0;height:1.5pt" o:hralign="center" o:hrstd="t" o:hr="t" fillcolor="#a0a0a0" stroked="f"/>
        </w:pict>
      </w:r>
    </w:p>
    <w:p w14:paraId="0CC4D548" w14:textId="77777777" w:rsidR="00964360" w:rsidRPr="0094778A" w:rsidRDefault="00964360" w:rsidP="00964360">
      <w:pPr>
        <w:rPr>
          <w:b/>
          <w:bCs/>
          <w:sz w:val="28"/>
          <w:szCs w:val="28"/>
        </w:rPr>
      </w:pPr>
      <w:r w:rsidRPr="0094778A">
        <w:rPr>
          <w:b/>
          <w:bCs/>
          <w:sz w:val="28"/>
          <w:szCs w:val="28"/>
        </w:rPr>
        <w:lastRenderedPageBreak/>
        <w:t>III. DATA COLLECTION FORMATS</w:t>
      </w:r>
    </w:p>
    <w:p w14:paraId="7636D26A" w14:textId="77777777" w:rsidR="00964360" w:rsidRPr="00964360" w:rsidRDefault="00964360" w:rsidP="00964360">
      <w:pPr>
        <w:numPr>
          <w:ilvl w:val="0"/>
          <w:numId w:val="8"/>
        </w:numPr>
      </w:pPr>
      <w:r w:rsidRPr="00964360">
        <w:rPr>
          <w:b/>
          <w:bCs/>
        </w:rPr>
        <w:t>Platform:</w:t>
      </w:r>
      <w:r w:rsidRPr="00964360">
        <w:t xml:space="preserve"> </w:t>
      </w:r>
      <w:proofErr w:type="spellStart"/>
      <w:r w:rsidRPr="00964360">
        <w:t>Typeform</w:t>
      </w:r>
      <w:proofErr w:type="spellEnd"/>
      <w:r w:rsidRPr="00964360">
        <w:t xml:space="preserve"> for all major surveys (youth, employer, parent)</w:t>
      </w:r>
    </w:p>
    <w:p w14:paraId="3033339B" w14:textId="77777777" w:rsidR="00964360" w:rsidRPr="00964360" w:rsidRDefault="00964360" w:rsidP="00964360">
      <w:pPr>
        <w:numPr>
          <w:ilvl w:val="0"/>
          <w:numId w:val="8"/>
        </w:numPr>
      </w:pPr>
      <w:r w:rsidRPr="00964360">
        <w:rPr>
          <w:b/>
          <w:bCs/>
        </w:rPr>
        <w:t>Linked Tools:</w:t>
      </w:r>
      <w:r w:rsidRPr="00964360">
        <w:t xml:space="preserve"> Google Sheets (live export + segmented dashboards)</w:t>
      </w:r>
    </w:p>
    <w:p w14:paraId="374F87F8" w14:textId="77777777" w:rsidR="00964360" w:rsidRPr="00964360" w:rsidRDefault="00964360" w:rsidP="00964360">
      <w:pPr>
        <w:numPr>
          <w:ilvl w:val="0"/>
          <w:numId w:val="8"/>
        </w:numPr>
      </w:pPr>
      <w:r w:rsidRPr="00964360">
        <w:rPr>
          <w:b/>
          <w:bCs/>
        </w:rPr>
        <w:t>QR Codes:</w:t>
      </w:r>
      <w:r w:rsidRPr="00964360">
        <w:t xml:space="preserve"> Printed and displayed at orientation, events, and in digital comms</w:t>
      </w:r>
    </w:p>
    <w:p w14:paraId="011FF397" w14:textId="77777777" w:rsidR="00964360" w:rsidRPr="00964360" w:rsidRDefault="00964360" w:rsidP="00964360">
      <w:pPr>
        <w:numPr>
          <w:ilvl w:val="0"/>
          <w:numId w:val="8"/>
        </w:numPr>
      </w:pPr>
      <w:r w:rsidRPr="00964360">
        <w:rPr>
          <w:b/>
          <w:bCs/>
        </w:rPr>
        <w:t>Text/Email Reminders:</w:t>
      </w:r>
      <w:r w:rsidRPr="00964360">
        <w:t xml:space="preserve"> For post-surveys and follow-up forms</w:t>
      </w:r>
    </w:p>
    <w:p w14:paraId="41D087B3" w14:textId="20902244" w:rsidR="00964360" w:rsidRPr="00964360" w:rsidRDefault="0094778A" w:rsidP="00964360">
      <w:r>
        <w:pict w14:anchorId="1C2A7A27">
          <v:rect id="_x0000_i1029" style="width:468pt;height:1pt" o:hralign="center" o:hrstd="t" o:hrnoshade="t" o:hr="t" fillcolor="black [3213]" stroked="f"/>
        </w:pict>
      </w:r>
    </w:p>
    <w:p w14:paraId="77F2BF6F" w14:textId="77777777" w:rsidR="00964360" w:rsidRPr="0094778A" w:rsidRDefault="00964360" w:rsidP="00964360">
      <w:pPr>
        <w:rPr>
          <w:b/>
          <w:bCs/>
          <w:sz w:val="28"/>
          <w:szCs w:val="28"/>
        </w:rPr>
      </w:pPr>
      <w:r w:rsidRPr="0094778A">
        <w:rPr>
          <w:b/>
          <w:bCs/>
          <w:sz w:val="28"/>
          <w:szCs w:val="28"/>
        </w:rPr>
        <w:t>IV. DATA BY STAKEHOLDER GROUP</w:t>
      </w:r>
    </w:p>
    <w:p w14:paraId="36A6EFB9" w14:textId="77777777" w:rsidR="00964360" w:rsidRPr="00964360" w:rsidRDefault="00964360" w:rsidP="00964360">
      <w:pPr>
        <w:rPr>
          <w:b/>
          <w:bCs/>
        </w:rPr>
      </w:pPr>
      <w:r w:rsidRPr="00964360">
        <w:rPr>
          <w:b/>
          <w:bCs/>
        </w:rPr>
        <w:t>YOUTH (1,400+ total)</w:t>
      </w:r>
    </w:p>
    <w:p w14:paraId="3D476359" w14:textId="77777777" w:rsidR="00964360" w:rsidRPr="00964360" w:rsidRDefault="00964360" w:rsidP="00964360">
      <w:pPr>
        <w:numPr>
          <w:ilvl w:val="0"/>
          <w:numId w:val="9"/>
        </w:numPr>
      </w:pPr>
      <w:r w:rsidRPr="00964360">
        <w:t>Pre- and Post-surveys (General vs. NextGen)</w:t>
      </w:r>
    </w:p>
    <w:p w14:paraId="76BB30AF" w14:textId="77777777" w:rsidR="00964360" w:rsidRPr="00964360" w:rsidRDefault="00964360" w:rsidP="00964360">
      <w:pPr>
        <w:numPr>
          <w:ilvl w:val="0"/>
          <w:numId w:val="9"/>
        </w:numPr>
      </w:pPr>
      <w:r w:rsidRPr="00964360">
        <w:t>Reflections and workshop logs</w:t>
      </w:r>
    </w:p>
    <w:p w14:paraId="0647A43C" w14:textId="77777777" w:rsidR="00964360" w:rsidRPr="00964360" w:rsidRDefault="00964360" w:rsidP="00964360">
      <w:pPr>
        <w:numPr>
          <w:ilvl w:val="0"/>
          <w:numId w:val="9"/>
        </w:numPr>
      </w:pPr>
      <w:r w:rsidRPr="00964360">
        <w:t xml:space="preserve">Exit </w:t>
      </w:r>
      <w:proofErr w:type="gramStart"/>
      <w:r w:rsidRPr="00964360">
        <w:t>goal-setting</w:t>
      </w:r>
      <w:proofErr w:type="gramEnd"/>
      <w:r w:rsidRPr="00964360">
        <w:t xml:space="preserve"> and feedback journal</w:t>
      </w:r>
    </w:p>
    <w:p w14:paraId="0574529D" w14:textId="77777777" w:rsidR="00964360" w:rsidRPr="00964360" w:rsidRDefault="00964360" w:rsidP="00964360">
      <w:pPr>
        <w:rPr>
          <w:b/>
          <w:bCs/>
        </w:rPr>
      </w:pPr>
      <w:r w:rsidRPr="00964360">
        <w:rPr>
          <w:b/>
          <w:bCs/>
        </w:rPr>
        <w:t>FACILITATORS (~28 total)</w:t>
      </w:r>
    </w:p>
    <w:p w14:paraId="5A920915" w14:textId="77777777" w:rsidR="00964360" w:rsidRPr="00964360" w:rsidRDefault="00964360" w:rsidP="00964360">
      <w:pPr>
        <w:numPr>
          <w:ilvl w:val="0"/>
          <w:numId w:val="10"/>
        </w:numPr>
      </w:pPr>
      <w:r w:rsidRPr="00964360">
        <w:t>Session feedback logs</w:t>
      </w:r>
    </w:p>
    <w:p w14:paraId="2F733F60" w14:textId="77777777" w:rsidR="00964360" w:rsidRPr="00964360" w:rsidRDefault="00964360" w:rsidP="00964360">
      <w:pPr>
        <w:numPr>
          <w:ilvl w:val="0"/>
          <w:numId w:val="10"/>
        </w:numPr>
      </w:pPr>
      <w:r w:rsidRPr="00964360">
        <w:t>End-of-program survey</w:t>
      </w:r>
    </w:p>
    <w:p w14:paraId="73530A0F" w14:textId="77777777" w:rsidR="00964360" w:rsidRPr="00964360" w:rsidRDefault="00964360" w:rsidP="00964360">
      <w:pPr>
        <w:rPr>
          <w:b/>
          <w:bCs/>
        </w:rPr>
      </w:pPr>
      <w:r w:rsidRPr="00964360">
        <w:rPr>
          <w:b/>
          <w:bCs/>
        </w:rPr>
        <w:t>EMPLOYERS (approx. 90–120 sites)</w:t>
      </w:r>
    </w:p>
    <w:p w14:paraId="53B5C687" w14:textId="77777777" w:rsidR="00964360" w:rsidRPr="00964360" w:rsidRDefault="00964360" w:rsidP="00964360">
      <w:pPr>
        <w:numPr>
          <w:ilvl w:val="0"/>
          <w:numId w:val="11"/>
        </w:numPr>
      </w:pPr>
      <w:r w:rsidRPr="00964360">
        <w:t>Start-of-program expectations survey</w:t>
      </w:r>
    </w:p>
    <w:p w14:paraId="7F8E043A" w14:textId="77777777" w:rsidR="00964360" w:rsidRPr="00964360" w:rsidRDefault="00964360" w:rsidP="00964360">
      <w:pPr>
        <w:numPr>
          <w:ilvl w:val="0"/>
          <w:numId w:val="11"/>
        </w:numPr>
      </w:pPr>
      <w:r w:rsidRPr="00964360">
        <w:t>End-of-program performance and recommendation survey</w:t>
      </w:r>
    </w:p>
    <w:p w14:paraId="06452773" w14:textId="77777777" w:rsidR="00964360" w:rsidRPr="00964360" w:rsidRDefault="00964360" w:rsidP="00964360">
      <w:pPr>
        <w:rPr>
          <w:b/>
          <w:bCs/>
        </w:rPr>
      </w:pPr>
      <w:r w:rsidRPr="00964360">
        <w:rPr>
          <w:b/>
          <w:bCs/>
        </w:rPr>
        <w:t>PARENTS (~900+)</w:t>
      </w:r>
    </w:p>
    <w:p w14:paraId="26071C5A" w14:textId="77777777" w:rsidR="00964360" w:rsidRPr="00964360" w:rsidRDefault="00964360" w:rsidP="00964360">
      <w:pPr>
        <w:numPr>
          <w:ilvl w:val="0"/>
          <w:numId w:val="12"/>
        </w:numPr>
      </w:pPr>
      <w:r w:rsidRPr="00964360">
        <w:t>Pre-survey during orientation</w:t>
      </w:r>
    </w:p>
    <w:p w14:paraId="79D77DA9" w14:textId="77777777" w:rsidR="00964360" w:rsidRPr="00964360" w:rsidRDefault="00964360" w:rsidP="00964360">
      <w:pPr>
        <w:numPr>
          <w:ilvl w:val="0"/>
          <w:numId w:val="12"/>
        </w:numPr>
      </w:pPr>
      <w:r w:rsidRPr="00964360">
        <w:t>End-of-program family impact feedback</w:t>
      </w:r>
    </w:p>
    <w:p w14:paraId="5AFCBBD9" w14:textId="58745AD6" w:rsidR="00964360" w:rsidRPr="00964360" w:rsidRDefault="0094778A" w:rsidP="00964360">
      <w:r>
        <w:pict w14:anchorId="249CEEE1">
          <v:rect id="_x0000_i1030" style="width:468pt;height:1pt" o:hralign="center" o:hrstd="t" o:hrnoshade="t" o:hr="t" fillcolor="black [3213]" stroked="f"/>
        </w:pict>
      </w:r>
    </w:p>
    <w:p w14:paraId="2CBF4CA0" w14:textId="77777777" w:rsidR="00964360" w:rsidRPr="0094778A" w:rsidRDefault="00964360" w:rsidP="00964360">
      <w:pPr>
        <w:rPr>
          <w:b/>
          <w:bCs/>
          <w:sz w:val="28"/>
          <w:szCs w:val="28"/>
        </w:rPr>
      </w:pPr>
      <w:r w:rsidRPr="0094778A">
        <w:rPr>
          <w:b/>
          <w:bCs/>
          <w:sz w:val="28"/>
          <w:szCs w:val="28"/>
        </w:rPr>
        <w:t>V. ANALYSIS &amp; REPORTING</w:t>
      </w:r>
    </w:p>
    <w:p w14:paraId="41EB52F8" w14:textId="77777777" w:rsidR="00964360" w:rsidRPr="00964360" w:rsidRDefault="00964360" w:rsidP="00964360">
      <w:pPr>
        <w:numPr>
          <w:ilvl w:val="0"/>
          <w:numId w:val="13"/>
        </w:numPr>
      </w:pPr>
      <w:r w:rsidRPr="00964360">
        <w:rPr>
          <w:b/>
          <w:bCs/>
        </w:rPr>
        <w:t>Weekly Monitoring Dashboards</w:t>
      </w:r>
      <w:r w:rsidRPr="00964360">
        <w:t xml:space="preserve"> (internal)</w:t>
      </w:r>
    </w:p>
    <w:p w14:paraId="7BDABA73" w14:textId="77777777" w:rsidR="00964360" w:rsidRPr="00964360" w:rsidRDefault="00964360" w:rsidP="00964360">
      <w:pPr>
        <w:numPr>
          <w:ilvl w:val="1"/>
          <w:numId w:val="13"/>
        </w:numPr>
      </w:pPr>
      <w:r w:rsidRPr="00964360">
        <w:t>Youth survey participation status</w:t>
      </w:r>
    </w:p>
    <w:p w14:paraId="112FBD20" w14:textId="77777777" w:rsidR="00964360" w:rsidRPr="00964360" w:rsidRDefault="00964360" w:rsidP="00964360">
      <w:pPr>
        <w:numPr>
          <w:ilvl w:val="1"/>
          <w:numId w:val="13"/>
        </w:numPr>
      </w:pPr>
      <w:r w:rsidRPr="00964360">
        <w:t>Facilitator feedback trends</w:t>
      </w:r>
    </w:p>
    <w:p w14:paraId="6F77251A" w14:textId="77777777" w:rsidR="00964360" w:rsidRPr="00964360" w:rsidRDefault="00964360" w:rsidP="00964360">
      <w:pPr>
        <w:numPr>
          <w:ilvl w:val="1"/>
          <w:numId w:val="13"/>
        </w:numPr>
      </w:pPr>
      <w:r w:rsidRPr="00964360">
        <w:t>Flagged issues or program concerns</w:t>
      </w:r>
    </w:p>
    <w:p w14:paraId="48D7444A" w14:textId="77777777" w:rsidR="00964360" w:rsidRPr="00964360" w:rsidRDefault="00964360" w:rsidP="00964360">
      <w:pPr>
        <w:numPr>
          <w:ilvl w:val="0"/>
          <w:numId w:val="13"/>
        </w:numPr>
      </w:pPr>
      <w:r w:rsidRPr="00964360">
        <w:rPr>
          <w:b/>
          <w:bCs/>
        </w:rPr>
        <w:t>Monthly Analysis Snapshots</w:t>
      </w:r>
      <w:r w:rsidRPr="00964360">
        <w:t xml:space="preserve"> (for Newark Youth One Stop)</w:t>
      </w:r>
    </w:p>
    <w:p w14:paraId="0563AFD1" w14:textId="77777777" w:rsidR="00964360" w:rsidRPr="00964360" w:rsidRDefault="00964360" w:rsidP="00964360">
      <w:pPr>
        <w:numPr>
          <w:ilvl w:val="1"/>
          <w:numId w:val="13"/>
        </w:numPr>
      </w:pPr>
      <w:r w:rsidRPr="00964360">
        <w:t>Participation trends by age group</w:t>
      </w:r>
    </w:p>
    <w:p w14:paraId="5C5C8BBD" w14:textId="77777777" w:rsidR="00964360" w:rsidRPr="00964360" w:rsidRDefault="00964360" w:rsidP="00964360">
      <w:pPr>
        <w:numPr>
          <w:ilvl w:val="1"/>
          <w:numId w:val="13"/>
        </w:numPr>
      </w:pPr>
      <w:r w:rsidRPr="00964360">
        <w:lastRenderedPageBreak/>
        <w:t>Early feedback themes and engagement insights</w:t>
      </w:r>
    </w:p>
    <w:p w14:paraId="6569AEF2" w14:textId="77777777" w:rsidR="00964360" w:rsidRPr="00964360" w:rsidRDefault="00964360" w:rsidP="00964360">
      <w:pPr>
        <w:numPr>
          <w:ilvl w:val="0"/>
          <w:numId w:val="13"/>
        </w:numPr>
      </w:pPr>
      <w:r w:rsidRPr="00964360">
        <w:rPr>
          <w:b/>
          <w:bCs/>
        </w:rPr>
        <w:t>Final Reports (August–September):</w:t>
      </w:r>
    </w:p>
    <w:p w14:paraId="2269593A" w14:textId="77777777" w:rsidR="00964360" w:rsidRPr="00964360" w:rsidRDefault="00964360" w:rsidP="00964360">
      <w:pPr>
        <w:numPr>
          <w:ilvl w:val="1"/>
          <w:numId w:val="13"/>
        </w:numPr>
      </w:pPr>
      <w:r w:rsidRPr="00964360">
        <w:t>Internal Improvement Report (youth outcomes + recommendations)</w:t>
      </w:r>
    </w:p>
    <w:p w14:paraId="3E90BB58" w14:textId="77777777" w:rsidR="00964360" w:rsidRPr="00964360" w:rsidRDefault="00964360" w:rsidP="00964360">
      <w:pPr>
        <w:numPr>
          <w:ilvl w:val="1"/>
          <w:numId w:val="13"/>
        </w:numPr>
      </w:pPr>
      <w:r w:rsidRPr="00964360">
        <w:t>Public Impact Report (for Workforce Board &amp; funders)</w:t>
      </w:r>
    </w:p>
    <w:p w14:paraId="516FFE6D" w14:textId="77777777" w:rsidR="00964360" w:rsidRPr="00964360" w:rsidRDefault="00964360" w:rsidP="00964360">
      <w:pPr>
        <w:numPr>
          <w:ilvl w:val="1"/>
          <w:numId w:val="13"/>
        </w:numPr>
      </w:pPr>
      <w:r w:rsidRPr="00964360">
        <w:t>One-page visual summaries for parents and employers</w:t>
      </w:r>
    </w:p>
    <w:p w14:paraId="5080852C" w14:textId="77777777" w:rsidR="00964360" w:rsidRPr="00964360" w:rsidRDefault="00000000" w:rsidP="00964360">
      <w:r>
        <w:pict w14:anchorId="3384F6DF">
          <v:rect id="_x0000_i1031" style="width:0;height:1.5pt" o:hralign="center" o:hrstd="t" o:hr="t" fillcolor="#a0a0a0" stroked="f"/>
        </w:pict>
      </w:r>
    </w:p>
    <w:p w14:paraId="6D81C033" w14:textId="77777777" w:rsidR="00964360" w:rsidRPr="0094778A" w:rsidRDefault="00964360" w:rsidP="00964360">
      <w:pPr>
        <w:rPr>
          <w:b/>
          <w:bCs/>
          <w:sz w:val="28"/>
          <w:szCs w:val="28"/>
        </w:rPr>
      </w:pPr>
      <w:r w:rsidRPr="0094778A">
        <w:rPr>
          <w:b/>
          <w:bCs/>
          <w:sz w:val="28"/>
          <w:szCs w:val="28"/>
        </w:rPr>
        <w:t>VI. STAFF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5342"/>
      </w:tblGrid>
      <w:tr w:rsidR="00964360" w:rsidRPr="00964360" w14:paraId="5E67CA7E" w14:textId="77777777" w:rsidTr="00964360">
        <w:trPr>
          <w:tblHeader/>
          <w:tblCellSpacing w:w="15" w:type="dxa"/>
        </w:trPr>
        <w:tc>
          <w:tcPr>
            <w:tcW w:w="0" w:type="auto"/>
            <w:vAlign w:val="center"/>
            <w:hideMark/>
          </w:tcPr>
          <w:p w14:paraId="25B74EDA" w14:textId="77777777" w:rsidR="00964360" w:rsidRPr="00964360" w:rsidRDefault="00964360" w:rsidP="00964360">
            <w:pPr>
              <w:rPr>
                <w:b/>
                <w:bCs/>
              </w:rPr>
            </w:pPr>
            <w:r w:rsidRPr="00964360">
              <w:rPr>
                <w:b/>
                <w:bCs/>
              </w:rPr>
              <w:t>Role</w:t>
            </w:r>
          </w:p>
        </w:tc>
        <w:tc>
          <w:tcPr>
            <w:tcW w:w="0" w:type="auto"/>
            <w:vAlign w:val="center"/>
            <w:hideMark/>
          </w:tcPr>
          <w:p w14:paraId="0458D173" w14:textId="77777777" w:rsidR="00964360" w:rsidRPr="00964360" w:rsidRDefault="00964360" w:rsidP="00964360">
            <w:pPr>
              <w:rPr>
                <w:b/>
                <w:bCs/>
              </w:rPr>
            </w:pPr>
            <w:r w:rsidRPr="00964360">
              <w:rPr>
                <w:b/>
                <w:bCs/>
              </w:rPr>
              <w:t>Tasks</w:t>
            </w:r>
          </w:p>
        </w:tc>
      </w:tr>
      <w:tr w:rsidR="00964360" w:rsidRPr="00964360" w14:paraId="5A3410D0" w14:textId="77777777" w:rsidTr="00964360">
        <w:trPr>
          <w:tblCellSpacing w:w="15" w:type="dxa"/>
        </w:trPr>
        <w:tc>
          <w:tcPr>
            <w:tcW w:w="0" w:type="auto"/>
            <w:vAlign w:val="center"/>
            <w:hideMark/>
          </w:tcPr>
          <w:p w14:paraId="4ED039EF" w14:textId="3997BC47" w:rsidR="00964360" w:rsidRPr="00964360" w:rsidRDefault="00964360" w:rsidP="00964360">
            <w:r w:rsidRPr="00964360">
              <w:t xml:space="preserve">Director of Data </w:t>
            </w:r>
          </w:p>
        </w:tc>
        <w:tc>
          <w:tcPr>
            <w:tcW w:w="0" w:type="auto"/>
            <w:vAlign w:val="center"/>
            <w:hideMark/>
          </w:tcPr>
          <w:p w14:paraId="254B70D3" w14:textId="77777777" w:rsidR="00964360" w:rsidRPr="00964360" w:rsidRDefault="00964360" w:rsidP="00964360">
            <w:r w:rsidRPr="00964360">
              <w:t>Strategy, survey revision, dashboard oversight, reporting</w:t>
            </w:r>
          </w:p>
        </w:tc>
      </w:tr>
      <w:tr w:rsidR="00964360" w:rsidRPr="00964360" w14:paraId="0E7B75FE" w14:textId="77777777" w:rsidTr="00964360">
        <w:trPr>
          <w:tblCellSpacing w:w="15" w:type="dxa"/>
        </w:trPr>
        <w:tc>
          <w:tcPr>
            <w:tcW w:w="0" w:type="auto"/>
            <w:vAlign w:val="center"/>
            <w:hideMark/>
          </w:tcPr>
          <w:p w14:paraId="1A75E451" w14:textId="77777777" w:rsidR="00964360" w:rsidRPr="00964360" w:rsidRDefault="00964360" w:rsidP="00964360">
            <w:r w:rsidRPr="00964360">
              <w:t>Comms Director</w:t>
            </w:r>
          </w:p>
        </w:tc>
        <w:tc>
          <w:tcPr>
            <w:tcW w:w="0" w:type="auto"/>
            <w:vAlign w:val="center"/>
            <w:hideMark/>
          </w:tcPr>
          <w:p w14:paraId="37C4A85B" w14:textId="77777777" w:rsidR="00964360" w:rsidRPr="00964360" w:rsidRDefault="00964360" w:rsidP="00964360">
            <w:r w:rsidRPr="00964360">
              <w:t xml:space="preserve">Text/email pushes, QR code graphics, </w:t>
            </w:r>
            <w:proofErr w:type="spellStart"/>
            <w:r w:rsidRPr="00964360">
              <w:t>Typeform</w:t>
            </w:r>
            <w:proofErr w:type="spellEnd"/>
            <w:r w:rsidRPr="00964360">
              <w:t xml:space="preserve"> layout</w:t>
            </w:r>
          </w:p>
        </w:tc>
      </w:tr>
      <w:tr w:rsidR="00964360" w:rsidRPr="00964360" w14:paraId="5FAA2BBD" w14:textId="77777777" w:rsidTr="00964360">
        <w:trPr>
          <w:tblCellSpacing w:w="15" w:type="dxa"/>
        </w:trPr>
        <w:tc>
          <w:tcPr>
            <w:tcW w:w="0" w:type="auto"/>
            <w:vAlign w:val="center"/>
            <w:hideMark/>
          </w:tcPr>
          <w:p w14:paraId="316A36F7" w14:textId="48E9D587" w:rsidR="00964360" w:rsidRPr="00964360" w:rsidRDefault="00964360" w:rsidP="00964360">
            <w:r w:rsidRPr="00964360">
              <w:t>Program M</w:t>
            </w:r>
            <w:r w:rsidR="0094778A">
              <w:t>entors</w:t>
            </w:r>
          </w:p>
        </w:tc>
        <w:tc>
          <w:tcPr>
            <w:tcW w:w="0" w:type="auto"/>
            <w:vAlign w:val="center"/>
            <w:hideMark/>
          </w:tcPr>
          <w:p w14:paraId="52CB6338" w14:textId="77777777" w:rsidR="00964360" w:rsidRPr="00964360" w:rsidRDefault="00964360" w:rsidP="00964360">
            <w:r w:rsidRPr="00964360">
              <w:t>Ensuring survey administration &amp; youth compliance</w:t>
            </w:r>
          </w:p>
        </w:tc>
      </w:tr>
      <w:tr w:rsidR="00964360" w:rsidRPr="00964360" w14:paraId="183A83F9" w14:textId="77777777" w:rsidTr="00964360">
        <w:trPr>
          <w:tblCellSpacing w:w="15" w:type="dxa"/>
        </w:trPr>
        <w:tc>
          <w:tcPr>
            <w:tcW w:w="0" w:type="auto"/>
            <w:vAlign w:val="center"/>
            <w:hideMark/>
          </w:tcPr>
          <w:p w14:paraId="1E5CEE0B" w14:textId="77777777" w:rsidR="00964360" w:rsidRPr="00964360" w:rsidRDefault="00964360" w:rsidP="00964360">
            <w:r w:rsidRPr="00964360">
              <w:t>Workshop Leads</w:t>
            </w:r>
          </w:p>
        </w:tc>
        <w:tc>
          <w:tcPr>
            <w:tcW w:w="0" w:type="auto"/>
            <w:vAlign w:val="center"/>
            <w:hideMark/>
          </w:tcPr>
          <w:p w14:paraId="6E24E38D" w14:textId="77777777" w:rsidR="00964360" w:rsidRPr="00964360" w:rsidRDefault="00964360" w:rsidP="00964360">
            <w:r w:rsidRPr="00964360">
              <w:t>Distribute reflection forms, support check-ins</w:t>
            </w:r>
          </w:p>
        </w:tc>
      </w:tr>
    </w:tbl>
    <w:p w14:paraId="17E5A2BA" w14:textId="77777777" w:rsidR="00964360" w:rsidRPr="00964360" w:rsidRDefault="00000000" w:rsidP="00964360">
      <w:r>
        <w:pict w14:anchorId="0EFF8748">
          <v:rect id="_x0000_i1032" style="width:0;height:1.5pt" o:hralign="center" o:hrstd="t" o:hr="t" fillcolor="#a0a0a0" stroked="f"/>
        </w:pict>
      </w:r>
    </w:p>
    <w:p w14:paraId="5FA0870B" w14:textId="77777777" w:rsidR="00964360" w:rsidRPr="0094778A" w:rsidRDefault="00964360" w:rsidP="00964360">
      <w:pPr>
        <w:rPr>
          <w:b/>
          <w:bCs/>
          <w:sz w:val="28"/>
          <w:szCs w:val="28"/>
        </w:rPr>
      </w:pPr>
      <w:r w:rsidRPr="0094778A">
        <w:rPr>
          <w:b/>
          <w:bCs/>
          <w:sz w:val="28"/>
          <w:szCs w:val="28"/>
        </w:rPr>
        <w:t>VII. STRATEGIC OUTCOMES</w:t>
      </w:r>
    </w:p>
    <w:p w14:paraId="2C69AA28" w14:textId="77777777" w:rsidR="00964360" w:rsidRPr="00964360" w:rsidRDefault="00964360" w:rsidP="00964360">
      <w:pPr>
        <w:numPr>
          <w:ilvl w:val="0"/>
          <w:numId w:val="14"/>
        </w:numPr>
      </w:pPr>
      <w:r w:rsidRPr="00964360">
        <w:t>Align SYEP with NJDOL/funder expectations</w:t>
      </w:r>
    </w:p>
    <w:p w14:paraId="6CB18F5A" w14:textId="77777777" w:rsidR="00964360" w:rsidRPr="00964360" w:rsidRDefault="00964360" w:rsidP="00964360">
      <w:pPr>
        <w:numPr>
          <w:ilvl w:val="0"/>
          <w:numId w:val="14"/>
        </w:numPr>
      </w:pPr>
      <w:r w:rsidRPr="00964360">
        <w:t>Capture transformational youth stories + measurable growth</w:t>
      </w:r>
    </w:p>
    <w:p w14:paraId="72D57331" w14:textId="77777777" w:rsidR="00964360" w:rsidRPr="00964360" w:rsidRDefault="00964360" w:rsidP="00964360">
      <w:pPr>
        <w:numPr>
          <w:ilvl w:val="0"/>
          <w:numId w:val="14"/>
        </w:numPr>
      </w:pPr>
      <w:r w:rsidRPr="00964360">
        <w:t>Improve year-over-year programming through data-driven recommendations</w:t>
      </w:r>
    </w:p>
    <w:p w14:paraId="01B1169E" w14:textId="77777777" w:rsidR="00964360" w:rsidRPr="00964360" w:rsidRDefault="00964360" w:rsidP="00964360">
      <w:pPr>
        <w:numPr>
          <w:ilvl w:val="0"/>
          <w:numId w:val="14"/>
        </w:numPr>
      </w:pPr>
      <w:r w:rsidRPr="00964360">
        <w:t>Strengthen Newark’s model for community-based youth employment programs</w:t>
      </w:r>
    </w:p>
    <w:p w14:paraId="00EEAA9A" w14:textId="77777777" w:rsidR="00D76C9A" w:rsidRDefault="00D76C9A"/>
    <w:sectPr w:rsidR="00D76C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arl Brown" w:date="2025-05-28T12:33:00Z" w:initials="EB">
    <w:p w14:paraId="78E0F15F" w14:textId="77777777" w:rsidR="00964360" w:rsidRDefault="00964360" w:rsidP="00964360">
      <w:pPr>
        <w:pStyle w:val="CommentText"/>
      </w:pPr>
      <w:r>
        <w:rPr>
          <w:rStyle w:val="CommentReference"/>
        </w:rPr>
        <w:annotationRef/>
      </w:r>
      <w:r>
        <w:t>Explore this letter… how can we create this and send out to them the last week of their program. What platform are we using? We want them to enter their journal; we will collect hundreds of input so we can use ai to scan each one to identify the key trends, info,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E0F1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AB5D26" w16cex:dateUtc="2025-05-28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E0F15F" w16cid:durableId="01AB5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658"/>
    <w:multiLevelType w:val="multilevel"/>
    <w:tmpl w:val="2F2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1B50"/>
    <w:multiLevelType w:val="multilevel"/>
    <w:tmpl w:val="151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E5F1A"/>
    <w:multiLevelType w:val="multilevel"/>
    <w:tmpl w:val="52D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A64AA"/>
    <w:multiLevelType w:val="multilevel"/>
    <w:tmpl w:val="33C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20FA"/>
    <w:multiLevelType w:val="multilevel"/>
    <w:tmpl w:val="8AB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5557E"/>
    <w:multiLevelType w:val="multilevel"/>
    <w:tmpl w:val="358C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12C1A"/>
    <w:multiLevelType w:val="multilevel"/>
    <w:tmpl w:val="4630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73628"/>
    <w:multiLevelType w:val="multilevel"/>
    <w:tmpl w:val="A0A0B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D347A"/>
    <w:multiLevelType w:val="multilevel"/>
    <w:tmpl w:val="B4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86C7A"/>
    <w:multiLevelType w:val="multilevel"/>
    <w:tmpl w:val="8CFA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75815"/>
    <w:multiLevelType w:val="multilevel"/>
    <w:tmpl w:val="AD42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756CD"/>
    <w:multiLevelType w:val="multilevel"/>
    <w:tmpl w:val="766E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C115D"/>
    <w:multiLevelType w:val="multilevel"/>
    <w:tmpl w:val="B8C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339CF"/>
    <w:multiLevelType w:val="multilevel"/>
    <w:tmpl w:val="DEC85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967628">
    <w:abstractNumId w:val="13"/>
  </w:num>
  <w:num w:numId="2" w16cid:durableId="2055616247">
    <w:abstractNumId w:val="7"/>
  </w:num>
  <w:num w:numId="3" w16cid:durableId="54739278">
    <w:abstractNumId w:val="11"/>
  </w:num>
  <w:num w:numId="4" w16cid:durableId="931352014">
    <w:abstractNumId w:val="3"/>
  </w:num>
  <w:num w:numId="5" w16cid:durableId="1665355063">
    <w:abstractNumId w:val="8"/>
  </w:num>
  <w:num w:numId="6" w16cid:durableId="2140567997">
    <w:abstractNumId w:val="12"/>
  </w:num>
  <w:num w:numId="7" w16cid:durableId="1550410795">
    <w:abstractNumId w:val="4"/>
  </w:num>
  <w:num w:numId="8" w16cid:durableId="1304968119">
    <w:abstractNumId w:val="5"/>
  </w:num>
  <w:num w:numId="9" w16cid:durableId="569270885">
    <w:abstractNumId w:val="2"/>
  </w:num>
  <w:num w:numId="10" w16cid:durableId="1612861373">
    <w:abstractNumId w:val="0"/>
  </w:num>
  <w:num w:numId="11" w16cid:durableId="460347022">
    <w:abstractNumId w:val="10"/>
  </w:num>
  <w:num w:numId="12" w16cid:durableId="1807890936">
    <w:abstractNumId w:val="9"/>
  </w:num>
  <w:num w:numId="13" w16cid:durableId="1954097368">
    <w:abstractNumId w:val="6"/>
  </w:num>
  <w:num w:numId="14" w16cid:durableId="6275938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arl Brown">
    <w15:presenceInfo w15:providerId="AD" w15:userId="S::earl@thegemproject.org::8ca333be-f8de-4a6b-bb37-22b5120e23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60"/>
    <w:rsid w:val="0009209A"/>
    <w:rsid w:val="0094778A"/>
    <w:rsid w:val="00964360"/>
    <w:rsid w:val="009A640F"/>
    <w:rsid w:val="009F6D1D"/>
    <w:rsid w:val="00B11B4C"/>
    <w:rsid w:val="00D76C9A"/>
    <w:rsid w:val="00E2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EFB2"/>
  <w15:chartTrackingRefBased/>
  <w15:docId w15:val="{D49F515C-4E1D-48E7-A315-179CC9CA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360"/>
    <w:rPr>
      <w:rFonts w:eastAsiaTheme="majorEastAsia" w:cstheme="majorBidi"/>
      <w:color w:val="272727" w:themeColor="text1" w:themeTint="D8"/>
    </w:rPr>
  </w:style>
  <w:style w:type="paragraph" w:styleId="Title">
    <w:name w:val="Title"/>
    <w:basedOn w:val="Normal"/>
    <w:next w:val="Normal"/>
    <w:link w:val="TitleChar"/>
    <w:uiPriority w:val="10"/>
    <w:qFormat/>
    <w:rsid w:val="00964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360"/>
    <w:pPr>
      <w:spacing w:before="160"/>
      <w:jc w:val="center"/>
    </w:pPr>
    <w:rPr>
      <w:i/>
      <w:iCs/>
      <w:color w:val="404040" w:themeColor="text1" w:themeTint="BF"/>
    </w:rPr>
  </w:style>
  <w:style w:type="character" w:customStyle="1" w:styleId="QuoteChar">
    <w:name w:val="Quote Char"/>
    <w:basedOn w:val="DefaultParagraphFont"/>
    <w:link w:val="Quote"/>
    <w:uiPriority w:val="29"/>
    <w:rsid w:val="00964360"/>
    <w:rPr>
      <w:i/>
      <w:iCs/>
      <w:color w:val="404040" w:themeColor="text1" w:themeTint="BF"/>
    </w:rPr>
  </w:style>
  <w:style w:type="paragraph" w:styleId="ListParagraph">
    <w:name w:val="List Paragraph"/>
    <w:basedOn w:val="Normal"/>
    <w:uiPriority w:val="34"/>
    <w:qFormat/>
    <w:rsid w:val="00964360"/>
    <w:pPr>
      <w:ind w:left="720"/>
      <w:contextualSpacing/>
    </w:pPr>
  </w:style>
  <w:style w:type="character" w:styleId="IntenseEmphasis">
    <w:name w:val="Intense Emphasis"/>
    <w:basedOn w:val="DefaultParagraphFont"/>
    <w:uiPriority w:val="21"/>
    <w:qFormat/>
    <w:rsid w:val="00964360"/>
    <w:rPr>
      <w:i/>
      <w:iCs/>
      <w:color w:val="0F4761" w:themeColor="accent1" w:themeShade="BF"/>
    </w:rPr>
  </w:style>
  <w:style w:type="paragraph" w:styleId="IntenseQuote">
    <w:name w:val="Intense Quote"/>
    <w:basedOn w:val="Normal"/>
    <w:next w:val="Normal"/>
    <w:link w:val="IntenseQuoteChar"/>
    <w:uiPriority w:val="30"/>
    <w:qFormat/>
    <w:rsid w:val="0096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360"/>
    <w:rPr>
      <w:i/>
      <w:iCs/>
      <w:color w:val="0F4761" w:themeColor="accent1" w:themeShade="BF"/>
    </w:rPr>
  </w:style>
  <w:style w:type="character" w:styleId="IntenseReference">
    <w:name w:val="Intense Reference"/>
    <w:basedOn w:val="DefaultParagraphFont"/>
    <w:uiPriority w:val="32"/>
    <w:qFormat/>
    <w:rsid w:val="00964360"/>
    <w:rPr>
      <w:b/>
      <w:bCs/>
      <w:smallCaps/>
      <w:color w:val="0F4761" w:themeColor="accent1" w:themeShade="BF"/>
      <w:spacing w:val="5"/>
    </w:rPr>
  </w:style>
  <w:style w:type="character" w:styleId="CommentReference">
    <w:name w:val="annotation reference"/>
    <w:basedOn w:val="DefaultParagraphFont"/>
    <w:uiPriority w:val="99"/>
    <w:semiHidden/>
    <w:unhideWhenUsed/>
    <w:rsid w:val="00964360"/>
    <w:rPr>
      <w:sz w:val="16"/>
      <w:szCs w:val="16"/>
    </w:rPr>
  </w:style>
  <w:style w:type="paragraph" w:styleId="CommentText">
    <w:name w:val="annotation text"/>
    <w:basedOn w:val="Normal"/>
    <w:link w:val="CommentTextChar"/>
    <w:uiPriority w:val="99"/>
    <w:unhideWhenUsed/>
    <w:rsid w:val="00964360"/>
    <w:pPr>
      <w:spacing w:line="240" w:lineRule="auto"/>
    </w:pPr>
    <w:rPr>
      <w:sz w:val="20"/>
      <w:szCs w:val="20"/>
    </w:rPr>
  </w:style>
  <w:style w:type="character" w:customStyle="1" w:styleId="CommentTextChar">
    <w:name w:val="Comment Text Char"/>
    <w:basedOn w:val="DefaultParagraphFont"/>
    <w:link w:val="CommentText"/>
    <w:uiPriority w:val="99"/>
    <w:rsid w:val="00964360"/>
    <w:rPr>
      <w:sz w:val="20"/>
      <w:szCs w:val="20"/>
    </w:rPr>
  </w:style>
  <w:style w:type="paragraph" w:styleId="CommentSubject">
    <w:name w:val="annotation subject"/>
    <w:basedOn w:val="CommentText"/>
    <w:next w:val="CommentText"/>
    <w:link w:val="CommentSubjectChar"/>
    <w:uiPriority w:val="99"/>
    <w:semiHidden/>
    <w:unhideWhenUsed/>
    <w:rsid w:val="00964360"/>
    <w:rPr>
      <w:b/>
      <w:bCs/>
    </w:rPr>
  </w:style>
  <w:style w:type="character" w:customStyle="1" w:styleId="CommentSubjectChar">
    <w:name w:val="Comment Subject Char"/>
    <w:basedOn w:val="CommentTextChar"/>
    <w:link w:val="CommentSubject"/>
    <w:uiPriority w:val="99"/>
    <w:semiHidden/>
    <w:rsid w:val="009643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9824">
      <w:bodyDiv w:val="1"/>
      <w:marLeft w:val="0"/>
      <w:marRight w:val="0"/>
      <w:marTop w:val="0"/>
      <w:marBottom w:val="0"/>
      <w:divBdr>
        <w:top w:val="none" w:sz="0" w:space="0" w:color="auto"/>
        <w:left w:val="none" w:sz="0" w:space="0" w:color="auto"/>
        <w:bottom w:val="none" w:sz="0" w:space="0" w:color="auto"/>
        <w:right w:val="none" w:sz="0" w:space="0" w:color="auto"/>
      </w:divBdr>
    </w:div>
    <w:div w:id="154266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Brown</dc:creator>
  <cp:keywords/>
  <dc:description/>
  <cp:lastModifiedBy>Earl Brown</cp:lastModifiedBy>
  <cp:revision>2</cp:revision>
  <dcterms:created xsi:type="dcterms:W3CDTF">2025-05-28T16:31:00Z</dcterms:created>
  <dcterms:modified xsi:type="dcterms:W3CDTF">2025-06-17T18:29:00Z</dcterms:modified>
</cp:coreProperties>
</file>