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DD3B" w14:textId="77777777" w:rsidR="00622128" w:rsidRDefault="00622128" w:rsidP="00971741">
      <w:pPr>
        <w:rPr>
          <w:sz w:val="24"/>
          <w:szCs w:val="24"/>
        </w:rPr>
      </w:pPr>
      <w:bookmarkStart w:id="0" w:name="_GoBack"/>
      <w:bookmarkEnd w:id="0"/>
    </w:p>
    <w:p w14:paraId="39662775" w14:textId="77777777" w:rsidR="00622128" w:rsidRDefault="00031FAA" w:rsidP="006221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1FAA">
        <w:rPr>
          <w:sz w:val="24"/>
          <w:szCs w:val="24"/>
        </w:rPr>
        <w:t xml:space="preserve">Create a plot with motor vehicle mortality rate for </w:t>
      </w:r>
      <w:proofErr w:type="gramStart"/>
      <w:r w:rsidR="004442C3">
        <w:rPr>
          <w:sz w:val="24"/>
          <w:szCs w:val="24"/>
        </w:rPr>
        <w:t>18-20 year</w:t>
      </w:r>
      <w:proofErr w:type="gramEnd"/>
      <w:r w:rsidR="004442C3">
        <w:rPr>
          <w:sz w:val="24"/>
          <w:szCs w:val="24"/>
        </w:rPr>
        <w:t xml:space="preserve"> olds</w:t>
      </w:r>
      <w:r w:rsidRPr="00031FAA">
        <w:rPr>
          <w:sz w:val="24"/>
          <w:szCs w:val="24"/>
        </w:rPr>
        <w:t xml:space="preserve"> </w:t>
      </w:r>
      <w:r w:rsidR="00785F98">
        <w:rPr>
          <w:sz w:val="24"/>
          <w:szCs w:val="24"/>
        </w:rPr>
        <w:t xml:space="preserve">in the US </w:t>
      </w:r>
      <w:r w:rsidRPr="00031FAA">
        <w:rPr>
          <w:sz w:val="24"/>
          <w:szCs w:val="24"/>
        </w:rPr>
        <w:t xml:space="preserve">on the vertical axis and year on the horizontal axis.   Describe the trend.   You can use STATA to get the data and do the plots in Excel if that is easier. </w:t>
      </w:r>
      <w:r w:rsidR="008A2F18">
        <w:rPr>
          <w:sz w:val="24"/>
          <w:szCs w:val="24"/>
        </w:rPr>
        <w:t xml:space="preserve"> Or you can do the plots in STATA.</w:t>
      </w:r>
      <w:r>
        <w:rPr>
          <w:sz w:val="24"/>
          <w:szCs w:val="24"/>
        </w:rPr>
        <w:t xml:space="preserve">  Describe the trend.</w:t>
      </w:r>
      <w:r w:rsidR="00785F98">
        <w:rPr>
          <w:sz w:val="24"/>
          <w:szCs w:val="24"/>
        </w:rPr>
        <w:t xml:space="preserve">  Note, you need to use the collapse command in State to aggregate up the state data to national level. You should also weight the data when you aggrega</w:t>
      </w:r>
      <w:r w:rsidR="00615242">
        <w:rPr>
          <w:sz w:val="24"/>
          <w:szCs w:val="24"/>
        </w:rPr>
        <w:t>te</w:t>
      </w:r>
      <w:r w:rsidR="00785F98">
        <w:rPr>
          <w:sz w:val="24"/>
          <w:szCs w:val="24"/>
        </w:rPr>
        <w:t>.</w:t>
      </w:r>
    </w:p>
    <w:p w14:paraId="1F047345" w14:textId="77777777" w:rsidR="00B72946" w:rsidRDefault="00815558" w:rsidP="000A13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 a</w:t>
      </w:r>
      <w:r w:rsidR="00FC5708">
        <w:rPr>
          <w:sz w:val="24"/>
          <w:szCs w:val="24"/>
        </w:rPr>
        <w:t>s</w:t>
      </w:r>
      <w:r>
        <w:rPr>
          <w:sz w:val="24"/>
          <w:szCs w:val="24"/>
        </w:rPr>
        <w:t xml:space="preserve"> (1) but overlay the </w:t>
      </w:r>
      <w:r w:rsidR="00B72946">
        <w:rPr>
          <w:sz w:val="24"/>
          <w:szCs w:val="24"/>
        </w:rPr>
        <w:t>percent of 18-20 year olds who can legal</w:t>
      </w:r>
      <w:r w:rsidR="00785F98">
        <w:rPr>
          <w:sz w:val="24"/>
          <w:szCs w:val="24"/>
        </w:rPr>
        <w:t>ly</w:t>
      </w:r>
      <w:r w:rsidR="00B72946">
        <w:rPr>
          <w:sz w:val="24"/>
          <w:szCs w:val="24"/>
        </w:rPr>
        <w:t xml:space="preserve"> drink in the US </w:t>
      </w:r>
    </w:p>
    <w:p w14:paraId="08C6E7A6" w14:textId="77777777" w:rsidR="000A1337" w:rsidRDefault="000A1337" w:rsidP="006221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(1) but only use California and New York.  </w:t>
      </w:r>
      <w:r w:rsidR="00615242">
        <w:rPr>
          <w:sz w:val="24"/>
          <w:szCs w:val="24"/>
        </w:rPr>
        <w:t xml:space="preserve"> Here you can use “if” statements to limit the plot to those two states.   The state codes are below.</w:t>
      </w:r>
    </w:p>
    <w:p w14:paraId="51B18D04" w14:textId="77777777" w:rsidR="000A1337" w:rsidRDefault="000A1337" w:rsidP="006221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Regress MVM on Legal from 1970-1981 for New York and California only.  Include state and year fixed effects.  Comment on the coefficient on legal?  Why is there no coefficient for state?</w:t>
      </w:r>
    </w:p>
    <w:p w14:paraId="237BB7C2" w14:textId="77777777" w:rsidR="00FC5708" w:rsidRDefault="008A2F18" w:rsidP="008A2F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Replicate the results in Table 5.2 in Mastering Metrics for MVM and all internal causes. </w:t>
      </w:r>
    </w:p>
    <w:p w14:paraId="5C455721" w14:textId="77777777" w:rsidR="008A2F18" w:rsidRDefault="008A2F18" w:rsidP="008A2F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rationale for each of the 4 specifications for MVM? </w:t>
      </w:r>
    </w:p>
    <w:p w14:paraId="6B2C7C08" w14:textId="77777777" w:rsidR="008A2F18" w:rsidRDefault="008A2F18" w:rsidP="006221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 on the coefficients for MVM and their robustness across models.</w:t>
      </w:r>
    </w:p>
    <w:p w14:paraId="249F2017" w14:textId="77777777" w:rsidR="00C124CD" w:rsidRDefault="00C124CD" w:rsidP="001B2B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include results for “internal causes?”</w:t>
      </w:r>
    </w:p>
    <w:p w14:paraId="079EDC77" w14:textId="77777777" w:rsidR="00FC5708" w:rsidRDefault="00FC5708" w:rsidP="00FC5708">
      <w:pPr>
        <w:pStyle w:val="ListParagraph"/>
        <w:rPr>
          <w:sz w:val="24"/>
          <w:szCs w:val="24"/>
        </w:rPr>
      </w:pPr>
    </w:p>
    <w:p w14:paraId="747C66FE" w14:textId="77777777" w:rsidR="001B2B85" w:rsidRPr="001B2B85" w:rsidRDefault="001B2B85" w:rsidP="001B2B85">
      <w:pPr>
        <w:rPr>
          <w:sz w:val="24"/>
          <w:szCs w:val="24"/>
        </w:rPr>
      </w:pPr>
    </w:p>
    <w:p w14:paraId="63880D17" w14:textId="77777777" w:rsidR="00031FAA" w:rsidRDefault="00031F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6B1E11" w14:textId="77777777" w:rsidR="00031FAA" w:rsidRPr="00622128" w:rsidRDefault="00031FAA" w:rsidP="00031FA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D75E7" wp14:editId="6750DEFB">
            <wp:extent cx="5943600" cy="591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FAA" w:rsidRPr="0062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9545D"/>
    <w:multiLevelType w:val="hybridMultilevel"/>
    <w:tmpl w:val="CFDE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741"/>
    <w:rsid w:val="00031FAA"/>
    <w:rsid w:val="000A1337"/>
    <w:rsid w:val="0013611C"/>
    <w:rsid w:val="001A72D6"/>
    <w:rsid w:val="001B2B85"/>
    <w:rsid w:val="0029593F"/>
    <w:rsid w:val="003A0346"/>
    <w:rsid w:val="004442C3"/>
    <w:rsid w:val="005463B1"/>
    <w:rsid w:val="00615242"/>
    <w:rsid w:val="00622128"/>
    <w:rsid w:val="006C106B"/>
    <w:rsid w:val="007349F8"/>
    <w:rsid w:val="0076032D"/>
    <w:rsid w:val="00785F98"/>
    <w:rsid w:val="00815558"/>
    <w:rsid w:val="008A2F18"/>
    <w:rsid w:val="008D36DD"/>
    <w:rsid w:val="00971741"/>
    <w:rsid w:val="00B72946"/>
    <w:rsid w:val="00C124CD"/>
    <w:rsid w:val="00C215ED"/>
    <w:rsid w:val="00C539B3"/>
    <w:rsid w:val="00D1343A"/>
    <w:rsid w:val="00D32A0F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E0E"/>
  <w15:chartTrackingRefBased/>
  <w15:docId w15:val="{843CD081-231C-46AB-AC28-C085564E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FC39CF294DA45BEA593650BEA2A49" ma:contentTypeVersion="12" ma:contentTypeDescription="Create a new document." ma:contentTypeScope="" ma:versionID="2e88d8bec92adb92838a8d70b1472fc3">
  <xsd:schema xmlns:xsd="http://www.w3.org/2001/XMLSchema" xmlns:xs="http://www.w3.org/2001/XMLSchema" xmlns:p="http://schemas.microsoft.com/office/2006/metadata/properties" xmlns:ns3="7f191a16-ecca-4123-bc93-975188fea489" xmlns:ns4="3b9fe096-6636-417c-a878-968851d96ac2" targetNamespace="http://schemas.microsoft.com/office/2006/metadata/properties" ma:root="true" ma:fieldsID="9e34ab5b1a7c00dec8aac9549d3deb23" ns3:_="" ns4:_="">
    <xsd:import namespace="7f191a16-ecca-4123-bc93-975188fea489"/>
    <xsd:import namespace="3b9fe096-6636-417c-a878-968851d96a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91a16-ecca-4123-bc93-975188fea4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fe096-6636-417c-a878-968851d96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F266A4-B184-4AED-9152-1C8FB6B46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91a16-ecca-4123-bc93-975188fea489"/>
    <ds:schemaRef ds:uri="3b9fe096-6636-417c-a878-968851d96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6755A-925F-4D6A-9C89-AAC705B58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0227E4-657C-42CE-BF19-5CA606E5C4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Joyce</dc:creator>
  <cp:keywords/>
  <dc:description/>
  <cp:lastModifiedBy>justin kacherian</cp:lastModifiedBy>
  <cp:revision>3</cp:revision>
  <dcterms:created xsi:type="dcterms:W3CDTF">2020-11-25T13:18:00Z</dcterms:created>
  <dcterms:modified xsi:type="dcterms:W3CDTF">2020-11-25T14:10:00Z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0x010100D09FC39CF294DA45BEA593650BEA2A49</vt:lpwstr>
  </property>
</Properties>
</file>