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11C70" w14:textId="50F7CD0E" w:rsidR="00CA52D5" w:rsidRDefault="005D78ED" w:rsidP="00CA52D5">
      <w:r>
        <w:t>Justin Kacherian</w:t>
      </w:r>
    </w:p>
    <w:p w14:paraId="4D82652E" w14:textId="77777777" w:rsidR="00A02E46" w:rsidRPr="00A02E46" w:rsidRDefault="00A02E46" w:rsidP="00CA52D5"/>
    <w:p w14:paraId="67307594" w14:textId="013F7511" w:rsidR="007A0824" w:rsidRDefault="00CA52D5" w:rsidP="00CA52D5">
      <w:r w:rsidRPr="00CC2F7B">
        <w:rPr>
          <w:i/>
        </w:rPr>
        <w:t>Working with equations 11.1, 11.3, 11.7, 11.8, 11.10</w:t>
      </w:r>
      <w:r>
        <w:t>:</w:t>
      </w:r>
    </w:p>
    <w:p w14:paraId="46A4DC01" w14:textId="5AFCA48C" w:rsidR="004C2D59" w:rsidRDefault="004C2D59" w:rsidP="00CA52D5">
      <w:r>
        <w:t xml:space="preserve">To make the data on these simple regressions a little more readable we could output it using the </w:t>
      </w:r>
      <w:proofErr w:type="spellStart"/>
      <w:r>
        <w:t>esttab</w:t>
      </w:r>
      <w:proofErr w:type="spellEnd"/>
      <w:r>
        <w:t xml:space="preserve"> command.</w:t>
      </w:r>
    </w:p>
    <w:p w14:paraId="29417E94" w14:textId="77777777" w:rsidR="007A0824" w:rsidRDefault="007A0824" w:rsidP="00CA52D5"/>
    <w:p w14:paraId="4B1650FF" w14:textId="77777777" w:rsidR="004C2D59" w:rsidRDefault="004C2D59" w:rsidP="004C2D59">
      <w:pPr>
        <w:keepNext/>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Mortgage Denial Regressed On P/I Ratio and Race</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C2D59" w14:paraId="6A0A1128" w14:textId="77777777" w:rsidTr="00644864">
        <w:tc>
          <w:tcPr>
            <w:tcW w:w="2136" w:type="dxa"/>
            <w:tcBorders>
              <w:top w:val="single" w:sz="4" w:space="0" w:color="auto"/>
              <w:left w:val="nil"/>
              <w:bottom w:val="nil"/>
              <w:right w:val="nil"/>
            </w:tcBorders>
          </w:tcPr>
          <w:p w14:paraId="322E32E9"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single" w:sz="4" w:space="0" w:color="auto"/>
              <w:left w:val="nil"/>
              <w:bottom w:val="nil"/>
              <w:right w:val="nil"/>
            </w:tcBorders>
          </w:tcPr>
          <w:p w14:paraId="3163DA2E"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w:t>
            </w:r>
          </w:p>
        </w:tc>
        <w:tc>
          <w:tcPr>
            <w:tcW w:w="1656" w:type="dxa"/>
            <w:tcBorders>
              <w:top w:val="single" w:sz="4" w:space="0" w:color="auto"/>
              <w:left w:val="nil"/>
              <w:bottom w:val="nil"/>
              <w:right w:val="nil"/>
            </w:tcBorders>
          </w:tcPr>
          <w:p w14:paraId="5EB5DFC4"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w:t>
            </w:r>
          </w:p>
        </w:tc>
        <w:tc>
          <w:tcPr>
            <w:tcW w:w="1656" w:type="dxa"/>
            <w:tcBorders>
              <w:top w:val="single" w:sz="4" w:space="0" w:color="auto"/>
              <w:left w:val="nil"/>
              <w:bottom w:val="nil"/>
              <w:right w:val="nil"/>
            </w:tcBorders>
          </w:tcPr>
          <w:p w14:paraId="02563FDE"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w:t>
            </w:r>
          </w:p>
        </w:tc>
        <w:tc>
          <w:tcPr>
            <w:tcW w:w="1656" w:type="dxa"/>
            <w:tcBorders>
              <w:top w:val="single" w:sz="4" w:space="0" w:color="auto"/>
              <w:left w:val="nil"/>
              <w:bottom w:val="nil"/>
              <w:right w:val="nil"/>
            </w:tcBorders>
          </w:tcPr>
          <w:p w14:paraId="41DCDD13"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w:t>
            </w:r>
          </w:p>
        </w:tc>
        <w:tc>
          <w:tcPr>
            <w:tcW w:w="1656" w:type="dxa"/>
            <w:tcBorders>
              <w:top w:val="single" w:sz="4" w:space="0" w:color="auto"/>
              <w:left w:val="nil"/>
              <w:bottom w:val="nil"/>
              <w:right w:val="nil"/>
            </w:tcBorders>
          </w:tcPr>
          <w:p w14:paraId="5119E8F0"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w:t>
            </w:r>
          </w:p>
        </w:tc>
      </w:tr>
      <w:tr w:rsidR="004C2D59" w14:paraId="038F770F" w14:textId="77777777" w:rsidTr="00644864">
        <w:tc>
          <w:tcPr>
            <w:tcW w:w="2136" w:type="dxa"/>
            <w:tcBorders>
              <w:top w:val="nil"/>
              <w:left w:val="nil"/>
              <w:bottom w:val="nil"/>
              <w:right w:val="nil"/>
            </w:tcBorders>
          </w:tcPr>
          <w:p w14:paraId="1F4120CC"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2093EFDA"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LPM</w:t>
            </w:r>
          </w:p>
        </w:tc>
        <w:tc>
          <w:tcPr>
            <w:tcW w:w="1656" w:type="dxa"/>
            <w:tcBorders>
              <w:top w:val="nil"/>
              <w:left w:val="nil"/>
              <w:bottom w:val="nil"/>
              <w:right w:val="nil"/>
            </w:tcBorders>
          </w:tcPr>
          <w:p w14:paraId="66654B72"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LPM</w:t>
            </w:r>
          </w:p>
        </w:tc>
        <w:tc>
          <w:tcPr>
            <w:tcW w:w="1656" w:type="dxa"/>
            <w:tcBorders>
              <w:top w:val="nil"/>
              <w:left w:val="nil"/>
              <w:bottom w:val="nil"/>
              <w:right w:val="nil"/>
            </w:tcBorders>
          </w:tcPr>
          <w:p w14:paraId="570C38AB"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Probit</w:t>
            </w:r>
          </w:p>
        </w:tc>
        <w:tc>
          <w:tcPr>
            <w:tcW w:w="1656" w:type="dxa"/>
            <w:tcBorders>
              <w:top w:val="nil"/>
              <w:left w:val="nil"/>
              <w:bottom w:val="nil"/>
              <w:right w:val="nil"/>
            </w:tcBorders>
          </w:tcPr>
          <w:p w14:paraId="0AE6D350"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Probit</w:t>
            </w:r>
          </w:p>
        </w:tc>
        <w:tc>
          <w:tcPr>
            <w:tcW w:w="1656" w:type="dxa"/>
            <w:tcBorders>
              <w:top w:val="nil"/>
              <w:left w:val="nil"/>
              <w:bottom w:val="nil"/>
              <w:right w:val="nil"/>
            </w:tcBorders>
          </w:tcPr>
          <w:p w14:paraId="544559B6"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Logit</w:t>
            </w:r>
          </w:p>
        </w:tc>
      </w:tr>
      <w:tr w:rsidR="004C2D59" w14:paraId="57034A59" w14:textId="77777777" w:rsidTr="00644864">
        <w:tc>
          <w:tcPr>
            <w:tcW w:w="2136" w:type="dxa"/>
            <w:tcBorders>
              <w:top w:val="single" w:sz="4" w:space="0" w:color="auto"/>
              <w:left w:val="nil"/>
              <w:bottom w:val="nil"/>
              <w:right w:val="nil"/>
            </w:tcBorders>
          </w:tcPr>
          <w:p w14:paraId="31D7290E"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single" w:sz="4" w:space="0" w:color="auto"/>
              <w:left w:val="nil"/>
              <w:bottom w:val="nil"/>
              <w:right w:val="nil"/>
            </w:tcBorders>
          </w:tcPr>
          <w:p w14:paraId="264ED72D"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39A1B210"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0B38EC0E"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21C47934"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single" w:sz="4" w:space="0" w:color="auto"/>
              <w:left w:val="nil"/>
              <w:bottom w:val="nil"/>
              <w:right w:val="nil"/>
            </w:tcBorders>
          </w:tcPr>
          <w:p w14:paraId="096A8880"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p>
        </w:tc>
      </w:tr>
      <w:tr w:rsidR="004C2D59" w14:paraId="7F57C587" w14:textId="77777777" w:rsidTr="00644864">
        <w:tc>
          <w:tcPr>
            <w:tcW w:w="2136" w:type="dxa"/>
            <w:tcBorders>
              <w:top w:val="nil"/>
              <w:left w:val="nil"/>
              <w:bottom w:val="nil"/>
              <w:right w:val="nil"/>
            </w:tcBorders>
          </w:tcPr>
          <w:p w14:paraId="34482CD9"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black</w:t>
            </w:r>
          </w:p>
        </w:tc>
        <w:tc>
          <w:tcPr>
            <w:tcW w:w="1656" w:type="dxa"/>
            <w:tcBorders>
              <w:top w:val="nil"/>
              <w:left w:val="nil"/>
              <w:bottom w:val="nil"/>
              <w:right w:val="nil"/>
            </w:tcBorders>
          </w:tcPr>
          <w:p w14:paraId="4FED459E"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nil"/>
              <w:left w:val="nil"/>
              <w:bottom w:val="nil"/>
              <w:right w:val="nil"/>
            </w:tcBorders>
          </w:tcPr>
          <w:p w14:paraId="5C948E7F"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0.177</w:t>
            </w:r>
            <w:r>
              <w:rPr>
                <w:rFonts w:ascii="Times New Roman" w:hAnsi="Times New Roman"/>
                <w:sz w:val="24"/>
                <w:szCs w:val="24"/>
                <w:vertAlign w:val="superscript"/>
              </w:rPr>
              <w:t>***</w:t>
            </w:r>
          </w:p>
        </w:tc>
        <w:tc>
          <w:tcPr>
            <w:tcW w:w="1656" w:type="dxa"/>
            <w:tcBorders>
              <w:top w:val="nil"/>
              <w:left w:val="nil"/>
              <w:bottom w:val="nil"/>
              <w:right w:val="nil"/>
            </w:tcBorders>
          </w:tcPr>
          <w:p w14:paraId="4A2B7EA5"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nil"/>
              <w:left w:val="nil"/>
              <w:bottom w:val="nil"/>
              <w:right w:val="nil"/>
            </w:tcBorders>
          </w:tcPr>
          <w:p w14:paraId="01A657FC"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0.708</w:t>
            </w:r>
            <w:r>
              <w:rPr>
                <w:rFonts w:ascii="Times New Roman" w:hAnsi="Times New Roman"/>
                <w:sz w:val="24"/>
                <w:szCs w:val="24"/>
                <w:vertAlign w:val="superscript"/>
              </w:rPr>
              <w:t>***</w:t>
            </w:r>
          </w:p>
        </w:tc>
        <w:tc>
          <w:tcPr>
            <w:tcW w:w="1656" w:type="dxa"/>
            <w:tcBorders>
              <w:top w:val="nil"/>
              <w:left w:val="nil"/>
              <w:bottom w:val="nil"/>
              <w:right w:val="nil"/>
            </w:tcBorders>
          </w:tcPr>
          <w:p w14:paraId="658A226E"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1.273</w:t>
            </w:r>
            <w:r>
              <w:rPr>
                <w:rFonts w:ascii="Times New Roman" w:hAnsi="Times New Roman"/>
                <w:sz w:val="24"/>
                <w:szCs w:val="24"/>
                <w:vertAlign w:val="superscript"/>
              </w:rPr>
              <w:t>***</w:t>
            </w:r>
          </w:p>
        </w:tc>
      </w:tr>
      <w:tr w:rsidR="004C2D59" w14:paraId="64B74459" w14:textId="77777777" w:rsidTr="00644864">
        <w:tc>
          <w:tcPr>
            <w:tcW w:w="2136" w:type="dxa"/>
            <w:tcBorders>
              <w:top w:val="nil"/>
              <w:left w:val="nil"/>
              <w:bottom w:val="nil"/>
              <w:right w:val="nil"/>
            </w:tcBorders>
          </w:tcPr>
          <w:p w14:paraId="6541C31A"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26E6AE6A"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nil"/>
              <w:left w:val="nil"/>
              <w:bottom w:val="nil"/>
              <w:right w:val="nil"/>
            </w:tcBorders>
          </w:tcPr>
          <w:p w14:paraId="7ABDD68C"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(0.0249)</w:t>
            </w:r>
          </w:p>
        </w:tc>
        <w:tc>
          <w:tcPr>
            <w:tcW w:w="1656" w:type="dxa"/>
            <w:tcBorders>
              <w:top w:val="nil"/>
              <w:left w:val="nil"/>
              <w:bottom w:val="nil"/>
              <w:right w:val="nil"/>
            </w:tcBorders>
          </w:tcPr>
          <w:p w14:paraId="5FDCA1FB"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p>
        </w:tc>
        <w:tc>
          <w:tcPr>
            <w:tcW w:w="1656" w:type="dxa"/>
            <w:tcBorders>
              <w:top w:val="nil"/>
              <w:left w:val="nil"/>
              <w:bottom w:val="nil"/>
              <w:right w:val="nil"/>
            </w:tcBorders>
          </w:tcPr>
          <w:p w14:paraId="2E3F1465"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(0.0832)</w:t>
            </w:r>
          </w:p>
        </w:tc>
        <w:tc>
          <w:tcPr>
            <w:tcW w:w="1656" w:type="dxa"/>
            <w:tcBorders>
              <w:top w:val="nil"/>
              <w:left w:val="nil"/>
              <w:bottom w:val="nil"/>
              <w:right w:val="nil"/>
            </w:tcBorders>
          </w:tcPr>
          <w:p w14:paraId="44FE23FC"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(0.146)</w:t>
            </w:r>
          </w:p>
        </w:tc>
      </w:tr>
      <w:tr w:rsidR="004C2D59" w14:paraId="72492347" w14:textId="77777777" w:rsidTr="00644864">
        <w:tc>
          <w:tcPr>
            <w:tcW w:w="2136" w:type="dxa"/>
            <w:tcBorders>
              <w:top w:val="nil"/>
              <w:left w:val="nil"/>
              <w:bottom w:val="nil"/>
              <w:right w:val="nil"/>
            </w:tcBorders>
          </w:tcPr>
          <w:p w14:paraId="65C6074F"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79136100"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777D2E24"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185FFFB6"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35E19A7F"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2AF0C883"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r>
      <w:tr w:rsidR="004C2D59" w14:paraId="116084F5" w14:textId="77777777" w:rsidTr="00644864">
        <w:tc>
          <w:tcPr>
            <w:tcW w:w="2136" w:type="dxa"/>
            <w:tcBorders>
              <w:top w:val="nil"/>
              <w:left w:val="nil"/>
              <w:bottom w:val="nil"/>
              <w:right w:val="nil"/>
            </w:tcBorders>
          </w:tcPr>
          <w:p w14:paraId="7ADB44E3"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pi_rat</w:t>
            </w:r>
            <w:proofErr w:type="spellEnd"/>
          </w:p>
        </w:tc>
        <w:tc>
          <w:tcPr>
            <w:tcW w:w="1656" w:type="dxa"/>
            <w:tcBorders>
              <w:top w:val="nil"/>
              <w:left w:val="nil"/>
              <w:bottom w:val="nil"/>
              <w:right w:val="nil"/>
            </w:tcBorders>
          </w:tcPr>
          <w:p w14:paraId="48EEC076"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0.604</w:t>
            </w:r>
            <w:r>
              <w:rPr>
                <w:rFonts w:ascii="Times New Roman" w:hAnsi="Times New Roman"/>
                <w:sz w:val="24"/>
                <w:szCs w:val="24"/>
                <w:vertAlign w:val="superscript"/>
              </w:rPr>
              <w:t>***</w:t>
            </w:r>
          </w:p>
        </w:tc>
        <w:tc>
          <w:tcPr>
            <w:tcW w:w="1656" w:type="dxa"/>
            <w:tcBorders>
              <w:top w:val="nil"/>
              <w:left w:val="nil"/>
              <w:bottom w:val="nil"/>
              <w:right w:val="nil"/>
            </w:tcBorders>
          </w:tcPr>
          <w:p w14:paraId="0A5A3C6C"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0.559</w:t>
            </w:r>
            <w:r>
              <w:rPr>
                <w:rFonts w:ascii="Times New Roman" w:hAnsi="Times New Roman"/>
                <w:sz w:val="24"/>
                <w:szCs w:val="24"/>
                <w:vertAlign w:val="superscript"/>
              </w:rPr>
              <w:t>***</w:t>
            </w:r>
          </w:p>
        </w:tc>
        <w:tc>
          <w:tcPr>
            <w:tcW w:w="1656" w:type="dxa"/>
            <w:tcBorders>
              <w:top w:val="nil"/>
              <w:left w:val="nil"/>
              <w:bottom w:val="nil"/>
              <w:right w:val="nil"/>
            </w:tcBorders>
          </w:tcPr>
          <w:p w14:paraId="42CCAEA3"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2.968</w:t>
            </w:r>
            <w:r>
              <w:rPr>
                <w:rFonts w:ascii="Times New Roman" w:hAnsi="Times New Roman"/>
                <w:sz w:val="24"/>
                <w:szCs w:val="24"/>
                <w:vertAlign w:val="superscript"/>
              </w:rPr>
              <w:t>***</w:t>
            </w:r>
          </w:p>
        </w:tc>
        <w:tc>
          <w:tcPr>
            <w:tcW w:w="1656" w:type="dxa"/>
            <w:tcBorders>
              <w:top w:val="nil"/>
              <w:left w:val="nil"/>
              <w:bottom w:val="nil"/>
              <w:right w:val="nil"/>
            </w:tcBorders>
          </w:tcPr>
          <w:p w14:paraId="41546DEB"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2.742</w:t>
            </w:r>
            <w:r>
              <w:rPr>
                <w:rFonts w:ascii="Times New Roman" w:hAnsi="Times New Roman"/>
                <w:sz w:val="24"/>
                <w:szCs w:val="24"/>
                <w:vertAlign w:val="superscript"/>
              </w:rPr>
              <w:t>***</w:t>
            </w:r>
          </w:p>
        </w:tc>
        <w:tc>
          <w:tcPr>
            <w:tcW w:w="1656" w:type="dxa"/>
            <w:tcBorders>
              <w:top w:val="nil"/>
              <w:left w:val="nil"/>
              <w:bottom w:val="nil"/>
              <w:right w:val="nil"/>
            </w:tcBorders>
          </w:tcPr>
          <w:p w14:paraId="5F09ADE1"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5.370</w:t>
            </w:r>
            <w:r>
              <w:rPr>
                <w:rFonts w:ascii="Times New Roman" w:hAnsi="Times New Roman"/>
                <w:sz w:val="24"/>
                <w:szCs w:val="24"/>
                <w:vertAlign w:val="superscript"/>
              </w:rPr>
              <w:t>***</w:t>
            </w:r>
          </w:p>
        </w:tc>
      </w:tr>
      <w:tr w:rsidR="004C2D59" w14:paraId="3B4A5C7B" w14:textId="77777777" w:rsidTr="00644864">
        <w:tc>
          <w:tcPr>
            <w:tcW w:w="2136" w:type="dxa"/>
            <w:tcBorders>
              <w:top w:val="nil"/>
              <w:left w:val="nil"/>
              <w:bottom w:val="nil"/>
              <w:right w:val="nil"/>
            </w:tcBorders>
          </w:tcPr>
          <w:p w14:paraId="3ED953EA"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32751897"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(0.0985)</w:t>
            </w:r>
          </w:p>
        </w:tc>
        <w:tc>
          <w:tcPr>
            <w:tcW w:w="1656" w:type="dxa"/>
            <w:tcBorders>
              <w:top w:val="nil"/>
              <w:left w:val="nil"/>
              <w:bottom w:val="nil"/>
              <w:right w:val="nil"/>
            </w:tcBorders>
          </w:tcPr>
          <w:p w14:paraId="513D37DD"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(0.0887)</w:t>
            </w:r>
          </w:p>
        </w:tc>
        <w:tc>
          <w:tcPr>
            <w:tcW w:w="1656" w:type="dxa"/>
            <w:tcBorders>
              <w:top w:val="nil"/>
              <w:left w:val="nil"/>
              <w:bottom w:val="nil"/>
              <w:right w:val="nil"/>
            </w:tcBorders>
          </w:tcPr>
          <w:p w14:paraId="3494FF6A"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(0.465)</w:t>
            </w:r>
          </w:p>
        </w:tc>
        <w:tc>
          <w:tcPr>
            <w:tcW w:w="1656" w:type="dxa"/>
            <w:tcBorders>
              <w:top w:val="nil"/>
              <w:left w:val="nil"/>
              <w:bottom w:val="nil"/>
              <w:right w:val="nil"/>
            </w:tcBorders>
          </w:tcPr>
          <w:p w14:paraId="53174F16"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(0.444)</w:t>
            </w:r>
          </w:p>
        </w:tc>
        <w:tc>
          <w:tcPr>
            <w:tcW w:w="1656" w:type="dxa"/>
            <w:tcBorders>
              <w:top w:val="nil"/>
              <w:left w:val="nil"/>
              <w:bottom w:val="nil"/>
              <w:right w:val="nil"/>
            </w:tcBorders>
          </w:tcPr>
          <w:p w14:paraId="4041E711"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(0.963)</w:t>
            </w:r>
          </w:p>
        </w:tc>
      </w:tr>
      <w:tr w:rsidR="004C2D59" w14:paraId="286767F8" w14:textId="77777777" w:rsidTr="00644864">
        <w:tc>
          <w:tcPr>
            <w:tcW w:w="2136" w:type="dxa"/>
            <w:tcBorders>
              <w:top w:val="nil"/>
              <w:left w:val="nil"/>
              <w:bottom w:val="nil"/>
              <w:right w:val="nil"/>
            </w:tcBorders>
          </w:tcPr>
          <w:p w14:paraId="2ECAA457"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2F0F664A"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7CD3DFB3"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6739C66B"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2E7DE265"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nil"/>
              <w:right w:val="nil"/>
            </w:tcBorders>
          </w:tcPr>
          <w:p w14:paraId="2E630945"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r>
      <w:tr w:rsidR="004C2D59" w14:paraId="2A6BCDBE" w14:textId="77777777" w:rsidTr="00644864">
        <w:tc>
          <w:tcPr>
            <w:tcW w:w="2136" w:type="dxa"/>
            <w:tcBorders>
              <w:top w:val="nil"/>
              <w:left w:val="nil"/>
              <w:bottom w:val="nil"/>
              <w:right w:val="nil"/>
            </w:tcBorders>
          </w:tcPr>
          <w:p w14:paraId="220C6F03"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w:t>
            </w:r>
          </w:p>
        </w:tc>
        <w:tc>
          <w:tcPr>
            <w:tcW w:w="1656" w:type="dxa"/>
            <w:tcBorders>
              <w:top w:val="nil"/>
              <w:left w:val="nil"/>
              <w:bottom w:val="nil"/>
              <w:right w:val="nil"/>
            </w:tcBorders>
          </w:tcPr>
          <w:p w14:paraId="520B785E"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-0.0799</w:t>
            </w:r>
            <w:r>
              <w:rPr>
                <w:rFonts w:ascii="Times New Roman" w:hAnsi="Times New Roman"/>
                <w:sz w:val="24"/>
                <w:szCs w:val="24"/>
                <w:vertAlign w:val="superscript"/>
              </w:rPr>
              <w:t>*</w:t>
            </w:r>
          </w:p>
        </w:tc>
        <w:tc>
          <w:tcPr>
            <w:tcW w:w="1656" w:type="dxa"/>
            <w:tcBorders>
              <w:top w:val="nil"/>
              <w:left w:val="nil"/>
              <w:bottom w:val="nil"/>
              <w:right w:val="nil"/>
            </w:tcBorders>
          </w:tcPr>
          <w:p w14:paraId="1D15836B"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-0.0905</w:t>
            </w:r>
            <w:r>
              <w:rPr>
                <w:rFonts w:ascii="Times New Roman" w:hAnsi="Times New Roman"/>
                <w:sz w:val="24"/>
                <w:szCs w:val="24"/>
                <w:vertAlign w:val="superscript"/>
              </w:rPr>
              <w:t>**</w:t>
            </w:r>
          </w:p>
        </w:tc>
        <w:tc>
          <w:tcPr>
            <w:tcW w:w="1656" w:type="dxa"/>
            <w:tcBorders>
              <w:top w:val="nil"/>
              <w:left w:val="nil"/>
              <w:bottom w:val="nil"/>
              <w:right w:val="nil"/>
            </w:tcBorders>
          </w:tcPr>
          <w:p w14:paraId="5D5F6E78"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-2.194</w:t>
            </w:r>
            <w:r>
              <w:rPr>
                <w:rFonts w:ascii="Times New Roman" w:hAnsi="Times New Roman"/>
                <w:sz w:val="24"/>
                <w:szCs w:val="24"/>
                <w:vertAlign w:val="superscript"/>
              </w:rPr>
              <w:t>***</w:t>
            </w:r>
          </w:p>
        </w:tc>
        <w:tc>
          <w:tcPr>
            <w:tcW w:w="1656" w:type="dxa"/>
            <w:tcBorders>
              <w:top w:val="nil"/>
              <w:left w:val="nil"/>
              <w:bottom w:val="nil"/>
              <w:right w:val="nil"/>
            </w:tcBorders>
          </w:tcPr>
          <w:p w14:paraId="311DE030"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-2.259</w:t>
            </w:r>
            <w:r>
              <w:rPr>
                <w:rFonts w:ascii="Times New Roman" w:hAnsi="Times New Roman"/>
                <w:sz w:val="24"/>
                <w:szCs w:val="24"/>
                <w:vertAlign w:val="superscript"/>
              </w:rPr>
              <w:t>***</w:t>
            </w:r>
          </w:p>
        </w:tc>
        <w:tc>
          <w:tcPr>
            <w:tcW w:w="1656" w:type="dxa"/>
            <w:tcBorders>
              <w:top w:val="nil"/>
              <w:left w:val="nil"/>
              <w:bottom w:val="nil"/>
              <w:right w:val="nil"/>
            </w:tcBorders>
          </w:tcPr>
          <w:p w14:paraId="622E6F2C"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-4.126</w:t>
            </w:r>
            <w:r>
              <w:rPr>
                <w:rFonts w:ascii="Times New Roman" w:hAnsi="Times New Roman"/>
                <w:sz w:val="24"/>
                <w:szCs w:val="24"/>
                <w:vertAlign w:val="superscript"/>
              </w:rPr>
              <w:t>***</w:t>
            </w:r>
          </w:p>
        </w:tc>
      </w:tr>
      <w:tr w:rsidR="004C2D59" w14:paraId="360F79EF" w14:textId="77777777" w:rsidTr="00644864">
        <w:tc>
          <w:tcPr>
            <w:tcW w:w="2136" w:type="dxa"/>
            <w:tcBorders>
              <w:top w:val="nil"/>
              <w:left w:val="nil"/>
              <w:bottom w:val="single" w:sz="4" w:space="0" w:color="auto"/>
              <w:right w:val="nil"/>
            </w:tcBorders>
          </w:tcPr>
          <w:p w14:paraId="04C0B4F0"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p>
        </w:tc>
        <w:tc>
          <w:tcPr>
            <w:tcW w:w="1656" w:type="dxa"/>
            <w:tcBorders>
              <w:top w:val="nil"/>
              <w:left w:val="nil"/>
              <w:bottom w:val="single" w:sz="4" w:space="0" w:color="auto"/>
              <w:right w:val="nil"/>
            </w:tcBorders>
          </w:tcPr>
          <w:p w14:paraId="6FEA1687"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(0.0320)</w:t>
            </w:r>
          </w:p>
        </w:tc>
        <w:tc>
          <w:tcPr>
            <w:tcW w:w="1656" w:type="dxa"/>
            <w:tcBorders>
              <w:top w:val="nil"/>
              <w:left w:val="nil"/>
              <w:bottom w:val="single" w:sz="4" w:space="0" w:color="auto"/>
              <w:right w:val="nil"/>
            </w:tcBorders>
          </w:tcPr>
          <w:p w14:paraId="026F33DB"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(0.0286)</w:t>
            </w:r>
          </w:p>
        </w:tc>
        <w:tc>
          <w:tcPr>
            <w:tcW w:w="1656" w:type="dxa"/>
            <w:tcBorders>
              <w:top w:val="nil"/>
              <w:left w:val="nil"/>
              <w:bottom w:val="single" w:sz="4" w:space="0" w:color="auto"/>
              <w:right w:val="nil"/>
            </w:tcBorders>
          </w:tcPr>
          <w:p w14:paraId="7F2500F1"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(0.165)</w:t>
            </w:r>
          </w:p>
        </w:tc>
        <w:tc>
          <w:tcPr>
            <w:tcW w:w="1656" w:type="dxa"/>
            <w:tcBorders>
              <w:top w:val="nil"/>
              <w:left w:val="nil"/>
              <w:bottom w:val="single" w:sz="4" w:space="0" w:color="auto"/>
              <w:right w:val="nil"/>
            </w:tcBorders>
          </w:tcPr>
          <w:p w14:paraId="49A21A15"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(0.159)</w:t>
            </w:r>
          </w:p>
        </w:tc>
        <w:tc>
          <w:tcPr>
            <w:tcW w:w="1656" w:type="dxa"/>
            <w:tcBorders>
              <w:top w:val="nil"/>
              <w:left w:val="nil"/>
              <w:bottom w:val="single" w:sz="4" w:space="0" w:color="auto"/>
              <w:right w:val="nil"/>
            </w:tcBorders>
          </w:tcPr>
          <w:p w14:paraId="6ACF8433"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(0.346)</w:t>
            </w:r>
          </w:p>
        </w:tc>
      </w:tr>
      <w:tr w:rsidR="004C2D59" w14:paraId="67AECA7F" w14:textId="77777777" w:rsidTr="00644864">
        <w:tc>
          <w:tcPr>
            <w:tcW w:w="2136" w:type="dxa"/>
            <w:tcBorders>
              <w:top w:val="nil"/>
              <w:left w:val="nil"/>
              <w:bottom w:val="single" w:sz="4" w:space="0" w:color="auto"/>
              <w:right w:val="nil"/>
            </w:tcBorders>
          </w:tcPr>
          <w:p w14:paraId="0AC5A4C3" w14:textId="77777777" w:rsidR="004C2D59" w:rsidRDefault="004C2D59" w:rsidP="00644864">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Observations</w:t>
            </w:r>
          </w:p>
        </w:tc>
        <w:tc>
          <w:tcPr>
            <w:tcW w:w="1656" w:type="dxa"/>
            <w:tcBorders>
              <w:top w:val="nil"/>
              <w:left w:val="nil"/>
              <w:bottom w:val="single" w:sz="4" w:space="0" w:color="auto"/>
              <w:right w:val="nil"/>
            </w:tcBorders>
          </w:tcPr>
          <w:p w14:paraId="5B4E85A2"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2380</w:t>
            </w:r>
          </w:p>
        </w:tc>
        <w:tc>
          <w:tcPr>
            <w:tcW w:w="1656" w:type="dxa"/>
            <w:tcBorders>
              <w:top w:val="nil"/>
              <w:left w:val="nil"/>
              <w:bottom w:val="single" w:sz="4" w:space="0" w:color="auto"/>
              <w:right w:val="nil"/>
            </w:tcBorders>
          </w:tcPr>
          <w:p w14:paraId="6E698BEA"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2380</w:t>
            </w:r>
          </w:p>
        </w:tc>
        <w:tc>
          <w:tcPr>
            <w:tcW w:w="1656" w:type="dxa"/>
            <w:tcBorders>
              <w:top w:val="nil"/>
              <w:left w:val="nil"/>
              <w:bottom w:val="single" w:sz="4" w:space="0" w:color="auto"/>
              <w:right w:val="nil"/>
            </w:tcBorders>
          </w:tcPr>
          <w:p w14:paraId="622977B5"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2380</w:t>
            </w:r>
          </w:p>
        </w:tc>
        <w:tc>
          <w:tcPr>
            <w:tcW w:w="1656" w:type="dxa"/>
            <w:tcBorders>
              <w:top w:val="nil"/>
              <w:left w:val="nil"/>
              <w:bottom w:val="single" w:sz="4" w:space="0" w:color="auto"/>
              <w:right w:val="nil"/>
            </w:tcBorders>
          </w:tcPr>
          <w:p w14:paraId="6BE24394"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2380</w:t>
            </w:r>
          </w:p>
        </w:tc>
        <w:tc>
          <w:tcPr>
            <w:tcW w:w="1656" w:type="dxa"/>
            <w:tcBorders>
              <w:top w:val="nil"/>
              <w:left w:val="nil"/>
              <w:bottom w:val="single" w:sz="4" w:space="0" w:color="auto"/>
              <w:right w:val="nil"/>
            </w:tcBorders>
          </w:tcPr>
          <w:p w14:paraId="62476306" w14:textId="77777777" w:rsidR="004C2D59" w:rsidRDefault="004C2D59" w:rsidP="00644864">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2380</w:t>
            </w:r>
          </w:p>
        </w:tc>
      </w:tr>
    </w:tbl>
    <w:p w14:paraId="379B6ADD" w14:textId="77777777" w:rsidR="004C2D59" w:rsidRDefault="004C2D59" w:rsidP="004C2D59">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rPr>
        <w:t>Standard errors in parentheses</w:t>
      </w:r>
    </w:p>
    <w:p w14:paraId="605F7C5F" w14:textId="77777777" w:rsidR="004C2D59" w:rsidRDefault="004C2D59" w:rsidP="004C2D59">
      <w:pPr>
        <w:widowControl w:val="0"/>
        <w:autoSpaceDE w:val="0"/>
        <w:autoSpaceDN w:val="0"/>
        <w:adjustRightInd w:val="0"/>
        <w:spacing w:after="0" w:line="240" w:lineRule="auto"/>
        <w:rPr>
          <w:rFonts w:ascii="Times New Roman" w:hAnsi="Times New Roman"/>
          <w:sz w:val="20"/>
          <w:szCs w:val="20"/>
        </w:rPr>
      </w:pP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sz w:val="20"/>
          <w:szCs w:val="20"/>
        </w:rPr>
        <w:t xml:space="preserve"> &lt; 0.05, </w:t>
      </w: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sz w:val="20"/>
          <w:szCs w:val="20"/>
        </w:rPr>
        <w:t xml:space="preserve"> &lt; 0.01, </w:t>
      </w:r>
      <w:r>
        <w:rPr>
          <w:rFonts w:ascii="Times New Roman" w:hAnsi="Times New Roman"/>
          <w:sz w:val="20"/>
          <w:szCs w:val="20"/>
          <w:vertAlign w:val="superscript"/>
        </w:rPr>
        <w:t>***</w:t>
      </w:r>
      <w:r>
        <w:rPr>
          <w:rFonts w:ascii="Times New Roman" w:hAnsi="Times New Roman"/>
          <w:sz w:val="20"/>
          <w:szCs w:val="20"/>
        </w:rPr>
        <w:t xml:space="preserve"> </w:t>
      </w:r>
      <w:r>
        <w:rPr>
          <w:rFonts w:ascii="Times New Roman" w:hAnsi="Times New Roman"/>
          <w:i/>
          <w:iCs/>
          <w:sz w:val="20"/>
          <w:szCs w:val="20"/>
        </w:rPr>
        <w:t>p</w:t>
      </w:r>
      <w:r>
        <w:rPr>
          <w:rFonts w:ascii="Times New Roman" w:hAnsi="Times New Roman"/>
          <w:sz w:val="20"/>
          <w:szCs w:val="20"/>
        </w:rPr>
        <w:t xml:space="preserve"> &lt; 0.001</w:t>
      </w:r>
    </w:p>
    <w:p w14:paraId="4A332B6B" w14:textId="77777777" w:rsidR="004C2D59" w:rsidRDefault="004C2D59" w:rsidP="004C2D59">
      <w:pPr>
        <w:widowControl w:val="0"/>
        <w:autoSpaceDE w:val="0"/>
        <w:autoSpaceDN w:val="0"/>
        <w:adjustRightInd w:val="0"/>
        <w:spacing w:after="0" w:line="240" w:lineRule="auto"/>
        <w:rPr>
          <w:rFonts w:ascii="Times New Roman" w:hAnsi="Times New Roman"/>
          <w:sz w:val="24"/>
          <w:szCs w:val="24"/>
        </w:rPr>
      </w:pPr>
    </w:p>
    <w:p w14:paraId="111AC765" w14:textId="77777777" w:rsidR="004C2D59" w:rsidRDefault="004C2D59" w:rsidP="00CA52D5"/>
    <w:p w14:paraId="62C8D69E" w14:textId="234A9908" w:rsidR="00CA52D5" w:rsidRDefault="00CA52D5" w:rsidP="00CA52D5">
      <w:r>
        <w:t>Equations 11.1 and 11.3 are straightforward linear regressions. We see from equation 11.3</w:t>
      </w:r>
      <w:r w:rsidR="004C2D59">
        <w:t>, which is regression (2)</w:t>
      </w:r>
      <w:r>
        <w:t xml:space="preserve"> that a black individual’s chance of mortgage denial is 17.7 percentage points higher than a white individual, which is statistically significant at an alpha of .001.</w:t>
      </w:r>
      <w:r w:rsidR="004C2D59">
        <w:t xml:space="preserve"> Likewise, with the logit and </w:t>
      </w:r>
      <w:proofErr w:type="spellStart"/>
      <w:r w:rsidR="004C2D59">
        <w:t>probit</w:t>
      </w:r>
      <w:proofErr w:type="spellEnd"/>
      <w:r w:rsidR="004C2D59">
        <w:t xml:space="preserve"> models, since they are non-linear we can’t interpret the coefficients as we do in a linear model. For example, in the </w:t>
      </w:r>
      <w:proofErr w:type="spellStart"/>
      <w:r w:rsidR="004C2D59">
        <w:t>probit</w:t>
      </w:r>
      <w:proofErr w:type="spellEnd"/>
      <w:r w:rsidR="004C2D59">
        <w:t xml:space="preserve"> models, the coefficients do not show the marginal effects in the probability of denial, but rather the </w:t>
      </w:r>
      <w:r w:rsidR="000E25D1">
        <w:t xml:space="preserve">change in z-value associated with changes in X. As a result, with non-linear models, such as logits and </w:t>
      </w:r>
      <w:proofErr w:type="spellStart"/>
      <w:r w:rsidR="000E25D1">
        <w:t>probits</w:t>
      </w:r>
      <w:proofErr w:type="spellEnd"/>
      <w:r w:rsidR="000E25D1">
        <w:t>, the best way to interpret the coefficients is to compute the predicted probability change for one or more values of the regressors.</w:t>
      </w:r>
      <w:r w:rsidR="004C2D59">
        <w:t xml:space="preserve"> </w:t>
      </w:r>
    </w:p>
    <w:p w14:paraId="57955284" w14:textId="77777777" w:rsidR="00FF69D5" w:rsidRDefault="00FF69D5" w:rsidP="00CA52D5"/>
    <w:p w14:paraId="0E69151C" w14:textId="450478A6" w:rsidR="007A0824" w:rsidRDefault="00FF69D5" w:rsidP="00CA52D5">
      <w:pPr>
        <w:rPr>
          <w:rFonts w:eastAsiaTheme="minorEastAsia"/>
        </w:rPr>
      </w:pPr>
      <w:r>
        <w:t>We ca</w:t>
      </w:r>
      <w:r w:rsidR="00CA52D5">
        <w:t xml:space="preserve">n replicate similar results with the two simple </w:t>
      </w:r>
      <w:proofErr w:type="spellStart"/>
      <w:r w:rsidR="00CA52D5">
        <w:t>probit</w:t>
      </w:r>
      <w:proofErr w:type="spellEnd"/>
      <w:r w:rsidR="00CA52D5">
        <w:t xml:space="preserve"> models in 11.7 and 11.8.</w:t>
      </w:r>
      <w:r w:rsidR="00F424CD">
        <w:t xml:space="preserve"> </w:t>
      </w:r>
      <w:r w:rsidR="009E5F4C">
        <w:t>I explain</w:t>
      </w:r>
      <w:r w:rsidR="00F86F9A">
        <w:t xml:space="preserve"> how this is done</w:t>
      </w:r>
      <w:r w:rsidR="009E5F4C">
        <w:t xml:space="preserve"> in more detail below</w:t>
      </w:r>
      <w:r w:rsidR="00360110">
        <w:t xml:space="preserve"> in the subsequent examples used in</w:t>
      </w:r>
      <w:r w:rsidR="00E3791C">
        <w:t xml:space="preserve"> replicating</w:t>
      </w:r>
      <w:r w:rsidR="00360110">
        <w:t xml:space="preserve"> table 11.2</w:t>
      </w:r>
      <w:r w:rsidR="00065741">
        <w:t xml:space="preserve">. </w:t>
      </w:r>
      <w:r w:rsidR="00A56E36">
        <w:t>However, i</w:t>
      </w:r>
      <w:r w:rsidR="00065741">
        <w:t>n short, we</w:t>
      </w:r>
      <w:r w:rsidR="00561709">
        <w:t xml:space="preserve"> essentially</w:t>
      </w:r>
      <w:r w:rsidR="00065741">
        <w:t xml:space="preserve"> </w:t>
      </w:r>
      <w:r w:rsidR="00E26371">
        <w:t>take</w:t>
      </w:r>
      <w:r w:rsidR="00561709">
        <w:rPr>
          <w:rFonts w:eastAsiaTheme="minorEastAsia"/>
        </w:rPr>
        <w:t xml:space="preserve"> specific values for all of the regressors</w:t>
      </w:r>
      <w:r w:rsidR="00A56E36">
        <w:rPr>
          <w:rFonts w:eastAsiaTheme="minorEastAsia"/>
        </w:rPr>
        <w:t xml:space="preserve"> </w:t>
      </w:r>
      <w:r w:rsidR="00E26371">
        <w:rPr>
          <w:rFonts w:eastAsiaTheme="minorEastAsia"/>
        </w:rPr>
        <w:t>except for race</w:t>
      </w:r>
      <w:r w:rsidR="00876246">
        <w:rPr>
          <w:rFonts w:eastAsiaTheme="minorEastAsia"/>
        </w:rPr>
        <w:t>,</w:t>
      </w:r>
      <w:r w:rsidR="00435987">
        <w:rPr>
          <w:rFonts w:eastAsiaTheme="minorEastAsia"/>
        </w:rPr>
        <w:t xml:space="preserve"> </w:t>
      </w:r>
      <w:r w:rsidR="002D603D">
        <w:rPr>
          <w:rFonts w:eastAsiaTheme="minorEastAsia"/>
        </w:rPr>
        <w:t>then we</w:t>
      </w:r>
      <w:r w:rsidR="00561709">
        <w:rPr>
          <w:rFonts w:eastAsiaTheme="minorEastAsia"/>
        </w:rPr>
        <w:t xml:space="preserve"> compute the difference in predicted probabilities of denial for a black applicant and white applicant</w:t>
      </w:r>
      <w:r w:rsidR="004D52BA">
        <w:rPr>
          <w:rFonts w:eastAsiaTheme="minorEastAsia"/>
        </w:rPr>
        <w:t xml:space="preserve">. </w:t>
      </w:r>
      <w:r w:rsidR="005A04C8">
        <w:rPr>
          <w:rFonts w:eastAsiaTheme="minorEastAsia"/>
        </w:rPr>
        <w:t>For those specific values</w:t>
      </w:r>
      <w:r w:rsidR="004852A3">
        <w:rPr>
          <w:rFonts w:eastAsiaTheme="minorEastAsia"/>
        </w:rPr>
        <w:t xml:space="preserve"> we will simply use the sample average values of th</w:t>
      </w:r>
      <w:r w:rsidR="00DB6103">
        <w:rPr>
          <w:rFonts w:eastAsiaTheme="minorEastAsia"/>
        </w:rPr>
        <w:t>ose</w:t>
      </w:r>
      <w:r w:rsidR="004852A3">
        <w:rPr>
          <w:rFonts w:eastAsiaTheme="minorEastAsia"/>
        </w:rPr>
        <w:t xml:space="preserve"> regressors.</w:t>
      </w:r>
      <w:r w:rsidR="00DB6103">
        <w:rPr>
          <w:rFonts w:eastAsiaTheme="minorEastAsia"/>
        </w:rPr>
        <w:t xml:space="preserve"> </w:t>
      </w:r>
    </w:p>
    <w:p w14:paraId="07B781A0" w14:textId="1FD085E8" w:rsidR="00271626" w:rsidRDefault="004B016C" w:rsidP="00CA52D5">
      <w:pPr>
        <w:rPr>
          <w:rFonts w:eastAsiaTheme="minorEastAsia"/>
          <w:noProof/>
        </w:rPr>
      </w:pPr>
      <w:r>
        <w:rPr>
          <w:noProof/>
        </w:rPr>
        <w:lastRenderedPageBreak/>
        <w:drawing>
          <wp:inline distT="0" distB="0" distL="0" distR="0" wp14:anchorId="1B5FA766" wp14:editId="17CDC7CC">
            <wp:extent cx="3867150" cy="1188673"/>
            <wp:effectExtent l="0" t="0" r="0" b="0"/>
            <wp:docPr id="105866442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5">
                      <a:extLst>
                        <a:ext uri="{28A0092B-C50C-407E-A947-70E740481C1C}">
                          <a14:useLocalDpi xmlns:a14="http://schemas.microsoft.com/office/drawing/2010/main" val="0"/>
                        </a:ext>
                      </a:extLst>
                    </a:blip>
                    <a:stretch>
                      <a:fillRect/>
                    </a:stretch>
                  </pic:blipFill>
                  <pic:spPr>
                    <a:xfrm>
                      <a:off x="0" y="0"/>
                      <a:ext cx="3885719" cy="1194381"/>
                    </a:xfrm>
                    <a:prstGeom prst="rect">
                      <a:avLst/>
                    </a:prstGeom>
                  </pic:spPr>
                </pic:pic>
              </a:graphicData>
            </a:graphic>
          </wp:inline>
        </w:drawing>
      </w:r>
    </w:p>
    <w:p w14:paraId="30510A54" w14:textId="486D73CF" w:rsidR="004D52BA" w:rsidRDefault="004B016C" w:rsidP="00CA52D5">
      <w:pPr>
        <w:rPr>
          <w:rFonts w:eastAsiaTheme="minorEastAsia"/>
        </w:rPr>
      </w:pPr>
      <w:r>
        <w:rPr>
          <w:rFonts w:eastAsiaTheme="minorEastAsia"/>
          <w:noProof/>
        </w:rPr>
        <w:drawing>
          <wp:inline distT="0" distB="0" distL="0" distR="0" wp14:anchorId="5EFBF645" wp14:editId="4E143037">
            <wp:extent cx="2971800" cy="54908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rotWithShape="1">
                    <a:blip r:embed="rId6">
                      <a:extLst>
                        <a:ext uri="{28A0092B-C50C-407E-A947-70E740481C1C}">
                          <a14:useLocalDpi xmlns:a14="http://schemas.microsoft.com/office/drawing/2010/main" val="0"/>
                        </a:ext>
                      </a:extLst>
                    </a:blip>
                    <a:srcRect t="45208"/>
                    <a:stretch/>
                  </pic:blipFill>
                  <pic:spPr bwMode="auto">
                    <a:xfrm>
                      <a:off x="0" y="0"/>
                      <a:ext cx="3014418" cy="556954"/>
                    </a:xfrm>
                    <a:prstGeom prst="rect">
                      <a:avLst/>
                    </a:prstGeom>
                    <a:noFill/>
                    <a:ln>
                      <a:noFill/>
                    </a:ln>
                    <a:extLst>
                      <a:ext uri="{53640926-AAD7-44D8-BBD7-CCE9431645EC}">
                        <a14:shadowObscured xmlns:a14="http://schemas.microsoft.com/office/drawing/2010/main"/>
                      </a:ext>
                    </a:extLst>
                  </pic:spPr>
                </pic:pic>
              </a:graphicData>
            </a:graphic>
          </wp:inline>
        </w:drawing>
      </w:r>
    </w:p>
    <w:p w14:paraId="717721D3" w14:textId="61446B30" w:rsidR="007A0824" w:rsidRDefault="00110700" w:rsidP="00CA52D5">
      <w:pPr>
        <w:rPr>
          <w:rFonts w:eastAsiaTheme="minorEastAsia"/>
        </w:rPr>
      </w:pPr>
      <w:r>
        <w:rPr>
          <w:rFonts w:eastAsiaTheme="minorEastAsia"/>
        </w:rPr>
        <w:t xml:space="preserve">Based on this simple </w:t>
      </w:r>
      <w:proofErr w:type="spellStart"/>
      <w:r>
        <w:rPr>
          <w:rFonts w:eastAsiaTheme="minorEastAsia"/>
        </w:rPr>
        <w:t>probit</w:t>
      </w:r>
      <w:proofErr w:type="spellEnd"/>
      <w:r>
        <w:rPr>
          <w:rFonts w:eastAsiaTheme="minorEastAsia"/>
        </w:rPr>
        <w:t xml:space="preserve"> model regressing mortgage denial rates on </w:t>
      </w:r>
      <w:r w:rsidR="00A2744F">
        <w:rPr>
          <w:rFonts w:eastAsiaTheme="minorEastAsia"/>
        </w:rPr>
        <w:t>P/I Ratio and black</w:t>
      </w:r>
      <w:r w:rsidR="001F55BB">
        <w:rPr>
          <w:rFonts w:eastAsiaTheme="minorEastAsia"/>
        </w:rPr>
        <w:t xml:space="preserve">, we see similar results. The difference in expected probabilities of denial between a white and black applicant is </w:t>
      </w:r>
      <w:r w:rsidR="003D016A">
        <w:rPr>
          <w:rFonts w:eastAsiaTheme="minorEastAsia"/>
        </w:rPr>
        <w:t>17.17 percentage points, which is almost identical to the LPM</w:t>
      </w:r>
      <w:r w:rsidR="002426DE">
        <w:rPr>
          <w:rFonts w:eastAsiaTheme="minorEastAsia"/>
        </w:rPr>
        <w:t xml:space="preserve"> race differential</w:t>
      </w:r>
      <w:r w:rsidR="003D016A">
        <w:rPr>
          <w:rFonts w:eastAsiaTheme="minorEastAsia"/>
        </w:rPr>
        <w:t xml:space="preserve"> above.</w:t>
      </w:r>
    </w:p>
    <w:p w14:paraId="65F439C2" w14:textId="77777777" w:rsidR="005433A7" w:rsidRDefault="005433A7" w:rsidP="00CA52D5">
      <w:pPr>
        <w:rPr>
          <w:rFonts w:eastAsiaTheme="minorEastAsia"/>
        </w:rPr>
      </w:pPr>
    </w:p>
    <w:p w14:paraId="7984C3EF" w14:textId="527756E0" w:rsidR="007A0824" w:rsidRDefault="00147CED" w:rsidP="00CA52D5">
      <w:pPr>
        <w:rPr>
          <w:rFonts w:eastAsiaTheme="minorEastAsia"/>
        </w:rPr>
      </w:pPr>
      <w:r>
        <w:rPr>
          <w:noProof/>
          <w:u w:val="single"/>
        </w:rPr>
        <w:drawing>
          <wp:anchor distT="0" distB="0" distL="114300" distR="114300" simplePos="0" relativeHeight="251668480" behindDoc="1" locked="0" layoutInCell="1" allowOverlap="1" wp14:anchorId="33836A44" wp14:editId="474CB8F3">
            <wp:simplePos x="0" y="0"/>
            <wp:positionH relativeFrom="margin">
              <wp:align>left</wp:align>
            </wp:positionH>
            <wp:positionV relativeFrom="paragraph">
              <wp:posOffset>242570</wp:posOffset>
            </wp:positionV>
            <wp:extent cx="3638550" cy="1013544"/>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013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D6803" w:rsidRPr="6E6A92E5">
        <w:rPr>
          <w:rFonts w:eastAsiaTheme="minorEastAsia"/>
        </w:rPr>
        <w:t>We can extend this to the simple logit model in 11.10.</w:t>
      </w:r>
    </w:p>
    <w:p w14:paraId="509D5485" w14:textId="1C462053" w:rsidR="00147CED" w:rsidRDefault="00147CED" w:rsidP="00CA52D5">
      <w:pPr>
        <w:rPr>
          <w:rFonts w:eastAsiaTheme="minorEastAsia"/>
        </w:rPr>
      </w:pPr>
    </w:p>
    <w:p w14:paraId="712DF819" w14:textId="27521F9E" w:rsidR="00147CED" w:rsidRDefault="00147CED" w:rsidP="00CA52D5">
      <w:pPr>
        <w:rPr>
          <w:rFonts w:eastAsiaTheme="minorEastAsia"/>
        </w:rPr>
      </w:pPr>
    </w:p>
    <w:p w14:paraId="1493C96B" w14:textId="27A2FC39" w:rsidR="00147CED" w:rsidRDefault="00147CED" w:rsidP="00CA52D5">
      <w:pPr>
        <w:rPr>
          <w:rFonts w:eastAsiaTheme="minorEastAsia"/>
        </w:rPr>
      </w:pPr>
    </w:p>
    <w:p w14:paraId="48C6FB60" w14:textId="01BB5A3B" w:rsidR="00147CED" w:rsidRDefault="00147CED" w:rsidP="00CA52D5">
      <w:pPr>
        <w:rPr>
          <w:rFonts w:eastAsiaTheme="minorEastAsia"/>
        </w:rPr>
      </w:pPr>
      <w:r>
        <w:rPr>
          <w:rFonts w:eastAsiaTheme="minorEastAsia"/>
          <w:noProof/>
        </w:rPr>
        <w:drawing>
          <wp:anchor distT="0" distB="0" distL="114300" distR="114300" simplePos="0" relativeHeight="251667456" behindDoc="1" locked="0" layoutInCell="1" allowOverlap="1" wp14:anchorId="40C1BD6F" wp14:editId="7EE32A2D">
            <wp:simplePos x="0" y="0"/>
            <wp:positionH relativeFrom="margin">
              <wp:align>left</wp:align>
            </wp:positionH>
            <wp:positionV relativeFrom="paragraph">
              <wp:posOffset>176530</wp:posOffset>
            </wp:positionV>
            <wp:extent cx="2438400" cy="505927"/>
            <wp:effectExtent l="0" t="0" r="0" b="889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5059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987975" w14:textId="28B6AE95" w:rsidR="00147CED" w:rsidRDefault="00147CED" w:rsidP="00CA52D5">
      <w:pPr>
        <w:rPr>
          <w:rFonts w:eastAsiaTheme="minorEastAsia"/>
        </w:rPr>
      </w:pPr>
    </w:p>
    <w:p w14:paraId="2BAFC624" w14:textId="644BF44E" w:rsidR="00147CED" w:rsidRDefault="00147CED" w:rsidP="00CA52D5">
      <w:pPr>
        <w:rPr>
          <w:rFonts w:eastAsiaTheme="minorEastAsia"/>
        </w:rPr>
      </w:pPr>
    </w:p>
    <w:p w14:paraId="5BCE21B5" w14:textId="7E87B8BD" w:rsidR="00B55A0A" w:rsidRDefault="006E777E">
      <w:pPr>
        <w:rPr>
          <w:rFonts w:eastAsiaTheme="minorEastAsia"/>
        </w:rPr>
      </w:pPr>
      <w:r>
        <w:rPr>
          <w:rFonts w:eastAsiaTheme="minorEastAsia"/>
        </w:rPr>
        <w:t>Based on this simple logit model (11.10)</w:t>
      </w:r>
      <w:r w:rsidR="00A02E46">
        <w:rPr>
          <w:rFonts w:eastAsiaTheme="minorEastAsia"/>
        </w:rPr>
        <w:t xml:space="preserve">, </w:t>
      </w:r>
      <w:r w:rsidR="009813AA">
        <w:rPr>
          <w:rFonts w:eastAsiaTheme="minorEastAsia"/>
        </w:rPr>
        <w:t>t</w:t>
      </w:r>
      <w:r w:rsidR="00A02E46">
        <w:rPr>
          <w:rFonts w:eastAsiaTheme="minorEastAsia"/>
        </w:rPr>
        <w:t>he difference in expected probabilities of denial between a white and black applicant i</w:t>
      </w:r>
      <w:r w:rsidR="002426DE">
        <w:rPr>
          <w:rFonts w:eastAsiaTheme="minorEastAsia"/>
        </w:rPr>
        <w:t>s 16.71 percentage points. This differential</w:t>
      </w:r>
      <w:r w:rsidR="00A02E46">
        <w:rPr>
          <w:rFonts w:eastAsiaTheme="minorEastAsia"/>
        </w:rPr>
        <w:t xml:space="preserve"> is almos</w:t>
      </w:r>
      <w:r w:rsidR="002426DE">
        <w:rPr>
          <w:rFonts w:eastAsiaTheme="minorEastAsia"/>
        </w:rPr>
        <w:t>t identical to the models above.</w:t>
      </w:r>
    </w:p>
    <w:p w14:paraId="702B8FC0" w14:textId="77777777" w:rsidR="00B55A0A" w:rsidRDefault="00B55A0A">
      <w:pPr>
        <w:rPr>
          <w:rFonts w:eastAsiaTheme="minorEastAsia"/>
        </w:rPr>
      </w:pPr>
    </w:p>
    <w:p w14:paraId="66B53612" w14:textId="607CEF40" w:rsidR="00FF69D5" w:rsidRDefault="00FF69D5">
      <w:pPr>
        <w:rPr>
          <w:rFonts w:eastAsiaTheme="minorEastAsia"/>
        </w:rPr>
      </w:pPr>
      <w:r>
        <w:rPr>
          <w:rFonts w:eastAsiaTheme="minorEastAsia"/>
        </w:rPr>
        <w:t>Likewise, we could find the mar</w:t>
      </w:r>
      <w:r w:rsidR="002426DE">
        <w:rPr>
          <w:rFonts w:eastAsiaTheme="minorEastAsia"/>
        </w:rPr>
        <w:t>ginal effects of each regressors, or how much the conditional probability of the dependent variable changes when changing the value of a regressor.</w:t>
      </w:r>
      <w:r>
        <w:rPr>
          <w:rFonts w:eastAsiaTheme="minorEastAsia"/>
        </w:rPr>
        <w:t xml:space="preserve"> For example, in the simple Probit regression in equation 11.8 we could just run the regression followed by the margins command.</w:t>
      </w:r>
    </w:p>
    <w:p w14:paraId="141E7DCC" w14:textId="4789AC51" w:rsidR="00FF69D5" w:rsidRDefault="00FF69D5">
      <w:pPr>
        <w:rPr>
          <w:rFonts w:eastAsiaTheme="minorEastAsia"/>
        </w:rPr>
      </w:pPr>
      <w:r>
        <w:rPr>
          <w:rFonts w:eastAsiaTheme="minorEastAsia"/>
          <w:noProof/>
        </w:rPr>
        <w:drawing>
          <wp:inline distT="0" distB="0" distL="0" distR="0" wp14:anchorId="203956EE" wp14:editId="1DBFE259">
            <wp:extent cx="4524375" cy="1041522"/>
            <wp:effectExtent l="0" t="0" r="0" b="6350"/>
            <wp:docPr id="2" name="Picture 2" descr="C:\Users\j.kacherian\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kacherian\Downloads\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7853" cy="1065343"/>
                    </a:xfrm>
                    <a:prstGeom prst="rect">
                      <a:avLst/>
                    </a:prstGeom>
                    <a:noFill/>
                    <a:ln>
                      <a:noFill/>
                    </a:ln>
                  </pic:spPr>
                </pic:pic>
              </a:graphicData>
            </a:graphic>
          </wp:inline>
        </w:drawing>
      </w:r>
    </w:p>
    <w:p w14:paraId="6F9A2F85" w14:textId="13E40CBE" w:rsidR="005433A7" w:rsidRDefault="005433A7">
      <w:pPr>
        <w:rPr>
          <w:rFonts w:eastAsiaTheme="minorEastAsia"/>
        </w:rPr>
      </w:pPr>
      <w:r>
        <w:rPr>
          <w:rFonts w:eastAsiaTheme="minorEastAsia"/>
        </w:rPr>
        <w:t>A one-unit increase in P/I ratio would increase the predicted probability of denial by 50 percentage points. Likewise, being black increases your chance of denial by 13 percentage points. Both are statistically significant at an alpha of .05.</w:t>
      </w:r>
    </w:p>
    <w:p w14:paraId="32D42DF8" w14:textId="71B65BBD" w:rsidR="005D78ED" w:rsidRPr="00E032DA" w:rsidRDefault="005D78ED">
      <w:pPr>
        <w:rPr>
          <w:rFonts w:eastAsiaTheme="minorEastAsia"/>
        </w:rPr>
      </w:pPr>
      <w:r>
        <w:lastRenderedPageBreak/>
        <w:t xml:space="preserve">Replicating the first half of table 11.2 is relatively straightforward. I replicated the 5 regression functions and used the </w:t>
      </w:r>
      <w:proofErr w:type="spellStart"/>
      <w:r>
        <w:t>eststo</w:t>
      </w:r>
      <w:proofErr w:type="spellEnd"/>
      <w:r>
        <w:t xml:space="preserve"> command to store the estimation results for later tabulation in the </w:t>
      </w:r>
      <w:proofErr w:type="spellStart"/>
      <w:r>
        <w:t>esttab</w:t>
      </w:r>
      <w:proofErr w:type="spellEnd"/>
      <w:r>
        <w:t xml:space="preserve"> table. The 5 regression functions, respectively, are:</w:t>
      </w:r>
    </w:p>
    <w:p w14:paraId="10F44C9A" w14:textId="77777777" w:rsidR="00EA5371" w:rsidRDefault="00EA5371"/>
    <w:p w14:paraId="072B7632" w14:textId="77777777" w:rsidR="00127961" w:rsidRDefault="005D78ED" w:rsidP="00127961">
      <w:pPr>
        <w:pStyle w:val="ListParagraph"/>
        <w:numPr>
          <w:ilvl w:val="0"/>
          <w:numId w:val="1"/>
        </w:numPr>
        <w:rPr>
          <w:rFonts w:eastAsiaTheme="minorEastAsia"/>
        </w:rPr>
      </w:pPr>
      <w:r>
        <w:t xml:space="preserve">LPM </w:t>
      </w:r>
      <w:r w:rsidR="00EC2019">
        <w:t>–</w:t>
      </w:r>
      <w:r>
        <w:t xml:space="preserve"> </w:t>
      </w:r>
      <m:oMath>
        <m:acc>
          <m:accPr>
            <m:ctrlPr>
              <w:rPr>
                <w:rFonts w:ascii="Cambria Math" w:hAnsi="Cambria Math"/>
                <w:i/>
              </w:rPr>
            </m:ctrlPr>
          </m:accPr>
          <m:e>
            <m:r>
              <w:rPr>
                <w:rFonts w:ascii="Cambria Math" w:hAnsi="Cambria Math"/>
              </w:rPr>
              <m:t>deny</m:t>
            </m:r>
          </m:e>
        </m:acc>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black+</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hs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inc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high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ccred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mcred+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pubrec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denpmi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r>
          <w:rPr>
            <w:rFonts w:ascii="Cambria Math" w:eastAsiaTheme="minorEastAsia" w:hAnsi="Cambria Math"/>
          </w:rPr>
          <m:t>selfemp</m:t>
        </m:r>
      </m:oMath>
    </w:p>
    <w:p w14:paraId="29620783" w14:textId="77777777" w:rsidR="00127961" w:rsidRPr="00127961" w:rsidRDefault="00127961" w:rsidP="00127961">
      <w:pPr>
        <w:pStyle w:val="ListParagraph"/>
        <w:rPr>
          <w:rFonts w:eastAsiaTheme="minorEastAsia"/>
        </w:rPr>
      </w:pPr>
    </w:p>
    <w:p w14:paraId="30C6F648" w14:textId="77777777" w:rsidR="00127961" w:rsidRDefault="00127961" w:rsidP="00127961">
      <w:pPr>
        <w:pStyle w:val="ListParagraph"/>
        <w:numPr>
          <w:ilvl w:val="0"/>
          <w:numId w:val="1"/>
        </w:numPr>
        <w:rPr>
          <w:rFonts w:eastAsiaTheme="minorEastAsia"/>
        </w:rPr>
      </w:pPr>
      <w:r>
        <w:t xml:space="preserve">Logit – </w:t>
      </w:r>
      <m:oMath>
        <m:acc>
          <m:accPr>
            <m:ctrlPr>
              <w:rPr>
                <w:rFonts w:ascii="Cambria Math" w:hAnsi="Cambria Math"/>
                <w:i/>
              </w:rPr>
            </m:ctrlPr>
          </m:accPr>
          <m:e>
            <m:r>
              <w:rPr>
                <w:rFonts w:ascii="Cambria Math" w:hAnsi="Cambria Math"/>
              </w:rPr>
              <m:t>deny</m:t>
            </m:r>
          </m:e>
        </m:acc>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black+</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pi_rat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hse_inc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ltv_med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ltv_high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ccred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mcred+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pubrec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denpmi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r>
          <w:rPr>
            <w:rFonts w:ascii="Cambria Math" w:eastAsiaTheme="minorEastAsia" w:hAnsi="Cambria Math"/>
          </w:rPr>
          <m:t>selfemp</m:t>
        </m:r>
      </m:oMath>
    </w:p>
    <w:p w14:paraId="5BE30780" w14:textId="77777777" w:rsidR="00127961" w:rsidRPr="00127961" w:rsidRDefault="00127961" w:rsidP="00127961">
      <w:pPr>
        <w:pStyle w:val="ListParagraph"/>
        <w:rPr>
          <w:rFonts w:eastAsiaTheme="minorEastAsia"/>
        </w:rPr>
      </w:pPr>
    </w:p>
    <w:p w14:paraId="2FA3ABCE" w14:textId="77777777" w:rsidR="00127961" w:rsidRDefault="00127961" w:rsidP="00127961">
      <w:pPr>
        <w:pStyle w:val="ListParagraph"/>
        <w:numPr>
          <w:ilvl w:val="0"/>
          <w:numId w:val="1"/>
        </w:numPr>
        <w:rPr>
          <w:rFonts w:eastAsiaTheme="minorEastAsia"/>
        </w:rPr>
      </w:pPr>
      <w:r>
        <w:t xml:space="preserve">Probit – </w:t>
      </w:r>
      <m:oMath>
        <m:acc>
          <m:accPr>
            <m:ctrlPr>
              <w:rPr>
                <w:rFonts w:ascii="Cambria Math" w:hAnsi="Cambria Math"/>
                <w:i/>
              </w:rPr>
            </m:ctrlPr>
          </m:accPr>
          <m:e>
            <m:r>
              <w:rPr>
                <w:rFonts w:ascii="Cambria Math" w:hAnsi="Cambria Math"/>
              </w:rPr>
              <m:t>deny</m:t>
            </m:r>
          </m:e>
        </m:acc>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black+</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pi_rat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hse_inc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ltv_med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ltv_high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ccred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mcred+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pubrec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denpmi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r>
          <w:rPr>
            <w:rFonts w:ascii="Cambria Math" w:eastAsiaTheme="minorEastAsia" w:hAnsi="Cambria Math"/>
          </w:rPr>
          <m:t>selfemp</m:t>
        </m:r>
      </m:oMath>
    </w:p>
    <w:p w14:paraId="3502C804" w14:textId="77777777" w:rsidR="00127961" w:rsidRDefault="00127961" w:rsidP="00127961">
      <w:pPr>
        <w:pStyle w:val="ListParagraph"/>
        <w:rPr>
          <w:rFonts w:eastAsiaTheme="minorEastAsia"/>
        </w:rPr>
      </w:pPr>
    </w:p>
    <w:p w14:paraId="46C0148C" w14:textId="77777777" w:rsidR="00EB6791" w:rsidRDefault="00127961" w:rsidP="00EB6791">
      <w:pPr>
        <w:pStyle w:val="ListParagraph"/>
        <w:numPr>
          <w:ilvl w:val="0"/>
          <w:numId w:val="1"/>
        </w:numPr>
        <w:rPr>
          <w:rFonts w:eastAsiaTheme="minorEastAsia"/>
        </w:rPr>
      </w:pPr>
      <w:r>
        <w:rPr>
          <w:rFonts w:eastAsiaTheme="minorEastAsia"/>
        </w:rPr>
        <w:t>Probit</w:t>
      </w:r>
      <w:r w:rsidR="00E42B18">
        <w:rPr>
          <w:rFonts w:eastAsiaTheme="minorEastAsia"/>
        </w:rPr>
        <w:t xml:space="preserve"> </w:t>
      </w:r>
      <w:r w:rsidR="00E42B18">
        <w:t xml:space="preserve">– </w:t>
      </w:r>
      <m:oMath>
        <m:acc>
          <m:accPr>
            <m:ctrlPr>
              <w:rPr>
                <w:rFonts w:ascii="Cambria Math" w:hAnsi="Cambria Math"/>
                <w:i/>
              </w:rPr>
            </m:ctrlPr>
          </m:accPr>
          <m:e>
            <m:r>
              <w:rPr>
                <w:rFonts w:ascii="Cambria Math" w:hAnsi="Cambria Math"/>
              </w:rPr>
              <m:t>deny</m:t>
            </m:r>
          </m:e>
        </m:acc>
      </m:oMath>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black+</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pi_rat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hse_inc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ltv_med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ltv_high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ccred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mcred+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pubrec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denpmi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r>
          <w:rPr>
            <w:rFonts w:ascii="Cambria Math" w:eastAsiaTheme="minorEastAsia" w:hAnsi="Cambria Math"/>
          </w:rPr>
          <m:t xml:space="preserve">selfemp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single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hischl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probump</m:t>
        </m:r>
      </m:oMath>
      <w:r>
        <w:rPr>
          <w:rFonts w:eastAsiaTheme="minorEastAsia"/>
        </w:rPr>
        <w:t xml:space="preserve"> </w:t>
      </w:r>
    </w:p>
    <w:p w14:paraId="51E1298E" w14:textId="77777777" w:rsidR="00EB6791" w:rsidRPr="00EB6791" w:rsidRDefault="00EB6791" w:rsidP="00EB6791">
      <w:pPr>
        <w:pStyle w:val="ListParagraph"/>
        <w:rPr>
          <w:rFonts w:eastAsiaTheme="minorEastAsia"/>
        </w:rPr>
      </w:pPr>
    </w:p>
    <w:p w14:paraId="46041F9A" w14:textId="77777777" w:rsidR="00E42B18" w:rsidRDefault="00127961" w:rsidP="00EB6791">
      <w:pPr>
        <w:pStyle w:val="ListParagraph"/>
        <w:numPr>
          <w:ilvl w:val="0"/>
          <w:numId w:val="1"/>
        </w:numPr>
        <w:rPr>
          <w:rFonts w:eastAsiaTheme="minorEastAsia"/>
        </w:rPr>
      </w:pPr>
      <w:r w:rsidRPr="00EB6791">
        <w:rPr>
          <w:rFonts w:eastAsiaTheme="minorEastAsia"/>
        </w:rPr>
        <w:t>Probit</w:t>
      </w:r>
      <w:r w:rsidR="00E42B18" w:rsidRPr="00EB6791">
        <w:rPr>
          <w:rFonts w:eastAsiaTheme="minorEastAsia"/>
        </w:rPr>
        <w:t xml:space="preserve"> </w:t>
      </w:r>
      <w:r w:rsidR="00E42B18">
        <w:t xml:space="preserve">– </w:t>
      </w:r>
      <m:oMath>
        <m:acc>
          <m:accPr>
            <m:ctrlPr>
              <w:rPr>
                <w:rFonts w:ascii="Cambria Math" w:hAnsi="Cambria Math"/>
                <w:i/>
              </w:rPr>
            </m:ctrlPr>
          </m:accPr>
          <m:e>
            <m:r>
              <w:rPr>
                <w:rFonts w:ascii="Cambria Math" w:hAnsi="Cambria Math"/>
              </w:rPr>
              <m:t>deny</m:t>
            </m:r>
          </m:e>
        </m:acc>
      </m:oMath>
      <w:r w:rsidRPr="00EB6791">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black+</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pi_rat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hse_inc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ltv_med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5</m:t>
            </m:r>
          </m:sub>
        </m:sSub>
        <m:r>
          <w:rPr>
            <w:rFonts w:ascii="Cambria Math" w:eastAsiaTheme="minorEastAsia" w:hAnsi="Cambria Math"/>
          </w:rPr>
          <m:t>ltv_high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6</m:t>
            </m:r>
          </m:sub>
        </m:sSub>
        <m:r>
          <w:rPr>
            <w:rFonts w:ascii="Cambria Math" w:eastAsiaTheme="minorEastAsia" w:hAnsi="Cambria Math"/>
          </w:rPr>
          <m:t>ccred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7</m:t>
            </m:r>
          </m:sub>
        </m:sSub>
        <m:r>
          <w:rPr>
            <w:rFonts w:ascii="Cambria Math" w:eastAsiaTheme="minorEastAsia" w:hAnsi="Cambria Math"/>
          </w:rPr>
          <m:t>mcred+</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8</m:t>
            </m:r>
          </m:sub>
        </m:sSub>
        <m:r>
          <w:rPr>
            <w:rFonts w:ascii="Cambria Math" w:eastAsiaTheme="minorEastAsia" w:hAnsi="Cambria Math"/>
          </w:rPr>
          <m:t>pubrec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9</m:t>
            </m:r>
          </m:sub>
        </m:sSub>
        <m:r>
          <w:rPr>
            <w:rFonts w:ascii="Cambria Math" w:eastAsiaTheme="minorEastAsia" w:hAnsi="Cambria Math"/>
          </w:rPr>
          <m:t>denpmi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10</m:t>
            </m:r>
          </m:sub>
        </m:sSub>
        <m:r>
          <w:rPr>
            <w:rFonts w:ascii="Cambria Math" w:eastAsiaTheme="minorEastAsia" w:hAnsi="Cambria Math"/>
          </w:rPr>
          <m:t xml:space="preserve">selfemp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single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hischl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11</m:t>
            </m:r>
          </m:sub>
        </m:sSub>
        <m:r>
          <w:rPr>
            <w:rFonts w:ascii="Cambria Math" w:eastAsiaTheme="minorEastAsia" w:hAnsi="Cambria Math"/>
          </w:rPr>
          <m:t xml:space="preserve">probump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12</m:t>
            </m:r>
          </m:sub>
        </m:sSub>
        <m:r>
          <w:rPr>
            <w:rFonts w:ascii="Cambria Math" w:eastAsiaTheme="minorEastAsia" w:hAnsi="Cambria Math"/>
          </w:rPr>
          <m:t xml:space="preserve">blk_pi +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13</m:t>
            </m:r>
          </m:sub>
        </m:sSub>
        <m:r>
          <w:rPr>
            <w:rFonts w:ascii="Cambria Math" w:eastAsiaTheme="minorEastAsia" w:hAnsi="Cambria Math"/>
          </w:rPr>
          <m:t>blk_hse</m:t>
        </m:r>
      </m:oMath>
      <w:r w:rsidRPr="00EB6791">
        <w:rPr>
          <w:rFonts w:eastAsiaTheme="minorEastAsia"/>
        </w:rPr>
        <w:t xml:space="preserve"> </w:t>
      </w:r>
    </w:p>
    <w:p w14:paraId="273D29D1" w14:textId="77777777" w:rsidR="00EA5371" w:rsidRPr="00EA5371" w:rsidRDefault="00EA5371" w:rsidP="00EA5371">
      <w:pPr>
        <w:pStyle w:val="ListParagraph"/>
        <w:rPr>
          <w:rFonts w:eastAsiaTheme="minorEastAsia"/>
        </w:rPr>
      </w:pPr>
    </w:p>
    <w:p w14:paraId="576E14AB" w14:textId="46514932" w:rsidR="00EA5371" w:rsidRDefault="00E42B18" w:rsidP="00E42B18">
      <w:pPr>
        <w:rPr>
          <w:rFonts w:eastAsiaTheme="minorEastAsia"/>
        </w:rPr>
      </w:pPr>
      <w:r>
        <w:rPr>
          <w:rFonts w:eastAsiaTheme="minorEastAsia"/>
        </w:rPr>
        <w:t>The first three regression functions are the same, however, the model used in each is different. Regression (4) extends regression (3) by adding the regressors single, high school diploma and unemployment rate. Regression (</w:t>
      </w:r>
      <w:r w:rsidR="00342DE3">
        <w:rPr>
          <w:rFonts w:eastAsiaTheme="minorEastAsia"/>
        </w:rPr>
        <w:t>5</w:t>
      </w:r>
      <w:r>
        <w:rPr>
          <w:rFonts w:eastAsiaTheme="minorEastAsia"/>
        </w:rPr>
        <w:t>) extends regression (4) by adding the interaction effects for         black * P/I ratio and black * housing expense-to-income ratio.</w:t>
      </w:r>
    </w:p>
    <w:p w14:paraId="351BC47B" w14:textId="77777777" w:rsidR="007220EE" w:rsidRDefault="007220EE" w:rsidP="00E42B18">
      <w:pPr>
        <w:rPr>
          <w:rFonts w:eastAsiaTheme="minorEastAsia"/>
        </w:rPr>
      </w:pPr>
      <w:r>
        <w:rPr>
          <w:rFonts w:eastAsiaTheme="minorEastAsia"/>
        </w:rPr>
        <w:t xml:space="preserve">Likewise, we can store each of the regressions using the </w:t>
      </w:r>
      <w:proofErr w:type="spellStart"/>
      <w:r>
        <w:rPr>
          <w:rFonts w:eastAsiaTheme="minorEastAsia"/>
        </w:rPr>
        <w:t>eststo</w:t>
      </w:r>
      <w:proofErr w:type="spellEnd"/>
      <w:r>
        <w:rPr>
          <w:rFonts w:eastAsiaTheme="minorEastAsia"/>
        </w:rPr>
        <w:t xml:space="preserve"> command and then display all the data in an </w:t>
      </w:r>
      <w:proofErr w:type="spellStart"/>
      <w:r>
        <w:rPr>
          <w:rFonts w:eastAsiaTheme="minorEastAsia"/>
        </w:rPr>
        <w:t>esttab</w:t>
      </w:r>
      <w:proofErr w:type="spellEnd"/>
      <w:r>
        <w:rPr>
          <w:rFonts w:eastAsiaTheme="minorEastAsia"/>
        </w:rPr>
        <w:t xml:space="preserve"> table in similar formatting to the textbook.</w:t>
      </w:r>
    </w:p>
    <w:p w14:paraId="054D6CCB" w14:textId="0029D47E" w:rsidR="007220EE" w:rsidRDefault="004C7C69" w:rsidP="00E42B18">
      <w:pPr>
        <w:rPr>
          <w:rFonts w:eastAsiaTheme="minorEastAsia"/>
        </w:rPr>
      </w:pPr>
      <w:r>
        <w:rPr>
          <w:rFonts w:ascii="Times New Roman" w:hAnsi="Times New Roman" w:cs="Times New Roman"/>
          <w:noProof/>
          <w:sz w:val="19"/>
          <w:szCs w:val="19"/>
        </w:rPr>
        <w:drawing>
          <wp:anchor distT="0" distB="0" distL="114300" distR="114300" simplePos="0" relativeHeight="251658240" behindDoc="1" locked="0" layoutInCell="1" allowOverlap="1" wp14:anchorId="6453A874" wp14:editId="6E3A062D">
            <wp:simplePos x="0" y="0"/>
            <wp:positionH relativeFrom="margin">
              <wp:posOffset>-221063</wp:posOffset>
            </wp:positionH>
            <wp:positionV relativeFrom="paragraph">
              <wp:posOffset>28575</wp:posOffset>
            </wp:positionV>
            <wp:extent cx="6760112" cy="2291025"/>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0112" cy="2291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534D84" w14:textId="578E10DD" w:rsidR="00EA5371" w:rsidRDefault="00EA5371" w:rsidP="00E42B18">
      <w:pPr>
        <w:rPr>
          <w:rFonts w:eastAsiaTheme="minorEastAsia"/>
        </w:rPr>
      </w:pPr>
    </w:p>
    <w:p w14:paraId="44D1630C" w14:textId="77777777" w:rsidR="00EA5371" w:rsidRDefault="00EA5371" w:rsidP="00E42B18">
      <w:pPr>
        <w:rPr>
          <w:rFonts w:eastAsiaTheme="minorEastAsia"/>
        </w:rPr>
      </w:pPr>
    </w:p>
    <w:p w14:paraId="2FD18FA3" w14:textId="6653AEB2" w:rsidR="00EA5371" w:rsidRDefault="00EA5371" w:rsidP="00E42B18">
      <w:pPr>
        <w:rPr>
          <w:rFonts w:eastAsiaTheme="minorEastAsia"/>
        </w:rPr>
      </w:pPr>
    </w:p>
    <w:p w14:paraId="1580369C" w14:textId="26A2C9B3" w:rsidR="00EA5371" w:rsidRDefault="00EA5371" w:rsidP="00E42B18">
      <w:pPr>
        <w:rPr>
          <w:rFonts w:eastAsiaTheme="minorEastAsia"/>
        </w:rPr>
      </w:pPr>
    </w:p>
    <w:p w14:paraId="4E20989D" w14:textId="538BAEE7" w:rsidR="004C7C69" w:rsidRDefault="004C7C69" w:rsidP="00E42B18">
      <w:pPr>
        <w:rPr>
          <w:rFonts w:eastAsiaTheme="minorEastAsia"/>
        </w:rPr>
      </w:pPr>
    </w:p>
    <w:p w14:paraId="30C1B507" w14:textId="7DA08278" w:rsidR="004C7C69" w:rsidRDefault="004C7C69" w:rsidP="00E42B18">
      <w:pPr>
        <w:rPr>
          <w:rFonts w:eastAsiaTheme="minorEastAsia"/>
        </w:rPr>
      </w:pPr>
    </w:p>
    <w:p w14:paraId="11BA20D2" w14:textId="2C89C912" w:rsidR="00BD0F42" w:rsidRDefault="00BD0F42" w:rsidP="00E42B18">
      <w:pPr>
        <w:rPr>
          <w:rFonts w:eastAsiaTheme="minorEastAsia"/>
        </w:rPr>
      </w:pPr>
    </w:p>
    <w:p w14:paraId="3CF37488" w14:textId="77777777" w:rsidR="00BD0F42" w:rsidRDefault="00BD0F42" w:rsidP="00E42B18">
      <w:pPr>
        <w:rPr>
          <w:rFonts w:eastAsiaTheme="minorEastAsia"/>
        </w:rPr>
      </w:pPr>
    </w:p>
    <w:p w14:paraId="0B2D84C4" w14:textId="63945CDD" w:rsidR="00473A99" w:rsidRDefault="00473A99" w:rsidP="00473A99">
      <w:pPr>
        <w:keepNext/>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lastRenderedPageBreak/>
        <w:t>Mortgage Denial Regressions Using Boston HMDA Data</w:t>
      </w:r>
    </w:p>
    <w:tbl>
      <w:tblPr>
        <w:tblW w:w="0" w:type="auto"/>
        <w:tblLayout w:type="fixed"/>
        <w:tblLook w:val="04A0" w:firstRow="1" w:lastRow="0" w:firstColumn="1" w:lastColumn="0" w:noHBand="0" w:noVBand="1"/>
      </w:tblPr>
      <w:tblGrid>
        <w:gridCol w:w="2136"/>
        <w:gridCol w:w="1656"/>
        <w:gridCol w:w="1656"/>
        <w:gridCol w:w="1656"/>
        <w:gridCol w:w="1656"/>
        <w:gridCol w:w="1656"/>
      </w:tblGrid>
      <w:tr w:rsidR="00473A99" w14:paraId="427E9BE7" w14:textId="77777777" w:rsidTr="00473A99">
        <w:tc>
          <w:tcPr>
            <w:tcW w:w="2136" w:type="dxa"/>
            <w:tcBorders>
              <w:top w:val="single" w:sz="4" w:space="0" w:color="auto"/>
              <w:left w:val="nil"/>
              <w:bottom w:val="nil"/>
              <w:right w:val="nil"/>
            </w:tcBorders>
          </w:tcPr>
          <w:p w14:paraId="6C4B1C68" w14:textId="075DB0BA"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Borders>
              <w:top w:val="single" w:sz="4" w:space="0" w:color="auto"/>
              <w:left w:val="nil"/>
              <w:bottom w:val="nil"/>
              <w:right w:val="nil"/>
            </w:tcBorders>
            <w:hideMark/>
          </w:tcPr>
          <w:p w14:paraId="188DAD62"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(1)</w:t>
            </w:r>
          </w:p>
        </w:tc>
        <w:tc>
          <w:tcPr>
            <w:tcW w:w="1656" w:type="dxa"/>
            <w:tcBorders>
              <w:top w:val="single" w:sz="4" w:space="0" w:color="auto"/>
              <w:left w:val="nil"/>
              <w:bottom w:val="nil"/>
              <w:right w:val="nil"/>
            </w:tcBorders>
            <w:hideMark/>
          </w:tcPr>
          <w:p w14:paraId="0E4135C9"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w:t>
            </w:r>
          </w:p>
        </w:tc>
        <w:tc>
          <w:tcPr>
            <w:tcW w:w="1656" w:type="dxa"/>
            <w:tcBorders>
              <w:top w:val="single" w:sz="4" w:space="0" w:color="auto"/>
              <w:left w:val="nil"/>
              <w:bottom w:val="nil"/>
              <w:right w:val="nil"/>
            </w:tcBorders>
            <w:hideMark/>
          </w:tcPr>
          <w:p w14:paraId="76B927CC"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(3)</w:t>
            </w:r>
          </w:p>
        </w:tc>
        <w:tc>
          <w:tcPr>
            <w:tcW w:w="1656" w:type="dxa"/>
            <w:tcBorders>
              <w:top w:val="single" w:sz="4" w:space="0" w:color="auto"/>
              <w:left w:val="nil"/>
              <w:bottom w:val="nil"/>
              <w:right w:val="nil"/>
            </w:tcBorders>
            <w:hideMark/>
          </w:tcPr>
          <w:p w14:paraId="3838BDC3"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(4)</w:t>
            </w:r>
          </w:p>
        </w:tc>
        <w:tc>
          <w:tcPr>
            <w:tcW w:w="1656" w:type="dxa"/>
            <w:tcBorders>
              <w:top w:val="single" w:sz="4" w:space="0" w:color="auto"/>
              <w:left w:val="nil"/>
              <w:bottom w:val="nil"/>
              <w:right w:val="nil"/>
            </w:tcBorders>
            <w:hideMark/>
          </w:tcPr>
          <w:p w14:paraId="73D4B708"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(5)</w:t>
            </w:r>
          </w:p>
        </w:tc>
      </w:tr>
      <w:tr w:rsidR="00473A99" w14:paraId="302DF564" w14:textId="77777777" w:rsidTr="00473A99">
        <w:tc>
          <w:tcPr>
            <w:tcW w:w="2136" w:type="dxa"/>
          </w:tcPr>
          <w:p w14:paraId="0E2FB946" w14:textId="2EAD15BB"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hideMark/>
          </w:tcPr>
          <w:p w14:paraId="57E3696D"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LPM</w:t>
            </w:r>
          </w:p>
        </w:tc>
        <w:tc>
          <w:tcPr>
            <w:tcW w:w="1656" w:type="dxa"/>
            <w:hideMark/>
          </w:tcPr>
          <w:p w14:paraId="4A5060E0"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Logit</w:t>
            </w:r>
          </w:p>
        </w:tc>
        <w:tc>
          <w:tcPr>
            <w:tcW w:w="1656" w:type="dxa"/>
            <w:hideMark/>
          </w:tcPr>
          <w:p w14:paraId="08A148E5"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Probit</w:t>
            </w:r>
          </w:p>
        </w:tc>
        <w:tc>
          <w:tcPr>
            <w:tcW w:w="1656" w:type="dxa"/>
            <w:hideMark/>
          </w:tcPr>
          <w:p w14:paraId="2E7632AA"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Probit</w:t>
            </w:r>
          </w:p>
        </w:tc>
        <w:tc>
          <w:tcPr>
            <w:tcW w:w="1656" w:type="dxa"/>
            <w:hideMark/>
          </w:tcPr>
          <w:p w14:paraId="07826373"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Probit</w:t>
            </w:r>
          </w:p>
        </w:tc>
      </w:tr>
      <w:tr w:rsidR="00473A99" w14:paraId="42416993" w14:textId="77777777" w:rsidTr="00473A99">
        <w:tc>
          <w:tcPr>
            <w:tcW w:w="2136" w:type="dxa"/>
            <w:tcBorders>
              <w:top w:val="single" w:sz="4" w:space="0" w:color="auto"/>
              <w:left w:val="nil"/>
              <w:bottom w:val="nil"/>
              <w:right w:val="nil"/>
            </w:tcBorders>
            <w:hideMark/>
          </w:tcPr>
          <w:p w14:paraId="6E2BC329" w14:textId="34620E69"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Borders>
              <w:top w:val="single" w:sz="4" w:space="0" w:color="auto"/>
              <w:left w:val="nil"/>
              <w:bottom w:val="nil"/>
              <w:right w:val="nil"/>
            </w:tcBorders>
          </w:tcPr>
          <w:p w14:paraId="1FEAE0D3"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p>
        </w:tc>
        <w:tc>
          <w:tcPr>
            <w:tcW w:w="1656" w:type="dxa"/>
            <w:tcBorders>
              <w:top w:val="single" w:sz="4" w:space="0" w:color="auto"/>
              <w:left w:val="nil"/>
              <w:bottom w:val="nil"/>
              <w:right w:val="nil"/>
            </w:tcBorders>
          </w:tcPr>
          <w:p w14:paraId="10BFCBE8"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p>
        </w:tc>
        <w:tc>
          <w:tcPr>
            <w:tcW w:w="1656" w:type="dxa"/>
            <w:tcBorders>
              <w:top w:val="single" w:sz="4" w:space="0" w:color="auto"/>
              <w:left w:val="nil"/>
              <w:bottom w:val="nil"/>
              <w:right w:val="nil"/>
            </w:tcBorders>
          </w:tcPr>
          <w:p w14:paraId="28FE412C"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p>
        </w:tc>
        <w:tc>
          <w:tcPr>
            <w:tcW w:w="1656" w:type="dxa"/>
            <w:tcBorders>
              <w:top w:val="single" w:sz="4" w:space="0" w:color="auto"/>
              <w:left w:val="nil"/>
              <w:bottom w:val="nil"/>
              <w:right w:val="nil"/>
            </w:tcBorders>
          </w:tcPr>
          <w:p w14:paraId="3D17102C"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p>
        </w:tc>
        <w:tc>
          <w:tcPr>
            <w:tcW w:w="1656" w:type="dxa"/>
            <w:tcBorders>
              <w:top w:val="single" w:sz="4" w:space="0" w:color="auto"/>
              <w:left w:val="nil"/>
              <w:bottom w:val="nil"/>
              <w:right w:val="nil"/>
            </w:tcBorders>
          </w:tcPr>
          <w:p w14:paraId="38D443FF"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p>
        </w:tc>
      </w:tr>
      <w:tr w:rsidR="00473A99" w14:paraId="74F33A55" w14:textId="77777777" w:rsidTr="00473A99">
        <w:tc>
          <w:tcPr>
            <w:tcW w:w="2136" w:type="dxa"/>
            <w:hideMark/>
          </w:tcPr>
          <w:p w14:paraId="627C015F"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black</w:t>
            </w:r>
          </w:p>
        </w:tc>
        <w:tc>
          <w:tcPr>
            <w:tcW w:w="1656" w:type="dxa"/>
            <w:hideMark/>
          </w:tcPr>
          <w:p w14:paraId="4A4D729A"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0.0837</w:t>
            </w:r>
            <w:r>
              <w:rPr>
                <w:rFonts w:ascii="Times New Roman" w:hAnsi="Times New Roman" w:cs="Times New Roman"/>
                <w:sz w:val="19"/>
                <w:szCs w:val="19"/>
                <w:vertAlign w:val="superscript"/>
              </w:rPr>
              <w:t>***</w:t>
            </w:r>
            <w:r>
              <w:rPr>
                <w:rFonts w:ascii="Times New Roman" w:hAnsi="Times New Roman" w:cs="Times New Roman"/>
                <w:sz w:val="19"/>
                <w:szCs w:val="19"/>
              </w:rPr>
              <w:br/>
              <w:t>(0.023)</w:t>
            </w:r>
          </w:p>
        </w:tc>
        <w:tc>
          <w:tcPr>
            <w:tcW w:w="1656" w:type="dxa"/>
            <w:hideMark/>
          </w:tcPr>
          <w:p w14:paraId="183256AA"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0.688</w:t>
            </w:r>
            <w:r>
              <w:rPr>
                <w:rFonts w:ascii="Times New Roman" w:hAnsi="Times New Roman" w:cs="Times New Roman"/>
                <w:sz w:val="19"/>
                <w:szCs w:val="19"/>
                <w:vertAlign w:val="superscript"/>
              </w:rPr>
              <w:t>***</w:t>
            </w:r>
            <w:r>
              <w:rPr>
                <w:rFonts w:ascii="Times New Roman" w:hAnsi="Times New Roman" w:cs="Times New Roman"/>
                <w:sz w:val="19"/>
                <w:szCs w:val="19"/>
              </w:rPr>
              <w:br/>
              <w:t>(0.182)</w:t>
            </w:r>
          </w:p>
        </w:tc>
        <w:tc>
          <w:tcPr>
            <w:tcW w:w="1656" w:type="dxa"/>
            <w:hideMark/>
          </w:tcPr>
          <w:p w14:paraId="5E336DA1"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0.389</w:t>
            </w:r>
            <w:r>
              <w:rPr>
                <w:rFonts w:ascii="Times New Roman" w:hAnsi="Times New Roman" w:cs="Times New Roman"/>
                <w:sz w:val="19"/>
                <w:szCs w:val="19"/>
                <w:vertAlign w:val="superscript"/>
              </w:rPr>
              <w:t>***</w:t>
            </w:r>
            <w:r>
              <w:rPr>
                <w:rFonts w:ascii="Times New Roman" w:hAnsi="Times New Roman" w:cs="Times New Roman"/>
                <w:sz w:val="19"/>
                <w:szCs w:val="19"/>
              </w:rPr>
              <w:br/>
              <w:t>(0.098)</w:t>
            </w:r>
          </w:p>
        </w:tc>
        <w:tc>
          <w:tcPr>
            <w:tcW w:w="1656" w:type="dxa"/>
            <w:hideMark/>
          </w:tcPr>
          <w:p w14:paraId="7601AA54"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0.371</w:t>
            </w:r>
            <w:r>
              <w:rPr>
                <w:rFonts w:ascii="Times New Roman" w:hAnsi="Times New Roman" w:cs="Times New Roman"/>
                <w:sz w:val="19"/>
                <w:szCs w:val="19"/>
                <w:vertAlign w:val="superscript"/>
              </w:rPr>
              <w:t>***</w:t>
            </w:r>
            <w:r>
              <w:rPr>
                <w:rFonts w:ascii="Times New Roman" w:hAnsi="Times New Roman" w:cs="Times New Roman"/>
                <w:sz w:val="19"/>
                <w:szCs w:val="19"/>
              </w:rPr>
              <w:br/>
              <w:t>(0.099)</w:t>
            </w:r>
          </w:p>
        </w:tc>
        <w:tc>
          <w:tcPr>
            <w:tcW w:w="1656" w:type="dxa"/>
            <w:hideMark/>
          </w:tcPr>
          <w:p w14:paraId="38F0477C"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0.246</w:t>
            </w:r>
            <w:r>
              <w:rPr>
                <w:rFonts w:ascii="Times New Roman" w:hAnsi="Times New Roman" w:cs="Times New Roman"/>
                <w:sz w:val="19"/>
                <w:szCs w:val="19"/>
              </w:rPr>
              <w:br/>
              <w:t>(0.448)</w:t>
            </w:r>
          </w:p>
        </w:tc>
      </w:tr>
      <w:tr w:rsidR="00473A99" w14:paraId="1637A80D" w14:textId="77777777" w:rsidTr="00473A99">
        <w:tc>
          <w:tcPr>
            <w:tcW w:w="2136" w:type="dxa"/>
          </w:tcPr>
          <w:p w14:paraId="3211CA5D"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F8D1272"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2099641"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4D5F264"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EC09156"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C94741F"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674139E5" w14:textId="77777777" w:rsidTr="00473A99">
        <w:tc>
          <w:tcPr>
            <w:tcW w:w="2136" w:type="dxa"/>
            <w:hideMark/>
          </w:tcPr>
          <w:p w14:paraId="7036A5A7"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P/I ratio</w:t>
            </w:r>
          </w:p>
        </w:tc>
        <w:tc>
          <w:tcPr>
            <w:tcW w:w="1656" w:type="dxa"/>
            <w:hideMark/>
          </w:tcPr>
          <w:p w14:paraId="7B7DFAF0"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0.449</w:t>
            </w:r>
            <w:r>
              <w:rPr>
                <w:rFonts w:ascii="Times New Roman" w:hAnsi="Times New Roman" w:cs="Times New Roman"/>
                <w:sz w:val="19"/>
                <w:szCs w:val="19"/>
                <w:vertAlign w:val="superscript"/>
              </w:rPr>
              <w:t>***</w:t>
            </w:r>
            <w:r>
              <w:rPr>
                <w:rFonts w:ascii="Times New Roman" w:hAnsi="Times New Roman" w:cs="Times New Roman"/>
                <w:sz w:val="19"/>
                <w:szCs w:val="19"/>
              </w:rPr>
              <w:br/>
              <w:t>(0.114)</w:t>
            </w:r>
          </w:p>
        </w:tc>
        <w:tc>
          <w:tcPr>
            <w:tcW w:w="1656" w:type="dxa"/>
            <w:hideMark/>
          </w:tcPr>
          <w:p w14:paraId="2B10D262"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4.764</w:t>
            </w:r>
            <w:r>
              <w:rPr>
                <w:rFonts w:ascii="Times New Roman" w:hAnsi="Times New Roman" w:cs="Times New Roman"/>
                <w:sz w:val="19"/>
                <w:szCs w:val="19"/>
                <w:vertAlign w:val="superscript"/>
              </w:rPr>
              <w:t>***</w:t>
            </w:r>
            <w:r>
              <w:rPr>
                <w:rFonts w:ascii="Times New Roman" w:hAnsi="Times New Roman" w:cs="Times New Roman"/>
                <w:sz w:val="19"/>
                <w:szCs w:val="19"/>
              </w:rPr>
              <w:br/>
              <w:t>(1.329)</w:t>
            </w:r>
          </w:p>
        </w:tc>
        <w:tc>
          <w:tcPr>
            <w:tcW w:w="1656" w:type="dxa"/>
            <w:hideMark/>
          </w:tcPr>
          <w:p w14:paraId="3F63C38E"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2.442</w:t>
            </w:r>
            <w:r>
              <w:rPr>
                <w:rFonts w:ascii="Times New Roman" w:hAnsi="Times New Roman" w:cs="Times New Roman"/>
                <w:sz w:val="19"/>
                <w:szCs w:val="19"/>
                <w:vertAlign w:val="superscript"/>
              </w:rPr>
              <w:t>***</w:t>
            </w:r>
            <w:r>
              <w:rPr>
                <w:rFonts w:ascii="Times New Roman" w:hAnsi="Times New Roman" w:cs="Times New Roman"/>
                <w:sz w:val="19"/>
                <w:szCs w:val="19"/>
              </w:rPr>
              <w:br/>
              <w:t>(0.609)</w:t>
            </w:r>
          </w:p>
        </w:tc>
        <w:tc>
          <w:tcPr>
            <w:tcW w:w="1656" w:type="dxa"/>
            <w:hideMark/>
          </w:tcPr>
          <w:p w14:paraId="71520323"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2.464</w:t>
            </w:r>
            <w:r>
              <w:rPr>
                <w:rFonts w:ascii="Times New Roman" w:hAnsi="Times New Roman" w:cs="Times New Roman"/>
                <w:sz w:val="19"/>
                <w:szCs w:val="19"/>
                <w:vertAlign w:val="superscript"/>
              </w:rPr>
              <w:t>***</w:t>
            </w:r>
            <w:r>
              <w:rPr>
                <w:rFonts w:ascii="Times New Roman" w:hAnsi="Times New Roman" w:cs="Times New Roman"/>
                <w:sz w:val="19"/>
                <w:szCs w:val="19"/>
              </w:rPr>
              <w:br/>
              <w:t>(0.599)</w:t>
            </w:r>
          </w:p>
        </w:tc>
        <w:tc>
          <w:tcPr>
            <w:tcW w:w="1656" w:type="dxa"/>
            <w:hideMark/>
          </w:tcPr>
          <w:p w14:paraId="724F4CC6"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2.572</w:t>
            </w:r>
            <w:r>
              <w:rPr>
                <w:rFonts w:ascii="Times New Roman" w:hAnsi="Times New Roman" w:cs="Times New Roman"/>
                <w:sz w:val="19"/>
                <w:szCs w:val="19"/>
                <w:vertAlign w:val="superscript"/>
              </w:rPr>
              <w:t>***</w:t>
            </w:r>
            <w:r>
              <w:rPr>
                <w:rFonts w:ascii="Times New Roman" w:hAnsi="Times New Roman" w:cs="Times New Roman"/>
                <w:sz w:val="19"/>
                <w:szCs w:val="19"/>
              </w:rPr>
              <w:br/>
              <w:t>(0.662)</w:t>
            </w:r>
          </w:p>
        </w:tc>
      </w:tr>
      <w:tr w:rsidR="00473A99" w14:paraId="3FFFFEF6" w14:textId="77777777" w:rsidTr="00473A99">
        <w:tc>
          <w:tcPr>
            <w:tcW w:w="2136" w:type="dxa"/>
          </w:tcPr>
          <w:p w14:paraId="4C56EAAB"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D759237"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27717A1"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DD2588D"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99BE3A0"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4C785920"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7A66F98D" w14:textId="77777777" w:rsidTr="00473A99">
        <w:tc>
          <w:tcPr>
            <w:tcW w:w="2136" w:type="dxa"/>
            <w:hideMark/>
          </w:tcPr>
          <w:p w14:paraId="5AE4F124"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monthly housing expenses/income</w:t>
            </w:r>
          </w:p>
        </w:tc>
        <w:tc>
          <w:tcPr>
            <w:tcW w:w="1656" w:type="dxa"/>
            <w:hideMark/>
          </w:tcPr>
          <w:p w14:paraId="1C03E0C0"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-0.0480</w:t>
            </w:r>
            <w:r>
              <w:rPr>
                <w:rFonts w:ascii="Times New Roman" w:hAnsi="Times New Roman" w:cs="Times New Roman"/>
                <w:sz w:val="19"/>
                <w:szCs w:val="19"/>
              </w:rPr>
              <w:br/>
              <w:t>(0.110)</w:t>
            </w:r>
          </w:p>
        </w:tc>
        <w:tc>
          <w:tcPr>
            <w:tcW w:w="1656" w:type="dxa"/>
            <w:hideMark/>
          </w:tcPr>
          <w:p w14:paraId="5BD1E417"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-0.109</w:t>
            </w:r>
            <w:r>
              <w:rPr>
                <w:rFonts w:ascii="Times New Roman" w:hAnsi="Times New Roman" w:cs="Times New Roman"/>
                <w:sz w:val="19"/>
                <w:szCs w:val="19"/>
              </w:rPr>
              <w:br/>
              <w:t>(1.295)</w:t>
            </w:r>
          </w:p>
        </w:tc>
        <w:tc>
          <w:tcPr>
            <w:tcW w:w="1656" w:type="dxa"/>
            <w:hideMark/>
          </w:tcPr>
          <w:p w14:paraId="1E2824FE"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-0.185</w:t>
            </w:r>
            <w:r>
              <w:rPr>
                <w:rFonts w:ascii="Times New Roman" w:hAnsi="Times New Roman" w:cs="Times New Roman"/>
                <w:sz w:val="19"/>
                <w:szCs w:val="19"/>
              </w:rPr>
              <w:br/>
              <w:t>(0.675)</w:t>
            </w:r>
          </w:p>
        </w:tc>
        <w:tc>
          <w:tcPr>
            <w:tcW w:w="1656" w:type="dxa"/>
            <w:hideMark/>
          </w:tcPr>
          <w:p w14:paraId="051FE790"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-0.302</w:t>
            </w:r>
            <w:r>
              <w:rPr>
                <w:rFonts w:ascii="Times New Roman" w:hAnsi="Times New Roman" w:cs="Times New Roman"/>
                <w:sz w:val="19"/>
                <w:szCs w:val="19"/>
              </w:rPr>
              <w:br/>
              <w:t>(0.675)</w:t>
            </w:r>
          </w:p>
        </w:tc>
        <w:tc>
          <w:tcPr>
            <w:tcW w:w="1656" w:type="dxa"/>
            <w:hideMark/>
          </w:tcPr>
          <w:p w14:paraId="34033723"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-0.538</w:t>
            </w:r>
            <w:r>
              <w:rPr>
                <w:rFonts w:ascii="Times New Roman" w:hAnsi="Times New Roman" w:cs="Times New Roman"/>
                <w:sz w:val="19"/>
                <w:szCs w:val="19"/>
              </w:rPr>
              <w:br/>
              <w:t>(0.743)</w:t>
            </w:r>
          </w:p>
        </w:tc>
      </w:tr>
      <w:tr w:rsidR="00473A99" w14:paraId="492D300D" w14:textId="77777777" w:rsidTr="00473A99">
        <w:tc>
          <w:tcPr>
            <w:tcW w:w="2136" w:type="dxa"/>
          </w:tcPr>
          <w:p w14:paraId="5B808D22"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DB33561"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F13B6E3"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25BE4A1"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A5EB6E1"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E9A86AB"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5596525B" w14:textId="77777777" w:rsidTr="00473A99">
        <w:tc>
          <w:tcPr>
            <w:tcW w:w="2136" w:type="dxa"/>
            <w:hideMark/>
          </w:tcPr>
          <w:p w14:paraId="65994C12"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medium loan-to-value ratio</w:t>
            </w:r>
          </w:p>
        </w:tc>
        <w:tc>
          <w:tcPr>
            <w:tcW w:w="1656" w:type="dxa"/>
            <w:hideMark/>
          </w:tcPr>
          <w:p w14:paraId="45083737"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0.0314</w:t>
            </w:r>
            <w:r>
              <w:rPr>
                <w:rFonts w:ascii="Times New Roman" w:hAnsi="Times New Roman" w:cs="Times New Roman"/>
                <w:sz w:val="19"/>
                <w:szCs w:val="19"/>
                <w:vertAlign w:val="superscript"/>
              </w:rPr>
              <w:t>*</w:t>
            </w:r>
            <w:r>
              <w:rPr>
                <w:rFonts w:ascii="Times New Roman" w:hAnsi="Times New Roman" w:cs="Times New Roman"/>
                <w:sz w:val="19"/>
                <w:szCs w:val="19"/>
              </w:rPr>
              <w:br/>
              <w:t>(0.013)</w:t>
            </w:r>
          </w:p>
        </w:tc>
        <w:tc>
          <w:tcPr>
            <w:tcW w:w="1656" w:type="dxa"/>
            <w:hideMark/>
          </w:tcPr>
          <w:p w14:paraId="673B094D"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0.464</w:t>
            </w:r>
            <w:r>
              <w:rPr>
                <w:rFonts w:ascii="Times New Roman" w:hAnsi="Times New Roman" w:cs="Times New Roman"/>
                <w:sz w:val="19"/>
                <w:szCs w:val="19"/>
                <w:vertAlign w:val="superscript"/>
              </w:rPr>
              <w:t>**</w:t>
            </w:r>
            <w:r>
              <w:rPr>
                <w:rFonts w:ascii="Times New Roman" w:hAnsi="Times New Roman" w:cs="Times New Roman"/>
                <w:sz w:val="19"/>
                <w:szCs w:val="19"/>
              </w:rPr>
              <w:br/>
              <w:t>(0.160)</w:t>
            </w:r>
          </w:p>
        </w:tc>
        <w:tc>
          <w:tcPr>
            <w:tcW w:w="1656" w:type="dxa"/>
            <w:hideMark/>
          </w:tcPr>
          <w:p w14:paraId="5EE0C462"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0.214</w:t>
            </w:r>
            <w:r>
              <w:rPr>
                <w:rFonts w:ascii="Times New Roman" w:hAnsi="Times New Roman" w:cs="Times New Roman"/>
                <w:sz w:val="19"/>
                <w:szCs w:val="19"/>
                <w:vertAlign w:val="superscript"/>
              </w:rPr>
              <w:t>**</w:t>
            </w:r>
            <w:r>
              <w:rPr>
                <w:rFonts w:ascii="Times New Roman" w:hAnsi="Times New Roman" w:cs="Times New Roman"/>
                <w:sz w:val="19"/>
                <w:szCs w:val="19"/>
              </w:rPr>
              <w:br/>
              <w:t>(0.082)</w:t>
            </w:r>
          </w:p>
        </w:tc>
        <w:tc>
          <w:tcPr>
            <w:tcW w:w="1656" w:type="dxa"/>
            <w:hideMark/>
          </w:tcPr>
          <w:p w14:paraId="6FDAD5A4"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0.216</w:t>
            </w:r>
            <w:r>
              <w:rPr>
                <w:rFonts w:ascii="Times New Roman" w:hAnsi="Times New Roman" w:cs="Times New Roman"/>
                <w:sz w:val="19"/>
                <w:szCs w:val="19"/>
                <w:vertAlign w:val="superscript"/>
              </w:rPr>
              <w:t>**</w:t>
            </w:r>
            <w:r>
              <w:rPr>
                <w:rFonts w:ascii="Times New Roman" w:hAnsi="Times New Roman" w:cs="Times New Roman"/>
                <w:sz w:val="19"/>
                <w:szCs w:val="19"/>
              </w:rPr>
              <w:br/>
              <w:t>(0.082)</w:t>
            </w:r>
          </w:p>
        </w:tc>
        <w:tc>
          <w:tcPr>
            <w:tcW w:w="1656" w:type="dxa"/>
            <w:hideMark/>
          </w:tcPr>
          <w:p w14:paraId="3942DFF3"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0.216</w:t>
            </w:r>
            <w:r>
              <w:rPr>
                <w:rFonts w:ascii="Times New Roman" w:hAnsi="Times New Roman" w:cs="Times New Roman"/>
                <w:sz w:val="19"/>
                <w:szCs w:val="19"/>
                <w:vertAlign w:val="superscript"/>
              </w:rPr>
              <w:t>**</w:t>
            </w:r>
            <w:r>
              <w:rPr>
                <w:rFonts w:ascii="Times New Roman" w:hAnsi="Times New Roman" w:cs="Times New Roman"/>
                <w:sz w:val="19"/>
                <w:szCs w:val="19"/>
              </w:rPr>
              <w:br/>
              <w:t>(0.082)</w:t>
            </w:r>
          </w:p>
        </w:tc>
      </w:tr>
      <w:tr w:rsidR="00473A99" w14:paraId="0BE9C596" w14:textId="77777777" w:rsidTr="00473A99">
        <w:tc>
          <w:tcPr>
            <w:tcW w:w="2136" w:type="dxa"/>
          </w:tcPr>
          <w:p w14:paraId="02E2482D"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DF79507"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E1D0D9A"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B9FB88B"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977800A"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877EDC7"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3D50E4BC" w14:textId="77777777" w:rsidTr="00473A99">
        <w:tc>
          <w:tcPr>
            <w:tcW w:w="2136" w:type="dxa"/>
            <w:hideMark/>
          </w:tcPr>
          <w:p w14:paraId="224DBA40"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high loan-to-value ratio</w:t>
            </w:r>
          </w:p>
        </w:tc>
        <w:tc>
          <w:tcPr>
            <w:tcW w:w="1656" w:type="dxa"/>
            <w:hideMark/>
          </w:tcPr>
          <w:p w14:paraId="1AEEE9EA"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0.189</w:t>
            </w:r>
            <w:r>
              <w:rPr>
                <w:rFonts w:ascii="Times New Roman" w:hAnsi="Times New Roman" w:cs="Times New Roman"/>
                <w:sz w:val="19"/>
                <w:szCs w:val="19"/>
                <w:vertAlign w:val="superscript"/>
              </w:rPr>
              <w:t>***</w:t>
            </w:r>
            <w:r>
              <w:rPr>
                <w:rFonts w:ascii="Times New Roman" w:hAnsi="Times New Roman" w:cs="Times New Roman"/>
                <w:sz w:val="19"/>
                <w:szCs w:val="19"/>
              </w:rPr>
              <w:br/>
              <w:t>(0.050)</w:t>
            </w:r>
          </w:p>
        </w:tc>
        <w:tc>
          <w:tcPr>
            <w:tcW w:w="1656" w:type="dxa"/>
            <w:hideMark/>
          </w:tcPr>
          <w:p w14:paraId="5A90867B"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1.495</w:t>
            </w:r>
            <w:r>
              <w:rPr>
                <w:rFonts w:ascii="Times New Roman" w:hAnsi="Times New Roman" w:cs="Times New Roman"/>
                <w:sz w:val="19"/>
                <w:szCs w:val="19"/>
                <w:vertAlign w:val="superscript"/>
              </w:rPr>
              <w:t>***</w:t>
            </w:r>
            <w:r>
              <w:rPr>
                <w:rFonts w:ascii="Times New Roman" w:hAnsi="Times New Roman" w:cs="Times New Roman"/>
                <w:sz w:val="19"/>
                <w:szCs w:val="19"/>
              </w:rPr>
              <w:br/>
              <w:t>(0.324)</w:t>
            </w:r>
          </w:p>
        </w:tc>
        <w:tc>
          <w:tcPr>
            <w:tcW w:w="1656" w:type="dxa"/>
            <w:hideMark/>
          </w:tcPr>
          <w:p w14:paraId="7583F9AB"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0.791</w:t>
            </w:r>
            <w:r>
              <w:rPr>
                <w:rFonts w:ascii="Times New Roman" w:hAnsi="Times New Roman" w:cs="Times New Roman"/>
                <w:sz w:val="19"/>
                <w:szCs w:val="19"/>
                <w:vertAlign w:val="superscript"/>
              </w:rPr>
              <w:t>***</w:t>
            </w:r>
            <w:r>
              <w:rPr>
                <w:rFonts w:ascii="Times New Roman" w:hAnsi="Times New Roman" w:cs="Times New Roman"/>
                <w:sz w:val="19"/>
                <w:szCs w:val="19"/>
              </w:rPr>
              <w:br/>
              <w:t>(0.180)</w:t>
            </w:r>
          </w:p>
        </w:tc>
        <w:tc>
          <w:tcPr>
            <w:tcW w:w="1656" w:type="dxa"/>
            <w:hideMark/>
          </w:tcPr>
          <w:p w14:paraId="630DFEEB"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0.795</w:t>
            </w:r>
            <w:r>
              <w:rPr>
                <w:rFonts w:ascii="Times New Roman" w:hAnsi="Times New Roman" w:cs="Times New Roman"/>
                <w:sz w:val="19"/>
                <w:szCs w:val="19"/>
                <w:vertAlign w:val="superscript"/>
              </w:rPr>
              <w:t>***</w:t>
            </w:r>
            <w:r>
              <w:rPr>
                <w:rFonts w:ascii="Times New Roman" w:hAnsi="Times New Roman" w:cs="Times New Roman"/>
                <w:sz w:val="19"/>
                <w:szCs w:val="19"/>
              </w:rPr>
              <w:br/>
              <w:t>(0.181)</w:t>
            </w:r>
          </w:p>
        </w:tc>
        <w:tc>
          <w:tcPr>
            <w:tcW w:w="1656" w:type="dxa"/>
            <w:hideMark/>
          </w:tcPr>
          <w:p w14:paraId="2AF9697F"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0.788</w:t>
            </w:r>
            <w:r>
              <w:rPr>
                <w:rFonts w:ascii="Times New Roman" w:hAnsi="Times New Roman" w:cs="Times New Roman"/>
                <w:sz w:val="19"/>
                <w:szCs w:val="19"/>
                <w:vertAlign w:val="superscript"/>
              </w:rPr>
              <w:t>***</w:t>
            </w:r>
            <w:r>
              <w:rPr>
                <w:rFonts w:ascii="Times New Roman" w:hAnsi="Times New Roman" w:cs="Times New Roman"/>
                <w:sz w:val="19"/>
                <w:szCs w:val="19"/>
              </w:rPr>
              <w:br/>
              <w:t>(0.181)</w:t>
            </w:r>
          </w:p>
        </w:tc>
      </w:tr>
      <w:tr w:rsidR="00473A99" w14:paraId="474E07D6" w14:textId="77777777" w:rsidTr="00473A99">
        <w:tc>
          <w:tcPr>
            <w:tcW w:w="2136" w:type="dxa"/>
          </w:tcPr>
          <w:p w14:paraId="6363D198"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76C9122"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B0881D1"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40691F2B"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BDD925C"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E448FD1"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62B8DD29" w14:textId="77777777" w:rsidTr="00473A99">
        <w:tc>
          <w:tcPr>
            <w:tcW w:w="2136" w:type="dxa"/>
            <w:hideMark/>
          </w:tcPr>
          <w:p w14:paraId="178F7E74"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consumer credit score</w:t>
            </w:r>
          </w:p>
        </w:tc>
        <w:tc>
          <w:tcPr>
            <w:tcW w:w="1656" w:type="dxa"/>
            <w:hideMark/>
          </w:tcPr>
          <w:p w14:paraId="76F2D638"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0.0308</w:t>
            </w:r>
            <w:r>
              <w:rPr>
                <w:rFonts w:ascii="Times New Roman" w:hAnsi="Times New Roman" w:cs="Times New Roman"/>
                <w:sz w:val="19"/>
                <w:szCs w:val="19"/>
                <w:vertAlign w:val="superscript"/>
              </w:rPr>
              <w:t>***</w:t>
            </w:r>
            <w:r>
              <w:rPr>
                <w:rFonts w:ascii="Times New Roman" w:hAnsi="Times New Roman" w:cs="Times New Roman"/>
                <w:sz w:val="19"/>
                <w:szCs w:val="19"/>
              </w:rPr>
              <w:br/>
              <w:t>(0.005)</w:t>
            </w:r>
          </w:p>
        </w:tc>
        <w:tc>
          <w:tcPr>
            <w:tcW w:w="1656" w:type="dxa"/>
            <w:hideMark/>
          </w:tcPr>
          <w:p w14:paraId="5D111761"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0.290</w:t>
            </w:r>
            <w:r>
              <w:rPr>
                <w:rFonts w:ascii="Times New Roman" w:hAnsi="Times New Roman" w:cs="Times New Roman"/>
                <w:sz w:val="19"/>
                <w:szCs w:val="19"/>
                <w:vertAlign w:val="superscript"/>
              </w:rPr>
              <w:t>***</w:t>
            </w:r>
            <w:r>
              <w:rPr>
                <w:rFonts w:ascii="Times New Roman" w:hAnsi="Times New Roman" w:cs="Times New Roman"/>
                <w:sz w:val="19"/>
                <w:szCs w:val="19"/>
              </w:rPr>
              <w:br/>
              <w:t>(0.039)</w:t>
            </w:r>
          </w:p>
        </w:tc>
        <w:tc>
          <w:tcPr>
            <w:tcW w:w="1656" w:type="dxa"/>
            <w:hideMark/>
          </w:tcPr>
          <w:p w14:paraId="73BAD9F3"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0.155</w:t>
            </w:r>
            <w:r>
              <w:rPr>
                <w:rFonts w:ascii="Times New Roman" w:hAnsi="Times New Roman" w:cs="Times New Roman"/>
                <w:sz w:val="19"/>
                <w:szCs w:val="19"/>
                <w:vertAlign w:val="superscript"/>
              </w:rPr>
              <w:t>***</w:t>
            </w:r>
            <w:r>
              <w:rPr>
                <w:rFonts w:ascii="Times New Roman" w:hAnsi="Times New Roman" w:cs="Times New Roman"/>
                <w:sz w:val="19"/>
                <w:szCs w:val="19"/>
              </w:rPr>
              <w:br/>
              <w:t>(0.021)</w:t>
            </w:r>
          </w:p>
        </w:tc>
        <w:tc>
          <w:tcPr>
            <w:tcW w:w="1656" w:type="dxa"/>
            <w:hideMark/>
          </w:tcPr>
          <w:p w14:paraId="624826D4"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0.158</w:t>
            </w:r>
            <w:r>
              <w:rPr>
                <w:rFonts w:ascii="Times New Roman" w:hAnsi="Times New Roman" w:cs="Times New Roman"/>
                <w:sz w:val="19"/>
                <w:szCs w:val="19"/>
                <w:vertAlign w:val="superscript"/>
              </w:rPr>
              <w:t>***</w:t>
            </w:r>
            <w:r>
              <w:rPr>
                <w:rFonts w:ascii="Times New Roman" w:hAnsi="Times New Roman" w:cs="Times New Roman"/>
                <w:sz w:val="19"/>
                <w:szCs w:val="19"/>
              </w:rPr>
              <w:br/>
              <w:t>(0.021)</w:t>
            </w:r>
          </w:p>
        </w:tc>
        <w:tc>
          <w:tcPr>
            <w:tcW w:w="1656" w:type="dxa"/>
            <w:hideMark/>
          </w:tcPr>
          <w:p w14:paraId="05066E0F"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0.158</w:t>
            </w:r>
            <w:r>
              <w:rPr>
                <w:rFonts w:ascii="Times New Roman" w:hAnsi="Times New Roman" w:cs="Times New Roman"/>
                <w:sz w:val="19"/>
                <w:szCs w:val="19"/>
                <w:vertAlign w:val="superscript"/>
              </w:rPr>
              <w:t>***</w:t>
            </w:r>
            <w:r>
              <w:rPr>
                <w:rFonts w:ascii="Times New Roman" w:hAnsi="Times New Roman" w:cs="Times New Roman"/>
                <w:sz w:val="19"/>
                <w:szCs w:val="19"/>
              </w:rPr>
              <w:br/>
              <w:t>(0.021)</w:t>
            </w:r>
          </w:p>
        </w:tc>
      </w:tr>
      <w:tr w:rsidR="00473A99" w14:paraId="65DF5EEB" w14:textId="77777777" w:rsidTr="00473A99">
        <w:tc>
          <w:tcPr>
            <w:tcW w:w="2136" w:type="dxa"/>
          </w:tcPr>
          <w:p w14:paraId="69095212"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59E7720"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4B4CC065"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A7DBE41"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4F89C1B"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0897F23"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7D9C75E9" w14:textId="77777777" w:rsidTr="00473A99">
        <w:tc>
          <w:tcPr>
            <w:tcW w:w="2136" w:type="dxa"/>
            <w:hideMark/>
          </w:tcPr>
          <w:p w14:paraId="45494B4A"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mortgage credit score</w:t>
            </w:r>
          </w:p>
        </w:tc>
        <w:tc>
          <w:tcPr>
            <w:tcW w:w="1656" w:type="dxa"/>
            <w:hideMark/>
          </w:tcPr>
          <w:p w14:paraId="27DA41A2"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0.0209</w:t>
            </w:r>
            <w:r>
              <w:rPr>
                <w:rFonts w:ascii="Times New Roman" w:hAnsi="Times New Roman" w:cs="Times New Roman"/>
                <w:sz w:val="19"/>
                <w:szCs w:val="19"/>
              </w:rPr>
              <w:br/>
              <w:t>(0.011)</w:t>
            </w:r>
          </w:p>
        </w:tc>
        <w:tc>
          <w:tcPr>
            <w:tcW w:w="1656" w:type="dxa"/>
            <w:hideMark/>
          </w:tcPr>
          <w:p w14:paraId="7B149EF7"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0.279</w:t>
            </w:r>
            <w:r>
              <w:rPr>
                <w:rFonts w:ascii="Times New Roman" w:hAnsi="Times New Roman" w:cs="Times New Roman"/>
                <w:sz w:val="19"/>
                <w:szCs w:val="19"/>
                <w:vertAlign w:val="superscript"/>
              </w:rPr>
              <w:t>*</w:t>
            </w:r>
            <w:r>
              <w:rPr>
                <w:rFonts w:ascii="Times New Roman" w:hAnsi="Times New Roman" w:cs="Times New Roman"/>
                <w:sz w:val="19"/>
                <w:szCs w:val="19"/>
              </w:rPr>
              <w:br/>
              <w:t>(0.138)</w:t>
            </w:r>
          </w:p>
        </w:tc>
        <w:tc>
          <w:tcPr>
            <w:tcW w:w="1656" w:type="dxa"/>
            <w:hideMark/>
          </w:tcPr>
          <w:p w14:paraId="612375FF"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0.148</w:t>
            </w:r>
            <w:r>
              <w:rPr>
                <w:rFonts w:ascii="Times New Roman" w:hAnsi="Times New Roman" w:cs="Times New Roman"/>
                <w:sz w:val="19"/>
                <w:szCs w:val="19"/>
                <w:vertAlign w:val="superscript"/>
              </w:rPr>
              <w:t>*</w:t>
            </w:r>
            <w:r>
              <w:rPr>
                <w:rFonts w:ascii="Times New Roman" w:hAnsi="Times New Roman" w:cs="Times New Roman"/>
                <w:sz w:val="19"/>
                <w:szCs w:val="19"/>
              </w:rPr>
              <w:br/>
              <w:t>(0.073)</w:t>
            </w:r>
          </w:p>
        </w:tc>
        <w:tc>
          <w:tcPr>
            <w:tcW w:w="1656" w:type="dxa"/>
            <w:hideMark/>
          </w:tcPr>
          <w:p w14:paraId="287292AD"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0.110</w:t>
            </w:r>
            <w:r>
              <w:rPr>
                <w:rFonts w:ascii="Times New Roman" w:hAnsi="Times New Roman" w:cs="Times New Roman"/>
                <w:sz w:val="19"/>
                <w:szCs w:val="19"/>
              </w:rPr>
              <w:br/>
              <w:t>(0.076)</w:t>
            </w:r>
          </w:p>
        </w:tc>
        <w:tc>
          <w:tcPr>
            <w:tcW w:w="1656" w:type="dxa"/>
            <w:hideMark/>
          </w:tcPr>
          <w:p w14:paraId="4E71C4EC"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0.111</w:t>
            </w:r>
            <w:r>
              <w:rPr>
                <w:rFonts w:ascii="Times New Roman" w:hAnsi="Times New Roman" w:cs="Times New Roman"/>
                <w:sz w:val="19"/>
                <w:szCs w:val="19"/>
              </w:rPr>
              <w:br/>
              <w:t>(0.076)</w:t>
            </w:r>
          </w:p>
        </w:tc>
      </w:tr>
      <w:tr w:rsidR="00473A99" w14:paraId="3E8B6C39" w14:textId="77777777" w:rsidTr="00473A99">
        <w:tc>
          <w:tcPr>
            <w:tcW w:w="2136" w:type="dxa"/>
          </w:tcPr>
          <w:p w14:paraId="76646639"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4B29F35"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3926987"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2E73F81"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C7BFB12"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B5BDF1E"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1CBB6226" w14:textId="77777777" w:rsidTr="00473A99">
        <w:tc>
          <w:tcPr>
            <w:tcW w:w="2136" w:type="dxa"/>
            <w:hideMark/>
          </w:tcPr>
          <w:p w14:paraId="05C396F6"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public bad credit record</w:t>
            </w:r>
          </w:p>
        </w:tc>
        <w:tc>
          <w:tcPr>
            <w:tcW w:w="1656" w:type="dxa"/>
            <w:hideMark/>
          </w:tcPr>
          <w:p w14:paraId="3B82FD16"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0.197</w:t>
            </w:r>
            <w:r>
              <w:rPr>
                <w:rFonts w:ascii="Times New Roman" w:hAnsi="Times New Roman" w:cs="Times New Roman"/>
                <w:sz w:val="19"/>
                <w:szCs w:val="19"/>
                <w:vertAlign w:val="superscript"/>
              </w:rPr>
              <w:t>***</w:t>
            </w:r>
            <w:r>
              <w:rPr>
                <w:rFonts w:ascii="Times New Roman" w:hAnsi="Times New Roman" w:cs="Times New Roman"/>
                <w:sz w:val="19"/>
                <w:szCs w:val="19"/>
              </w:rPr>
              <w:br/>
              <w:t>(0.035)</w:t>
            </w:r>
          </w:p>
        </w:tc>
        <w:tc>
          <w:tcPr>
            <w:tcW w:w="1656" w:type="dxa"/>
            <w:hideMark/>
          </w:tcPr>
          <w:p w14:paraId="2B3404CB"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1.226</w:t>
            </w:r>
            <w:r>
              <w:rPr>
                <w:rFonts w:ascii="Times New Roman" w:hAnsi="Times New Roman" w:cs="Times New Roman"/>
                <w:sz w:val="19"/>
                <w:szCs w:val="19"/>
                <w:vertAlign w:val="superscript"/>
              </w:rPr>
              <w:t>***</w:t>
            </w:r>
            <w:r>
              <w:rPr>
                <w:rFonts w:ascii="Times New Roman" w:hAnsi="Times New Roman" w:cs="Times New Roman"/>
                <w:sz w:val="19"/>
                <w:szCs w:val="19"/>
              </w:rPr>
              <w:br/>
              <w:t>(0.203)</w:t>
            </w:r>
          </w:p>
        </w:tc>
        <w:tc>
          <w:tcPr>
            <w:tcW w:w="1656" w:type="dxa"/>
            <w:hideMark/>
          </w:tcPr>
          <w:p w14:paraId="05A8A462"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0.697</w:t>
            </w:r>
            <w:r>
              <w:rPr>
                <w:rFonts w:ascii="Times New Roman" w:hAnsi="Times New Roman" w:cs="Times New Roman"/>
                <w:sz w:val="19"/>
                <w:szCs w:val="19"/>
                <w:vertAlign w:val="superscript"/>
              </w:rPr>
              <w:t>***</w:t>
            </w:r>
            <w:r>
              <w:rPr>
                <w:rFonts w:ascii="Times New Roman" w:hAnsi="Times New Roman" w:cs="Times New Roman"/>
                <w:sz w:val="19"/>
                <w:szCs w:val="19"/>
              </w:rPr>
              <w:br/>
              <w:t>(0.115)</w:t>
            </w:r>
          </w:p>
        </w:tc>
        <w:tc>
          <w:tcPr>
            <w:tcW w:w="1656" w:type="dxa"/>
            <w:hideMark/>
          </w:tcPr>
          <w:p w14:paraId="31B705C4"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0.702</w:t>
            </w:r>
            <w:r>
              <w:rPr>
                <w:rFonts w:ascii="Times New Roman" w:hAnsi="Times New Roman" w:cs="Times New Roman"/>
                <w:sz w:val="19"/>
                <w:szCs w:val="19"/>
                <w:vertAlign w:val="superscript"/>
              </w:rPr>
              <w:t>***</w:t>
            </w:r>
            <w:r>
              <w:rPr>
                <w:rFonts w:ascii="Times New Roman" w:hAnsi="Times New Roman" w:cs="Times New Roman"/>
                <w:sz w:val="19"/>
                <w:szCs w:val="19"/>
              </w:rPr>
              <w:br/>
              <w:t>(0.116)</w:t>
            </w:r>
          </w:p>
        </w:tc>
        <w:tc>
          <w:tcPr>
            <w:tcW w:w="1656" w:type="dxa"/>
            <w:hideMark/>
          </w:tcPr>
          <w:p w14:paraId="5564F297"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0.705</w:t>
            </w:r>
            <w:r>
              <w:rPr>
                <w:rFonts w:ascii="Times New Roman" w:hAnsi="Times New Roman" w:cs="Times New Roman"/>
                <w:sz w:val="19"/>
                <w:szCs w:val="19"/>
                <w:vertAlign w:val="superscript"/>
              </w:rPr>
              <w:t>***</w:t>
            </w:r>
            <w:r>
              <w:rPr>
                <w:rFonts w:ascii="Times New Roman" w:hAnsi="Times New Roman" w:cs="Times New Roman"/>
                <w:sz w:val="19"/>
                <w:szCs w:val="19"/>
              </w:rPr>
              <w:br/>
              <w:t>(0.116)</w:t>
            </w:r>
          </w:p>
        </w:tc>
      </w:tr>
      <w:tr w:rsidR="00473A99" w14:paraId="6C4D669F" w14:textId="77777777" w:rsidTr="00473A99">
        <w:tc>
          <w:tcPr>
            <w:tcW w:w="2136" w:type="dxa"/>
          </w:tcPr>
          <w:p w14:paraId="5BB116BB"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3C1F65A"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3149C2F"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8B88779"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A3202FA"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BA8F861"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26962477" w14:textId="77777777" w:rsidTr="00473A99">
        <w:tc>
          <w:tcPr>
            <w:tcW w:w="2136" w:type="dxa"/>
            <w:hideMark/>
          </w:tcPr>
          <w:p w14:paraId="7066C33E"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denied mortgage insurance</w:t>
            </w:r>
          </w:p>
        </w:tc>
        <w:tc>
          <w:tcPr>
            <w:tcW w:w="1656" w:type="dxa"/>
            <w:hideMark/>
          </w:tcPr>
          <w:p w14:paraId="315D0781"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0.702</w:t>
            </w:r>
            <w:r>
              <w:rPr>
                <w:rFonts w:ascii="Times New Roman" w:hAnsi="Times New Roman" w:cs="Times New Roman"/>
                <w:sz w:val="19"/>
                <w:szCs w:val="19"/>
                <w:vertAlign w:val="superscript"/>
              </w:rPr>
              <w:t>***</w:t>
            </w:r>
            <w:r>
              <w:rPr>
                <w:rFonts w:ascii="Times New Roman" w:hAnsi="Times New Roman" w:cs="Times New Roman"/>
                <w:sz w:val="19"/>
                <w:szCs w:val="19"/>
              </w:rPr>
              <w:br/>
              <w:t>(0.045)</w:t>
            </w:r>
          </w:p>
        </w:tc>
        <w:tc>
          <w:tcPr>
            <w:tcW w:w="1656" w:type="dxa"/>
            <w:hideMark/>
          </w:tcPr>
          <w:p w14:paraId="58F59B94"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4.548</w:t>
            </w:r>
            <w:r>
              <w:rPr>
                <w:rFonts w:ascii="Times New Roman" w:hAnsi="Times New Roman" w:cs="Times New Roman"/>
                <w:sz w:val="19"/>
                <w:szCs w:val="19"/>
                <w:vertAlign w:val="superscript"/>
              </w:rPr>
              <w:t>***</w:t>
            </w:r>
            <w:r>
              <w:rPr>
                <w:rFonts w:ascii="Times New Roman" w:hAnsi="Times New Roman" w:cs="Times New Roman"/>
                <w:sz w:val="19"/>
                <w:szCs w:val="19"/>
              </w:rPr>
              <w:br/>
              <w:t>(0.574)</w:t>
            </w:r>
          </w:p>
        </w:tc>
        <w:tc>
          <w:tcPr>
            <w:tcW w:w="1656" w:type="dxa"/>
            <w:hideMark/>
          </w:tcPr>
          <w:p w14:paraId="615E740D"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2.557</w:t>
            </w:r>
            <w:r>
              <w:rPr>
                <w:rFonts w:ascii="Times New Roman" w:hAnsi="Times New Roman" w:cs="Times New Roman"/>
                <w:sz w:val="19"/>
                <w:szCs w:val="19"/>
                <w:vertAlign w:val="superscript"/>
              </w:rPr>
              <w:t>***</w:t>
            </w:r>
            <w:r>
              <w:rPr>
                <w:rFonts w:ascii="Times New Roman" w:hAnsi="Times New Roman" w:cs="Times New Roman"/>
                <w:sz w:val="19"/>
                <w:szCs w:val="19"/>
              </w:rPr>
              <w:br/>
              <w:t>(0.298)</w:t>
            </w:r>
          </w:p>
        </w:tc>
        <w:tc>
          <w:tcPr>
            <w:tcW w:w="1656" w:type="dxa"/>
            <w:hideMark/>
          </w:tcPr>
          <w:p w14:paraId="7F96F727"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2.585</w:t>
            </w:r>
            <w:r>
              <w:rPr>
                <w:rFonts w:ascii="Times New Roman" w:hAnsi="Times New Roman" w:cs="Times New Roman"/>
                <w:sz w:val="19"/>
                <w:szCs w:val="19"/>
                <w:vertAlign w:val="superscript"/>
              </w:rPr>
              <w:t>***</w:t>
            </w:r>
            <w:r>
              <w:rPr>
                <w:rFonts w:ascii="Times New Roman" w:hAnsi="Times New Roman" w:cs="Times New Roman"/>
                <w:sz w:val="19"/>
                <w:szCs w:val="19"/>
              </w:rPr>
              <w:br/>
              <w:t>(0.294)</w:t>
            </w:r>
          </w:p>
        </w:tc>
        <w:tc>
          <w:tcPr>
            <w:tcW w:w="1656" w:type="dxa"/>
            <w:hideMark/>
          </w:tcPr>
          <w:p w14:paraId="5D948A9A"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2.590</w:t>
            </w:r>
            <w:r>
              <w:rPr>
                <w:rFonts w:ascii="Times New Roman" w:hAnsi="Times New Roman" w:cs="Times New Roman"/>
                <w:sz w:val="19"/>
                <w:szCs w:val="19"/>
                <w:vertAlign w:val="superscript"/>
              </w:rPr>
              <w:t>***</w:t>
            </w:r>
            <w:r>
              <w:rPr>
                <w:rFonts w:ascii="Times New Roman" w:hAnsi="Times New Roman" w:cs="Times New Roman"/>
                <w:sz w:val="19"/>
                <w:szCs w:val="19"/>
              </w:rPr>
              <w:br/>
              <w:t>(0.294)</w:t>
            </w:r>
          </w:p>
        </w:tc>
      </w:tr>
      <w:tr w:rsidR="00473A99" w14:paraId="13F5EB1B" w14:textId="77777777" w:rsidTr="00473A99">
        <w:tc>
          <w:tcPr>
            <w:tcW w:w="2136" w:type="dxa"/>
          </w:tcPr>
          <w:p w14:paraId="6901BFFF"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32F8084"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0620A7D"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C3942A4"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BBE6745"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28C85CC"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4973D3F4" w14:textId="77777777" w:rsidTr="00473A99">
        <w:tc>
          <w:tcPr>
            <w:tcW w:w="2136" w:type="dxa"/>
            <w:hideMark/>
          </w:tcPr>
          <w:p w14:paraId="5C49385C"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self employed</w:t>
            </w:r>
          </w:p>
        </w:tc>
        <w:tc>
          <w:tcPr>
            <w:tcW w:w="1656" w:type="dxa"/>
            <w:hideMark/>
          </w:tcPr>
          <w:p w14:paraId="0003FB31"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0.0598</w:t>
            </w:r>
            <w:r>
              <w:rPr>
                <w:rFonts w:ascii="Times New Roman" w:hAnsi="Times New Roman" w:cs="Times New Roman"/>
                <w:sz w:val="19"/>
                <w:szCs w:val="19"/>
                <w:vertAlign w:val="superscript"/>
              </w:rPr>
              <w:t>**</w:t>
            </w:r>
            <w:r>
              <w:rPr>
                <w:rFonts w:ascii="Times New Roman" w:hAnsi="Times New Roman" w:cs="Times New Roman"/>
                <w:sz w:val="19"/>
                <w:szCs w:val="19"/>
              </w:rPr>
              <w:br/>
              <w:t>(0.021)</w:t>
            </w:r>
          </w:p>
        </w:tc>
        <w:tc>
          <w:tcPr>
            <w:tcW w:w="1656" w:type="dxa"/>
            <w:hideMark/>
          </w:tcPr>
          <w:p w14:paraId="33C82B24"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0.666</w:t>
            </w:r>
            <w:r>
              <w:rPr>
                <w:rFonts w:ascii="Times New Roman" w:hAnsi="Times New Roman" w:cs="Times New Roman"/>
                <w:sz w:val="19"/>
                <w:szCs w:val="19"/>
                <w:vertAlign w:val="superscript"/>
              </w:rPr>
              <w:t>**</w:t>
            </w:r>
            <w:r>
              <w:rPr>
                <w:rFonts w:ascii="Times New Roman" w:hAnsi="Times New Roman" w:cs="Times New Roman"/>
                <w:sz w:val="19"/>
                <w:szCs w:val="19"/>
              </w:rPr>
              <w:br/>
              <w:t>(0.213)</w:t>
            </w:r>
          </w:p>
        </w:tc>
        <w:tc>
          <w:tcPr>
            <w:tcW w:w="1656" w:type="dxa"/>
            <w:hideMark/>
          </w:tcPr>
          <w:p w14:paraId="212BE198"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0.359</w:t>
            </w:r>
            <w:r>
              <w:rPr>
                <w:rFonts w:ascii="Times New Roman" w:hAnsi="Times New Roman" w:cs="Times New Roman"/>
                <w:sz w:val="19"/>
                <w:szCs w:val="19"/>
                <w:vertAlign w:val="superscript"/>
              </w:rPr>
              <w:t>**</w:t>
            </w:r>
            <w:r>
              <w:rPr>
                <w:rFonts w:ascii="Times New Roman" w:hAnsi="Times New Roman" w:cs="Times New Roman"/>
                <w:sz w:val="19"/>
                <w:szCs w:val="19"/>
              </w:rPr>
              <w:br/>
              <w:t>(0.113)</w:t>
            </w:r>
          </w:p>
        </w:tc>
        <w:tc>
          <w:tcPr>
            <w:tcW w:w="1656" w:type="dxa"/>
            <w:hideMark/>
          </w:tcPr>
          <w:p w14:paraId="2B7A3988"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0.346</w:t>
            </w:r>
            <w:r>
              <w:rPr>
                <w:rFonts w:ascii="Times New Roman" w:hAnsi="Times New Roman" w:cs="Times New Roman"/>
                <w:sz w:val="19"/>
                <w:szCs w:val="19"/>
                <w:vertAlign w:val="superscript"/>
              </w:rPr>
              <w:t>**</w:t>
            </w:r>
            <w:r>
              <w:rPr>
                <w:rFonts w:ascii="Times New Roman" w:hAnsi="Times New Roman" w:cs="Times New Roman"/>
                <w:sz w:val="19"/>
                <w:szCs w:val="19"/>
              </w:rPr>
              <w:br/>
              <w:t>(0.115)</w:t>
            </w:r>
          </w:p>
        </w:tc>
        <w:tc>
          <w:tcPr>
            <w:tcW w:w="1656" w:type="dxa"/>
            <w:hideMark/>
          </w:tcPr>
          <w:p w14:paraId="0AFDE62C"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0.348</w:t>
            </w:r>
            <w:r>
              <w:rPr>
                <w:rFonts w:ascii="Times New Roman" w:hAnsi="Times New Roman" w:cs="Times New Roman"/>
                <w:sz w:val="19"/>
                <w:szCs w:val="19"/>
                <w:vertAlign w:val="superscript"/>
              </w:rPr>
              <w:t>**</w:t>
            </w:r>
            <w:r>
              <w:rPr>
                <w:rFonts w:ascii="Times New Roman" w:hAnsi="Times New Roman" w:cs="Times New Roman"/>
                <w:sz w:val="19"/>
                <w:szCs w:val="19"/>
              </w:rPr>
              <w:br/>
              <w:t>(0.115)</w:t>
            </w:r>
          </w:p>
        </w:tc>
      </w:tr>
      <w:tr w:rsidR="00473A99" w14:paraId="1C1179A3" w14:textId="77777777" w:rsidTr="00473A99">
        <w:tc>
          <w:tcPr>
            <w:tcW w:w="2136" w:type="dxa"/>
          </w:tcPr>
          <w:p w14:paraId="7B970F0B"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D290198"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92F13F0"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7E1CB16E"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DCFC199"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642CF25"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55577DA2" w14:textId="77777777" w:rsidTr="00473A99">
        <w:tc>
          <w:tcPr>
            <w:tcW w:w="2136" w:type="dxa"/>
            <w:hideMark/>
          </w:tcPr>
          <w:p w14:paraId="657428B8"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single</w:t>
            </w:r>
          </w:p>
        </w:tc>
        <w:tc>
          <w:tcPr>
            <w:tcW w:w="1656" w:type="dxa"/>
            <w:hideMark/>
          </w:tcPr>
          <w:p w14:paraId="344B1820"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3FE95213"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74FE838F"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6309EAED"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0.229</w:t>
            </w:r>
            <w:r>
              <w:rPr>
                <w:rFonts w:ascii="Times New Roman" w:hAnsi="Times New Roman" w:cs="Times New Roman"/>
                <w:sz w:val="19"/>
                <w:szCs w:val="19"/>
                <w:vertAlign w:val="superscript"/>
              </w:rPr>
              <w:t>**</w:t>
            </w:r>
            <w:r>
              <w:rPr>
                <w:rFonts w:ascii="Times New Roman" w:hAnsi="Times New Roman" w:cs="Times New Roman"/>
                <w:sz w:val="19"/>
                <w:szCs w:val="19"/>
              </w:rPr>
              <w:br/>
              <w:t>(0.080)</w:t>
            </w:r>
          </w:p>
        </w:tc>
        <w:tc>
          <w:tcPr>
            <w:tcW w:w="1656" w:type="dxa"/>
            <w:hideMark/>
          </w:tcPr>
          <w:p w14:paraId="0E86682F"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0.226</w:t>
            </w:r>
            <w:r>
              <w:rPr>
                <w:rFonts w:ascii="Times New Roman" w:hAnsi="Times New Roman" w:cs="Times New Roman"/>
                <w:sz w:val="19"/>
                <w:szCs w:val="19"/>
                <w:vertAlign w:val="superscript"/>
              </w:rPr>
              <w:t>**</w:t>
            </w:r>
            <w:r>
              <w:rPr>
                <w:rFonts w:ascii="Times New Roman" w:hAnsi="Times New Roman" w:cs="Times New Roman"/>
                <w:sz w:val="19"/>
                <w:szCs w:val="19"/>
              </w:rPr>
              <w:br/>
              <w:t>(0.080)</w:t>
            </w:r>
          </w:p>
        </w:tc>
      </w:tr>
      <w:tr w:rsidR="00473A99" w14:paraId="53DA581F" w14:textId="77777777" w:rsidTr="00473A99">
        <w:tc>
          <w:tcPr>
            <w:tcW w:w="2136" w:type="dxa"/>
          </w:tcPr>
          <w:p w14:paraId="187B9049"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75B1197"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BBEBC39"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F47C5E7"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F7FF7AC"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B4D69A3"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6F8D663F" w14:textId="77777777" w:rsidTr="00473A99">
        <w:tc>
          <w:tcPr>
            <w:tcW w:w="2136" w:type="dxa"/>
            <w:hideMark/>
          </w:tcPr>
          <w:p w14:paraId="7A738928"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high school diploma</w:t>
            </w:r>
          </w:p>
        </w:tc>
        <w:tc>
          <w:tcPr>
            <w:tcW w:w="1656" w:type="dxa"/>
            <w:hideMark/>
          </w:tcPr>
          <w:p w14:paraId="3D61B2F3"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681AF203"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6CC33FD8"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19752ABF"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-0.613</w:t>
            </w:r>
            <w:r>
              <w:rPr>
                <w:rFonts w:ascii="Times New Roman" w:hAnsi="Times New Roman" w:cs="Times New Roman"/>
                <w:sz w:val="19"/>
                <w:szCs w:val="19"/>
                <w:vertAlign w:val="superscript"/>
              </w:rPr>
              <w:t>**</w:t>
            </w:r>
            <w:r>
              <w:rPr>
                <w:rFonts w:ascii="Times New Roman" w:hAnsi="Times New Roman" w:cs="Times New Roman"/>
                <w:sz w:val="19"/>
                <w:szCs w:val="19"/>
              </w:rPr>
              <w:br/>
              <w:t>(0.231)</w:t>
            </w:r>
          </w:p>
        </w:tc>
        <w:tc>
          <w:tcPr>
            <w:tcW w:w="1656" w:type="dxa"/>
            <w:hideMark/>
          </w:tcPr>
          <w:p w14:paraId="3EF59CCE"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-0.620</w:t>
            </w:r>
            <w:r>
              <w:rPr>
                <w:rFonts w:ascii="Times New Roman" w:hAnsi="Times New Roman" w:cs="Times New Roman"/>
                <w:sz w:val="19"/>
                <w:szCs w:val="19"/>
                <w:vertAlign w:val="superscript"/>
              </w:rPr>
              <w:t>**</w:t>
            </w:r>
            <w:r>
              <w:rPr>
                <w:rFonts w:ascii="Times New Roman" w:hAnsi="Times New Roman" w:cs="Times New Roman"/>
                <w:sz w:val="19"/>
                <w:szCs w:val="19"/>
              </w:rPr>
              <w:br/>
              <w:t>(0.231)</w:t>
            </w:r>
          </w:p>
        </w:tc>
      </w:tr>
      <w:tr w:rsidR="00473A99" w14:paraId="1ECA44E4" w14:textId="77777777" w:rsidTr="00473A99">
        <w:tc>
          <w:tcPr>
            <w:tcW w:w="2136" w:type="dxa"/>
          </w:tcPr>
          <w:p w14:paraId="1E986FCE"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906017C"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673CF1B"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3DD2F94"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47770267"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BA407C1"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28AB3CAD" w14:textId="77777777" w:rsidTr="00473A99">
        <w:tc>
          <w:tcPr>
            <w:tcW w:w="2136" w:type="dxa"/>
            <w:hideMark/>
          </w:tcPr>
          <w:p w14:paraId="50C1A722"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unemployment rate</w:t>
            </w:r>
          </w:p>
        </w:tc>
        <w:tc>
          <w:tcPr>
            <w:tcW w:w="1656" w:type="dxa"/>
            <w:hideMark/>
          </w:tcPr>
          <w:p w14:paraId="3035A80E"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157CFFB9"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776B1F7D"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63A402F5"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0.0300</w:t>
            </w:r>
            <w:r>
              <w:rPr>
                <w:rFonts w:ascii="Times New Roman" w:hAnsi="Times New Roman" w:cs="Times New Roman"/>
                <w:sz w:val="19"/>
                <w:szCs w:val="19"/>
              </w:rPr>
              <w:br/>
              <w:t>(0.018)</w:t>
            </w:r>
          </w:p>
        </w:tc>
        <w:tc>
          <w:tcPr>
            <w:tcW w:w="1656" w:type="dxa"/>
            <w:hideMark/>
          </w:tcPr>
          <w:p w14:paraId="26125748"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0.0297</w:t>
            </w:r>
            <w:r>
              <w:rPr>
                <w:rFonts w:ascii="Times New Roman" w:hAnsi="Times New Roman" w:cs="Times New Roman"/>
                <w:sz w:val="19"/>
                <w:szCs w:val="19"/>
              </w:rPr>
              <w:br/>
              <w:t>(0.018)</w:t>
            </w:r>
          </w:p>
        </w:tc>
      </w:tr>
      <w:tr w:rsidR="00473A99" w14:paraId="480718B5" w14:textId="77777777" w:rsidTr="00473A99">
        <w:tc>
          <w:tcPr>
            <w:tcW w:w="2136" w:type="dxa"/>
          </w:tcPr>
          <w:p w14:paraId="4C437251"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285737A"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4ABF84B"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4614172"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121870FB"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4EB31A5C"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4B65AB5D" w14:textId="77777777" w:rsidTr="00473A99">
        <w:tc>
          <w:tcPr>
            <w:tcW w:w="2136" w:type="dxa"/>
            <w:hideMark/>
          </w:tcPr>
          <w:p w14:paraId="534BB710"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black * P/I ratio</w:t>
            </w:r>
          </w:p>
        </w:tc>
        <w:tc>
          <w:tcPr>
            <w:tcW w:w="1656" w:type="dxa"/>
            <w:hideMark/>
          </w:tcPr>
          <w:p w14:paraId="1ABABC74"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08DC673D"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0A715260"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3871DDBB"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035412E6"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-0.579</w:t>
            </w:r>
            <w:r>
              <w:rPr>
                <w:rFonts w:ascii="Times New Roman" w:hAnsi="Times New Roman" w:cs="Times New Roman"/>
                <w:sz w:val="19"/>
                <w:szCs w:val="19"/>
              </w:rPr>
              <w:br/>
              <w:t>(1.473)</w:t>
            </w:r>
          </w:p>
        </w:tc>
      </w:tr>
      <w:tr w:rsidR="00473A99" w14:paraId="37E19843" w14:textId="77777777" w:rsidTr="00473A99">
        <w:tc>
          <w:tcPr>
            <w:tcW w:w="2136" w:type="dxa"/>
          </w:tcPr>
          <w:p w14:paraId="166BF644"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46D35343"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342E12E6"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697C80F"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7E2E4BA"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66DA863"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67F24675" w14:textId="77777777" w:rsidTr="00473A99">
        <w:tc>
          <w:tcPr>
            <w:tcW w:w="2136" w:type="dxa"/>
            <w:hideMark/>
          </w:tcPr>
          <w:p w14:paraId="649B01F4"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black * housing expense-to-income ratio</w:t>
            </w:r>
          </w:p>
        </w:tc>
        <w:tc>
          <w:tcPr>
            <w:tcW w:w="1656" w:type="dxa"/>
            <w:hideMark/>
          </w:tcPr>
          <w:p w14:paraId="29A6CFA6"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7F78DD41"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5ACD1187"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08265F42"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br/>
            </w:r>
          </w:p>
        </w:tc>
        <w:tc>
          <w:tcPr>
            <w:tcW w:w="1656" w:type="dxa"/>
            <w:hideMark/>
          </w:tcPr>
          <w:p w14:paraId="43211A14"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1.232</w:t>
            </w:r>
            <w:r>
              <w:rPr>
                <w:rFonts w:ascii="Times New Roman" w:hAnsi="Times New Roman" w:cs="Times New Roman"/>
                <w:sz w:val="19"/>
                <w:szCs w:val="19"/>
              </w:rPr>
              <w:br/>
              <w:t>(1.694)</w:t>
            </w:r>
          </w:p>
        </w:tc>
      </w:tr>
      <w:tr w:rsidR="00473A99" w14:paraId="58B1CA63" w14:textId="77777777" w:rsidTr="00473A99">
        <w:tc>
          <w:tcPr>
            <w:tcW w:w="2136" w:type="dxa"/>
          </w:tcPr>
          <w:p w14:paraId="5485E47F"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2F9BCEDA"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075B5E8F"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574753DD"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6691CCD"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c>
          <w:tcPr>
            <w:tcW w:w="1656" w:type="dxa"/>
          </w:tcPr>
          <w:p w14:paraId="6982C44E"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p>
        </w:tc>
      </w:tr>
      <w:tr w:rsidR="00473A99" w14:paraId="10AFC491" w14:textId="77777777" w:rsidTr="00473A99">
        <w:tc>
          <w:tcPr>
            <w:tcW w:w="2136" w:type="dxa"/>
            <w:tcBorders>
              <w:top w:val="nil"/>
              <w:left w:val="nil"/>
              <w:bottom w:val="single" w:sz="4" w:space="0" w:color="auto"/>
              <w:right w:val="nil"/>
            </w:tcBorders>
            <w:hideMark/>
          </w:tcPr>
          <w:p w14:paraId="37AE20F1"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Constant</w:t>
            </w:r>
          </w:p>
        </w:tc>
        <w:tc>
          <w:tcPr>
            <w:tcW w:w="1656" w:type="dxa"/>
            <w:tcBorders>
              <w:top w:val="nil"/>
              <w:left w:val="nil"/>
              <w:bottom w:val="single" w:sz="4" w:space="0" w:color="auto"/>
              <w:right w:val="nil"/>
            </w:tcBorders>
            <w:hideMark/>
          </w:tcPr>
          <w:p w14:paraId="2E328363"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-0.183</w:t>
            </w:r>
            <w:r>
              <w:rPr>
                <w:rFonts w:ascii="Times New Roman" w:hAnsi="Times New Roman" w:cs="Times New Roman"/>
                <w:sz w:val="19"/>
                <w:szCs w:val="19"/>
                <w:vertAlign w:val="superscript"/>
              </w:rPr>
              <w:t>***</w:t>
            </w:r>
            <w:r>
              <w:rPr>
                <w:rFonts w:ascii="Times New Roman" w:hAnsi="Times New Roman" w:cs="Times New Roman"/>
                <w:sz w:val="19"/>
                <w:szCs w:val="19"/>
              </w:rPr>
              <w:br/>
              <w:t>(0.028)</w:t>
            </w:r>
          </w:p>
        </w:tc>
        <w:tc>
          <w:tcPr>
            <w:tcW w:w="1656" w:type="dxa"/>
            <w:tcBorders>
              <w:top w:val="nil"/>
              <w:left w:val="nil"/>
              <w:bottom w:val="single" w:sz="4" w:space="0" w:color="auto"/>
              <w:right w:val="nil"/>
            </w:tcBorders>
            <w:hideMark/>
          </w:tcPr>
          <w:p w14:paraId="62E72B87"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-5.707</w:t>
            </w:r>
            <w:r>
              <w:rPr>
                <w:rFonts w:ascii="Times New Roman" w:hAnsi="Times New Roman" w:cs="Times New Roman"/>
                <w:sz w:val="19"/>
                <w:szCs w:val="19"/>
                <w:vertAlign w:val="superscript"/>
              </w:rPr>
              <w:t>***</w:t>
            </w:r>
            <w:r>
              <w:rPr>
                <w:rFonts w:ascii="Times New Roman" w:hAnsi="Times New Roman" w:cs="Times New Roman"/>
                <w:sz w:val="19"/>
                <w:szCs w:val="19"/>
              </w:rPr>
              <w:br/>
              <w:t>(0.483)</w:t>
            </w:r>
          </w:p>
        </w:tc>
        <w:tc>
          <w:tcPr>
            <w:tcW w:w="1656" w:type="dxa"/>
            <w:tcBorders>
              <w:top w:val="nil"/>
              <w:left w:val="nil"/>
              <w:bottom w:val="single" w:sz="4" w:space="0" w:color="auto"/>
              <w:right w:val="nil"/>
            </w:tcBorders>
            <w:hideMark/>
          </w:tcPr>
          <w:p w14:paraId="597DCD95"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-3.041</w:t>
            </w:r>
            <w:r>
              <w:rPr>
                <w:rFonts w:ascii="Times New Roman" w:hAnsi="Times New Roman" w:cs="Times New Roman"/>
                <w:sz w:val="19"/>
                <w:szCs w:val="19"/>
                <w:vertAlign w:val="superscript"/>
              </w:rPr>
              <w:t>***</w:t>
            </w:r>
            <w:r>
              <w:rPr>
                <w:rFonts w:ascii="Times New Roman" w:hAnsi="Times New Roman" w:cs="Times New Roman"/>
                <w:sz w:val="19"/>
                <w:szCs w:val="19"/>
              </w:rPr>
              <w:br/>
              <w:t>(0.230)</w:t>
            </w:r>
          </w:p>
        </w:tc>
        <w:tc>
          <w:tcPr>
            <w:tcW w:w="1656" w:type="dxa"/>
            <w:tcBorders>
              <w:top w:val="nil"/>
              <w:left w:val="nil"/>
              <w:bottom w:val="single" w:sz="4" w:space="0" w:color="auto"/>
              <w:right w:val="nil"/>
            </w:tcBorders>
            <w:hideMark/>
          </w:tcPr>
          <w:p w14:paraId="4A44AA6A"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-2.575</w:t>
            </w:r>
            <w:r>
              <w:rPr>
                <w:rFonts w:ascii="Times New Roman" w:hAnsi="Times New Roman" w:cs="Times New Roman"/>
                <w:sz w:val="19"/>
                <w:szCs w:val="19"/>
                <w:vertAlign w:val="superscript"/>
              </w:rPr>
              <w:t>***</w:t>
            </w:r>
            <w:r>
              <w:rPr>
                <w:rFonts w:ascii="Times New Roman" w:hAnsi="Times New Roman" w:cs="Times New Roman"/>
                <w:sz w:val="19"/>
                <w:szCs w:val="19"/>
              </w:rPr>
              <w:br/>
              <w:t>(0.335)</w:t>
            </w:r>
          </w:p>
        </w:tc>
        <w:tc>
          <w:tcPr>
            <w:tcW w:w="1656" w:type="dxa"/>
            <w:tcBorders>
              <w:top w:val="nil"/>
              <w:left w:val="nil"/>
              <w:bottom w:val="single" w:sz="4" w:space="0" w:color="auto"/>
              <w:right w:val="nil"/>
            </w:tcBorders>
            <w:hideMark/>
          </w:tcPr>
          <w:p w14:paraId="474A83D1"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-2.543</w:t>
            </w:r>
            <w:r>
              <w:rPr>
                <w:rFonts w:ascii="Times New Roman" w:hAnsi="Times New Roman" w:cs="Times New Roman"/>
                <w:sz w:val="19"/>
                <w:szCs w:val="19"/>
                <w:vertAlign w:val="superscript"/>
              </w:rPr>
              <w:t>***</w:t>
            </w:r>
            <w:r>
              <w:rPr>
                <w:rFonts w:ascii="Times New Roman" w:hAnsi="Times New Roman" w:cs="Times New Roman"/>
                <w:sz w:val="19"/>
                <w:szCs w:val="19"/>
              </w:rPr>
              <w:br/>
              <w:t>(0.349)</w:t>
            </w:r>
          </w:p>
        </w:tc>
      </w:tr>
      <w:tr w:rsidR="00473A99" w14:paraId="46A715D3" w14:textId="77777777" w:rsidTr="00473A99">
        <w:tc>
          <w:tcPr>
            <w:tcW w:w="2136" w:type="dxa"/>
            <w:tcBorders>
              <w:top w:val="nil"/>
              <w:left w:val="nil"/>
              <w:bottom w:val="single" w:sz="4" w:space="0" w:color="auto"/>
              <w:right w:val="nil"/>
            </w:tcBorders>
            <w:hideMark/>
          </w:tcPr>
          <w:p w14:paraId="4214A7C5" w14:textId="77777777" w:rsidR="00473A99" w:rsidRDefault="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Observations</w:t>
            </w:r>
          </w:p>
        </w:tc>
        <w:tc>
          <w:tcPr>
            <w:tcW w:w="1656" w:type="dxa"/>
            <w:tcBorders>
              <w:top w:val="nil"/>
              <w:left w:val="nil"/>
              <w:bottom w:val="single" w:sz="4" w:space="0" w:color="auto"/>
              <w:right w:val="nil"/>
            </w:tcBorders>
            <w:hideMark/>
          </w:tcPr>
          <w:p w14:paraId="2D751A24"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2380</w:t>
            </w:r>
          </w:p>
        </w:tc>
        <w:tc>
          <w:tcPr>
            <w:tcW w:w="1656" w:type="dxa"/>
            <w:tcBorders>
              <w:top w:val="nil"/>
              <w:left w:val="nil"/>
              <w:bottom w:val="single" w:sz="4" w:space="0" w:color="auto"/>
              <w:right w:val="nil"/>
            </w:tcBorders>
            <w:hideMark/>
          </w:tcPr>
          <w:p w14:paraId="0078AE4D"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2380</w:t>
            </w:r>
          </w:p>
        </w:tc>
        <w:tc>
          <w:tcPr>
            <w:tcW w:w="1656" w:type="dxa"/>
            <w:tcBorders>
              <w:top w:val="nil"/>
              <w:left w:val="nil"/>
              <w:bottom w:val="single" w:sz="4" w:space="0" w:color="auto"/>
              <w:right w:val="nil"/>
            </w:tcBorders>
            <w:hideMark/>
          </w:tcPr>
          <w:p w14:paraId="30C35D92"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2380</w:t>
            </w:r>
          </w:p>
        </w:tc>
        <w:tc>
          <w:tcPr>
            <w:tcW w:w="1656" w:type="dxa"/>
            <w:tcBorders>
              <w:top w:val="nil"/>
              <w:left w:val="nil"/>
              <w:bottom w:val="single" w:sz="4" w:space="0" w:color="auto"/>
              <w:right w:val="nil"/>
            </w:tcBorders>
            <w:hideMark/>
          </w:tcPr>
          <w:p w14:paraId="51E97A36"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2380</w:t>
            </w:r>
          </w:p>
        </w:tc>
        <w:tc>
          <w:tcPr>
            <w:tcW w:w="1656" w:type="dxa"/>
            <w:tcBorders>
              <w:top w:val="nil"/>
              <w:left w:val="nil"/>
              <w:bottom w:val="single" w:sz="4" w:space="0" w:color="auto"/>
              <w:right w:val="nil"/>
            </w:tcBorders>
            <w:hideMark/>
          </w:tcPr>
          <w:p w14:paraId="05025C99" w14:textId="77777777" w:rsidR="00473A99" w:rsidRDefault="00473A99">
            <w:pPr>
              <w:widowControl w:val="0"/>
              <w:autoSpaceDE w:val="0"/>
              <w:autoSpaceDN w:val="0"/>
              <w:adjustRightInd w:val="0"/>
              <w:spacing w:after="0" w:line="240" w:lineRule="auto"/>
              <w:jc w:val="center"/>
              <w:rPr>
                <w:rFonts w:ascii="Times New Roman" w:hAnsi="Times New Roman" w:cs="Times New Roman"/>
                <w:sz w:val="19"/>
                <w:szCs w:val="19"/>
              </w:rPr>
            </w:pPr>
            <w:r>
              <w:rPr>
                <w:rFonts w:ascii="Times New Roman" w:hAnsi="Times New Roman" w:cs="Times New Roman"/>
                <w:sz w:val="19"/>
                <w:szCs w:val="19"/>
              </w:rPr>
              <w:t>2380</w:t>
            </w:r>
          </w:p>
        </w:tc>
      </w:tr>
    </w:tbl>
    <w:p w14:paraId="12FD1AFE" w14:textId="77777777" w:rsidR="00473A99" w:rsidRDefault="00473A99" w:rsidP="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rPr>
        <w:t>Standard errors in parentheses</w:t>
      </w:r>
    </w:p>
    <w:p w14:paraId="130145DD" w14:textId="77777777" w:rsidR="00473A99" w:rsidRDefault="00473A99" w:rsidP="00473A99">
      <w:pPr>
        <w:widowControl w:val="0"/>
        <w:autoSpaceDE w:val="0"/>
        <w:autoSpaceDN w:val="0"/>
        <w:adjustRightInd w:val="0"/>
        <w:spacing w:after="0" w:line="240" w:lineRule="auto"/>
        <w:rPr>
          <w:rFonts w:ascii="Times New Roman" w:hAnsi="Times New Roman" w:cs="Times New Roman"/>
          <w:sz w:val="19"/>
          <w:szCs w:val="19"/>
        </w:rPr>
      </w:pPr>
      <w:r>
        <w:rPr>
          <w:rFonts w:ascii="Times New Roman" w:hAnsi="Times New Roman" w:cs="Times New Roman"/>
          <w:sz w:val="19"/>
          <w:szCs w:val="19"/>
          <w:vertAlign w:val="superscript"/>
        </w:rPr>
        <w:t>*</w:t>
      </w: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 &lt; 0.05, </w:t>
      </w:r>
      <w:r>
        <w:rPr>
          <w:rFonts w:ascii="Times New Roman" w:hAnsi="Times New Roman" w:cs="Times New Roman"/>
          <w:sz w:val="19"/>
          <w:szCs w:val="19"/>
          <w:vertAlign w:val="superscript"/>
        </w:rPr>
        <w:t>**</w:t>
      </w: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 &lt; 0.01, </w:t>
      </w:r>
      <w:r>
        <w:rPr>
          <w:rFonts w:ascii="Times New Roman" w:hAnsi="Times New Roman" w:cs="Times New Roman"/>
          <w:sz w:val="19"/>
          <w:szCs w:val="19"/>
          <w:vertAlign w:val="superscript"/>
        </w:rPr>
        <w:t>***</w:t>
      </w:r>
      <w:r>
        <w:rPr>
          <w:rFonts w:ascii="Times New Roman" w:hAnsi="Times New Roman" w:cs="Times New Roman"/>
          <w:sz w:val="19"/>
          <w:szCs w:val="19"/>
        </w:rPr>
        <w:t xml:space="preserve"> </w:t>
      </w:r>
      <w:r>
        <w:rPr>
          <w:rFonts w:ascii="Times New Roman" w:hAnsi="Times New Roman" w:cs="Times New Roman"/>
          <w:i/>
          <w:iCs/>
          <w:sz w:val="19"/>
          <w:szCs w:val="19"/>
        </w:rPr>
        <w:t>p</w:t>
      </w:r>
      <w:r>
        <w:rPr>
          <w:rFonts w:ascii="Times New Roman" w:hAnsi="Times New Roman" w:cs="Times New Roman"/>
          <w:sz w:val="19"/>
          <w:szCs w:val="19"/>
        </w:rPr>
        <w:t xml:space="preserve"> &lt; 0.001</w:t>
      </w:r>
    </w:p>
    <w:p w14:paraId="32E1DC9E" w14:textId="77777777" w:rsidR="00473A99" w:rsidRDefault="00473A99" w:rsidP="00473A99">
      <w:pPr>
        <w:widowControl w:val="0"/>
        <w:autoSpaceDE w:val="0"/>
        <w:autoSpaceDN w:val="0"/>
        <w:adjustRightInd w:val="0"/>
        <w:spacing w:after="0" w:line="240" w:lineRule="auto"/>
        <w:rPr>
          <w:rFonts w:ascii="Times New Roman" w:hAnsi="Times New Roman" w:cs="Times New Roman"/>
          <w:sz w:val="19"/>
          <w:szCs w:val="19"/>
        </w:rPr>
      </w:pPr>
    </w:p>
    <w:p w14:paraId="59C1043F" w14:textId="7F26466F" w:rsidR="00EA5371" w:rsidRDefault="00EA5371" w:rsidP="00E42B18">
      <w:pPr>
        <w:rPr>
          <w:rFonts w:eastAsiaTheme="minorEastAsia"/>
        </w:rPr>
      </w:pPr>
    </w:p>
    <w:p w14:paraId="7A690429" w14:textId="29D19235" w:rsidR="00191B61" w:rsidRDefault="00191B61" w:rsidP="00E42B18">
      <w:pPr>
        <w:rPr>
          <w:rFonts w:eastAsiaTheme="minorEastAsia"/>
        </w:rPr>
      </w:pPr>
    </w:p>
    <w:p w14:paraId="67E2B1BA" w14:textId="688ED770" w:rsidR="00191B61" w:rsidRDefault="00721A92" w:rsidP="00E42B18">
      <w:pPr>
        <w:rPr>
          <w:rFonts w:eastAsiaTheme="minorEastAsia"/>
        </w:rPr>
      </w:pPr>
      <w:r>
        <w:rPr>
          <w:rFonts w:eastAsiaTheme="minorEastAsia"/>
        </w:rPr>
        <w:lastRenderedPageBreak/>
        <w:t>Now</w:t>
      </w:r>
      <w:r w:rsidR="00934334">
        <w:rPr>
          <w:rFonts w:eastAsiaTheme="minorEastAsia"/>
        </w:rPr>
        <w:t xml:space="preserve"> onto</w:t>
      </w:r>
      <w:r w:rsidR="00191B61">
        <w:rPr>
          <w:rFonts w:eastAsiaTheme="minorEastAsia"/>
        </w:rPr>
        <w:t xml:space="preserve"> </w:t>
      </w:r>
      <w:r w:rsidR="00557AE2">
        <w:rPr>
          <w:rFonts w:eastAsiaTheme="minorEastAsia"/>
        </w:rPr>
        <w:t xml:space="preserve">replicating the second portion of table 11.2, involving the </w:t>
      </w:r>
      <w:r>
        <w:rPr>
          <w:rFonts w:eastAsiaTheme="minorEastAsia"/>
        </w:rPr>
        <w:t>f-</w:t>
      </w:r>
      <w:r w:rsidR="00F26AC3">
        <w:rPr>
          <w:rFonts w:eastAsiaTheme="minorEastAsia"/>
        </w:rPr>
        <w:t>statistics</w:t>
      </w:r>
      <w:r w:rsidR="00721D56">
        <w:rPr>
          <w:rFonts w:eastAsiaTheme="minorEastAsia"/>
        </w:rPr>
        <w:t xml:space="preserve">. </w:t>
      </w:r>
      <w:r w:rsidR="00B54252">
        <w:rPr>
          <w:rFonts w:eastAsiaTheme="minorEastAsia"/>
        </w:rPr>
        <w:t>Replicating the test for applicant single, high school diploma and unemployment rate in regression (4) in the textbook</w:t>
      </w:r>
      <w:r w:rsidR="007F63F1">
        <w:rPr>
          <w:rFonts w:eastAsiaTheme="minorEastAsia"/>
        </w:rPr>
        <w:t>:</w:t>
      </w:r>
    </w:p>
    <w:p w14:paraId="27A64213" w14:textId="77777777" w:rsidR="0031448D" w:rsidRDefault="0031448D" w:rsidP="00E42B18">
      <w:pPr>
        <w:rPr>
          <w:rFonts w:eastAsiaTheme="minorEastAsia"/>
        </w:rPr>
      </w:pPr>
    </w:p>
    <w:p w14:paraId="2E59170D" w14:textId="48F1D703" w:rsidR="007F63F1" w:rsidRDefault="00EE654F" w:rsidP="00E42B18">
      <w:pPr>
        <w:rPr>
          <w:rFonts w:eastAsiaTheme="minorEastAsia"/>
        </w:rPr>
      </w:pPr>
      <w:r>
        <w:rPr>
          <w:noProof/>
        </w:rPr>
        <w:drawing>
          <wp:inline distT="0" distB="0" distL="0" distR="0" wp14:anchorId="07C8BA56" wp14:editId="08A0D2D3">
            <wp:extent cx="5938520" cy="1256030"/>
            <wp:effectExtent l="0" t="0" r="5080" b="1270"/>
            <wp:docPr id="10654491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38520" cy="1256030"/>
                    </a:xfrm>
                    <a:prstGeom prst="rect">
                      <a:avLst/>
                    </a:prstGeom>
                  </pic:spPr>
                </pic:pic>
              </a:graphicData>
            </a:graphic>
          </wp:inline>
        </w:drawing>
      </w:r>
      <w:r>
        <w:rPr>
          <w:noProof/>
        </w:rPr>
        <w:drawing>
          <wp:inline distT="0" distB="0" distL="0" distR="0" wp14:anchorId="1D60D343" wp14:editId="7F99C07B">
            <wp:extent cx="2059940" cy="1095375"/>
            <wp:effectExtent l="0" t="0" r="0" b="9525"/>
            <wp:docPr id="45747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059940" cy="1095375"/>
                    </a:xfrm>
                    <a:prstGeom prst="rect">
                      <a:avLst/>
                    </a:prstGeom>
                  </pic:spPr>
                </pic:pic>
              </a:graphicData>
            </a:graphic>
          </wp:inline>
        </w:drawing>
      </w:r>
    </w:p>
    <w:p w14:paraId="00D263BD" w14:textId="2248EE61" w:rsidR="00CE75A4" w:rsidRDefault="00CE75A4" w:rsidP="00E42B18">
      <w:pPr>
        <w:rPr>
          <w:rFonts w:eastAsiaTheme="minorEastAsia"/>
        </w:rPr>
      </w:pPr>
    </w:p>
    <w:p w14:paraId="62EDB2DD" w14:textId="53F3B365" w:rsidR="00CE75A4" w:rsidRDefault="00CE75A4" w:rsidP="00E42B18">
      <w:pPr>
        <w:rPr>
          <w:rFonts w:eastAsiaTheme="minorEastAsia"/>
        </w:rPr>
      </w:pPr>
    </w:p>
    <w:p w14:paraId="47360973" w14:textId="77777777" w:rsidR="00CE75A4" w:rsidRDefault="00CE75A4" w:rsidP="00E42B18">
      <w:pPr>
        <w:rPr>
          <w:rFonts w:eastAsiaTheme="minorEastAsia"/>
        </w:rPr>
      </w:pPr>
    </w:p>
    <w:p w14:paraId="20C784A9" w14:textId="09D7439A" w:rsidR="00C37AAE" w:rsidRDefault="00264FE7" w:rsidP="00E42B18">
      <w:pPr>
        <w:rPr>
          <w:rFonts w:eastAsiaTheme="minorEastAsia"/>
        </w:rPr>
      </w:pPr>
      <w:r>
        <w:rPr>
          <w:rFonts w:eastAsiaTheme="minorEastAsia"/>
        </w:rPr>
        <w:t>Replicating that same test</w:t>
      </w:r>
      <w:r w:rsidR="008503EB">
        <w:rPr>
          <w:rFonts w:eastAsiaTheme="minorEastAsia"/>
        </w:rPr>
        <w:t xml:space="preserve"> for applicant single, high school diploma and unemployment rate</w:t>
      </w:r>
      <w:r>
        <w:rPr>
          <w:rFonts w:eastAsiaTheme="minorEastAsia"/>
        </w:rPr>
        <w:t xml:space="preserve"> but for regression (6) in the textbook</w:t>
      </w:r>
      <w:r w:rsidR="00590087">
        <w:rPr>
          <w:rFonts w:eastAsiaTheme="minorEastAsia"/>
        </w:rPr>
        <w:t xml:space="preserve">. </w:t>
      </w:r>
      <w:r w:rsidR="00863862">
        <w:rPr>
          <w:rFonts w:eastAsiaTheme="minorEastAsia"/>
        </w:rPr>
        <w:t>The only difference here is that this regression model includes the two interaction effects, so we need to include those</w:t>
      </w:r>
      <w:r w:rsidR="00ED7842">
        <w:rPr>
          <w:rFonts w:eastAsiaTheme="minorEastAsia"/>
        </w:rPr>
        <w:t xml:space="preserve"> in the regression function</w:t>
      </w:r>
      <w:r w:rsidR="00863862">
        <w:rPr>
          <w:rFonts w:eastAsiaTheme="minorEastAsia"/>
        </w:rPr>
        <w:t xml:space="preserve"> and re-run the test.</w:t>
      </w:r>
    </w:p>
    <w:p w14:paraId="0D969030" w14:textId="7F155FDC" w:rsidR="00863862" w:rsidRDefault="000B21CA" w:rsidP="00E42B18">
      <w:pPr>
        <w:rPr>
          <w:rFonts w:eastAsiaTheme="minorEastAsia"/>
        </w:rPr>
      </w:pPr>
      <w:r>
        <w:rPr>
          <w:noProof/>
        </w:rPr>
        <w:drawing>
          <wp:inline distT="0" distB="0" distL="0" distR="0" wp14:anchorId="0B513AA1" wp14:editId="63924913">
            <wp:extent cx="5667268" cy="1284710"/>
            <wp:effectExtent l="0" t="0" r="0" b="0"/>
            <wp:docPr id="1355446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667268" cy="1284710"/>
                    </a:xfrm>
                    <a:prstGeom prst="rect">
                      <a:avLst/>
                    </a:prstGeom>
                  </pic:spPr>
                </pic:pic>
              </a:graphicData>
            </a:graphic>
          </wp:inline>
        </w:drawing>
      </w:r>
      <w:r>
        <w:rPr>
          <w:noProof/>
        </w:rPr>
        <w:drawing>
          <wp:inline distT="0" distB="0" distL="0" distR="0" wp14:anchorId="2466AB23" wp14:editId="2A46B5D5">
            <wp:extent cx="1647930" cy="1055094"/>
            <wp:effectExtent l="0" t="0" r="0" b="0"/>
            <wp:docPr id="72782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1647930" cy="1055094"/>
                    </a:xfrm>
                    <a:prstGeom prst="rect">
                      <a:avLst/>
                    </a:prstGeom>
                  </pic:spPr>
                </pic:pic>
              </a:graphicData>
            </a:graphic>
          </wp:inline>
        </w:drawing>
      </w:r>
    </w:p>
    <w:p w14:paraId="720B6804" w14:textId="3AA24D47" w:rsidR="00CE75A4" w:rsidRDefault="00CE75A4" w:rsidP="00E42B18">
      <w:pPr>
        <w:rPr>
          <w:rFonts w:eastAsiaTheme="minorEastAsia"/>
        </w:rPr>
      </w:pPr>
    </w:p>
    <w:p w14:paraId="7F7B5EF3" w14:textId="3AF69F64" w:rsidR="00CE75A4" w:rsidRDefault="00CE75A4" w:rsidP="00E42B18">
      <w:pPr>
        <w:rPr>
          <w:rFonts w:eastAsiaTheme="minorEastAsia"/>
        </w:rPr>
      </w:pPr>
    </w:p>
    <w:p w14:paraId="224D96C6" w14:textId="77777777" w:rsidR="00CE75A4" w:rsidRDefault="00CE75A4" w:rsidP="00E42B18">
      <w:pPr>
        <w:rPr>
          <w:rFonts w:eastAsiaTheme="minorEastAsia"/>
        </w:rPr>
      </w:pPr>
    </w:p>
    <w:p w14:paraId="2A102896" w14:textId="77777777" w:rsidR="00CE75A4" w:rsidRDefault="00F26AC3" w:rsidP="00E42B18">
      <w:pPr>
        <w:rPr>
          <w:rFonts w:eastAsiaTheme="minorEastAsia"/>
        </w:rPr>
      </w:pPr>
      <w:r>
        <w:rPr>
          <w:rFonts w:eastAsiaTheme="minorEastAsia"/>
        </w:rPr>
        <w:lastRenderedPageBreak/>
        <w:t>The following is the</w:t>
      </w:r>
      <w:r w:rsidR="00861753">
        <w:rPr>
          <w:rFonts w:eastAsiaTheme="minorEastAsia"/>
        </w:rPr>
        <w:t xml:space="preserve"> test for race interactions and black</w:t>
      </w:r>
      <w:r w:rsidR="00F5686C">
        <w:rPr>
          <w:rFonts w:eastAsiaTheme="minorEastAsia"/>
        </w:rPr>
        <w:t xml:space="preserve"> in regression (6) of the textbook</w:t>
      </w:r>
      <w:r w:rsidR="00590087">
        <w:rPr>
          <w:rFonts w:eastAsiaTheme="minorEastAsia"/>
        </w:rPr>
        <w:t xml:space="preserve">. </w:t>
      </w:r>
      <w:r w:rsidR="00AA58EB">
        <w:rPr>
          <w:rFonts w:eastAsiaTheme="minorEastAsia"/>
        </w:rPr>
        <w:t xml:space="preserve">We take the same regression </w:t>
      </w:r>
      <w:r w:rsidR="00F5686C">
        <w:rPr>
          <w:rFonts w:eastAsiaTheme="minorEastAsia"/>
        </w:rPr>
        <w:t xml:space="preserve">as </w:t>
      </w:r>
      <w:r w:rsidR="00AA58EB">
        <w:rPr>
          <w:rFonts w:eastAsiaTheme="minorEastAsia"/>
        </w:rPr>
        <w:t>above but just test different variables</w:t>
      </w:r>
      <w:r w:rsidR="00301A6F">
        <w:rPr>
          <w:rFonts w:eastAsiaTheme="minorEastAsia"/>
        </w:rPr>
        <w:t xml:space="preserve">. In this case those variables to test are </w:t>
      </w:r>
      <w:r w:rsidR="00CE75A4">
        <w:rPr>
          <w:rFonts w:eastAsiaTheme="minorEastAsia"/>
        </w:rPr>
        <w:t>blk_pi, blk_hse and black.</w:t>
      </w:r>
    </w:p>
    <w:p w14:paraId="3B187D16" w14:textId="143E0345" w:rsidR="00861753" w:rsidRDefault="00CE75A4" w:rsidP="00E42B18">
      <w:pPr>
        <w:rPr>
          <w:rFonts w:eastAsiaTheme="minorEastAsia"/>
        </w:rPr>
      </w:pPr>
      <w:r>
        <w:rPr>
          <w:noProof/>
        </w:rPr>
        <w:drawing>
          <wp:inline distT="0" distB="0" distL="0" distR="0" wp14:anchorId="6EB73413" wp14:editId="4A8C1A14">
            <wp:extent cx="4863401" cy="1035186"/>
            <wp:effectExtent l="0" t="0" r="0" b="0"/>
            <wp:docPr id="1264840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4863401" cy="1035186"/>
                    </a:xfrm>
                    <a:prstGeom prst="rect">
                      <a:avLst/>
                    </a:prstGeom>
                  </pic:spPr>
                </pic:pic>
              </a:graphicData>
            </a:graphic>
          </wp:inline>
        </w:drawing>
      </w:r>
    </w:p>
    <w:p w14:paraId="5D178AA5" w14:textId="09E2C9E3" w:rsidR="00AA58EB" w:rsidRDefault="00404913" w:rsidP="00E42B18">
      <w:pPr>
        <w:rPr>
          <w:rFonts w:eastAsiaTheme="minorEastAsia"/>
        </w:rPr>
      </w:pPr>
      <w:r>
        <w:rPr>
          <w:rFonts w:eastAsiaTheme="minorEastAsia"/>
          <w:noProof/>
        </w:rPr>
        <w:drawing>
          <wp:anchor distT="0" distB="0" distL="114300" distR="114300" simplePos="0" relativeHeight="251659264" behindDoc="1" locked="0" layoutInCell="1" allowOverlap="1" wp14:anchorId="51C27262" wp14:editId="3D16784C">
            <wp:simplePos x="0" y="0"/>
            <wp:positionH relativeFrom="column">
              <wp:posOffset>9525</wp:posOffset>
            </wp:positionH>
            <wp:positionV relativeFrom="paragraph">
              <wp:posOffset>14116</wp:posOffset>
            </wp:positionV>
            <wp:extent cx="1698172" cy="986760"/>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98172" cy="9867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2D4F93" w14:textId="7EE748DA" w:rsidR="00F26AC3" w:rsidRDefault="00F26AC3" w:rsidP="00E42B18">
      <w:pPr>
        <w:rPr>
          <w:rFonts w:eastAsiaTheme="minorEastAsia"/>
        </w:rPr>
      </w:pPr>
      <w:r>
        <w:rPr>
          <w:rFonts w:eastAsiaTheme="minorEastAsia"/>
        </w:rPr>
        <w:t xml:space="preserve"> </w:t>
      </w:r>
    </w:p>
    <w:p w14:paraId="00107BE9" w14:textId="2211D06E" w:rsidR="00264FE7" w:rsidRDefault="00264FE7" w:rsidP="00E42B18">
      <w:pPr>
        <w:rPr>
          <w:rFonts w:eastAsiaTheme="minorEastAsia"/>
        </w:rPr>
      </w:pPr>
    </w:p>
    <w:p w14:paraId="623A51F9" w14:textId="4BEBE2D1" w:rsidR="00854230" w:rsidRDefault="00854230" w:rsidP="00E42B18">
      <w:pPr>
        <w:rPr>
          <w:rFonts w:eastAsiaTheme="minorEastAsia"/>
        </w:rPr>
      </w:pPr>
    </w:p>
    <w:p w14:paraId="33694491" w14:textId="47774A0F" w:rsidR="001C4D9B" w:rsidRDefault="001C4D9B" w:rsidP="00E42B18">
      <w:pPr>
        <w:rPr>
          <w:rFonts w:eastAsiaTheme="minorEastAsia"/>
        </w:rPr>
      </w:pPr>
    </w:p>
    <w:p w14:paraId="4660FAFD" w14:textId="77777777" w:rsidR="001A4BAE" w:rsidRDefault="001A4BAE" w:rsidP="00E42B18">
      <w:pPr>
        <w:rPr>
          <w:rFonts w:eastAsiaTheme="minorEastAsia"/>
        </w:rPr>
      </w:pPr>
    </w:p>
    <w:p w14:paraId="230D0D19" w14:textId="4F874325" w:rsidR="001A4BAE" w:rsidRDefault="001C4D9B" w:rsidP="00E42B18">
      <w:pPr>
        <w:rPr>
          <w:rFonts w:eastAsiaTheme="minorEastAsia"/>
        </w:rPr>
      </w:pPr>
      <w:r>
        <w:rPr>
          <w:rFonts w:eastAsiaTheme="minorEastAsia"/>
        </w:rPr>
        <w:t>The following is testing race interactions only</w:t>
      </w:r>
      <w:r w:rsidR="006C7DFE">
        <w:rPr>
          <w:rFonts w:eastAsiaTheme="minorEastAsia"/>
        </w:rPr>
        <w:t>,</w:t>
      </w:r>
      <w:r>
        <w:rPr>
          <w:rFonts w:eastAsiaTheme="minorEastAsia"/>
        </w:rPr>
        <w:t xml:space="preserve"> in regression (6) of the textbook. We simply just remove the black variable from the test.</w:t>
      </w:r>
    </w:p>
    <w:p w14:paraId="735D3550" w14:textId="63A744F3" w:rsidR="00295612" w:rsidRDefault="001A4BAE" w:rsidP="00E42B18">
      <w:pPr>
        <w:rPr>
          <w:rFonts w:eastAsiaTheme="minorEastAsia"/>
        </w:rPr>
      </w:pPr>
      <w:r>
        <w:rPr>
          <w:rFonts w:eastAsiaTheme="minorEastAsia"/>
          <w:noProof/>
        </w:rPr>
        <w:drawing>
          <wp:anchor distT="0" distB="0" distL="114300" distR="114300" simplePos="0" relativeHeight="251661312" behindDoc="1" locked="0" layoutInCell="1" allowOverlap="1" wp14:anchorId="2CCFDDDD" wp14:editId="6C0F6968">
            <wp:simplePos x="0" y="0"/>
            <wp:positionH relativeFrom="margin">
              <wp:align>left</wp:align>
            </wp:positionH>
            <wp:positionV relativeFrom="paragraph">
              <wp:posOffset>16468</wp:posOffset>
            </wp:positionV>
            <wp:extent cx="5054321" cy="1197104"/>
            <wp:effectExtent l="0" t="0" r="0"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4321" cy="119710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C12E37" w14:textId="43B1C56F" w:rsidR="00295612" w:rsidRDefault="001A4BAE" w:rsidP="00E42B18">
      <w:pPr>
        <w:rPr>
          <w:rFonts w:eastAsiaTheme="minorEastAsia"/>
        </w:rPr>
      </w:pPr>
      <w:r>
        <w:rPr>
          <w:rFonts w:eastAsiaTheme="minorEastAsia"/>
          <w:noProof/>
        </w:rPr>
        <w:drawing>
          <wp:anchor distT="0" distB="0" distL="114300" distR="114300" simplePos="0" relativeHeight="251660288" behindDoc="1" locked="0" layoutInCell="1" allowOverlap="1" wp14:anchorId="768D0362" wp14:editId="6ADA468E">
            <wp:simplePos x="0" y="0"/>
            <wp:positionH relativeFrom="margin">
              <wp:align>left</wp:align>
            </wp:positionH>
            <wp:positionV relativeFrom="paragraph">
              <wp:posOffset>1086185</wp:posOffset>
            </wp:positionV>
            <wp:extent cx="1276141" cy="919534"/>
            <wp:effectExtent l="0" t="0" r="63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76141" cy="9195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0048D" w14:textId="33EB44CE" w:rsidR="00486A3C" w:rsidRPr="00486A3C" w:rsidRDefault="00486A3C" w:rsidP="00486A3C">
      <w:pPr>
        <w:rPr>
          <w:rFonts w:eastAsiaTheme="minorEastAsia"/>
        </w:rPr>
      </w:pPr>
    </w:p>
    <w:p w14:paraId="63BB536C" w14:textId="247C461B" w:rsidR="00486A3C" w:rsidRPr="00486A3C" w:rsidRDefault="00486A3C" w:rsidP="00486A3C">
      <w:pPr>
        <w:rPr>
          <w:rFonts w:eastAsiaTheme="minorEastAsia"/>
        </w:rPr>
      </w:pPr>
    </w:p>
    <w:p w14:paraId="4E9A348D" w14:textId="0CDEEEA6" w:rsidR="00486A3C" w:rsidRPr="00486A3C" w:rsidRDefault="00486A3C" w:rsidP="00486A3C">
      <w:pPr>
        <w:rPr>
          <w:rFonts w:eastAsiaTheme="minorEastAsia"/>
        </w:rPr>
      </w:pPr>
    </w:p>
    <w:p w14:paraId="5F761F95" w14:textId="51A689B2" w:rsidR="00486A3C" w:rsidRPr="00486A3C" w:rsidRDefault="00486A3C" w:rsidP="00486A3C">
      <w:pPr>
        <w:rPr>
          <w:rFonts w:eastAsiaTheme="minorEastAsia"/>
        </w:rPr>
      </w:pPr>
    </w:p>
    <w:p w14:paraId="7CFD4116" w14:textId="1AB6D784" w:rsidR="00486A3C" w:rsidRPr="00486A3C" w:rsidRDefault="00486A3C" w:rsidP="00486A3C">
      <w:pPr>
        <w:rPr>
          <w:rFonts w:eastAsiaTheme="minorEastAsia"/>
        </w:rPr>
      </w:pPr>
    </w:p>
    <w:p w14:paraId="7376936E" w14:textId="2702D0CF" w:rsidR="00486A3C" w:rsidRPr="00486A3C" w:rsidRDefault="00486A3C" w:rsidP="00486A3C">
      <w:pPr>
        <w:rPr>
          <w:rFonts w:eastAsiaTheme="minorEastAsia"/>
        </w:rPr>
      </w:pPr>
    </w:p>
    <w:p w14:paraId="321153C4" w14:textId="5DC75361" w:rsidR="00486A3C" w:rsidRPr="00486A3C" w:rsidRDefault="00486A3C" w:rsidP="00486A3C">
      <w:pPr>
        <w:rPr>
          <w:rFonts w:eastAsiaTheme="minorEastAsia"/>
        </w:rPr>
      </w:pPr>
    </w:p>
    <w:p w14:paraId="42D68D86" w14:textId="6DCAC18C" w:rsidR="00486A3C" w:rsidRDefault="00486A3C" w:rsidP="00486A3C">
      <w:pPr>
        <w:tabs>
          <w:tab w:val="left" w:pos="1582"/>
        </w:tabs>
        <w:rPr>
          <w:rFonts w:eastAsiaTheme="minorEastAsia"/>
        </w:rPr>
      </w:pPr>
      <w:r>
        <w:rPr>
          <w:rFonts w:eastAsiaTheme="minorEastAsia"/>
        </w:rPr>
        <w:tab/>
      </w:r>
    </w:p>
    <w:p w14:paraId="166FF752" w14:textId="606FC826" w:rsidR="00486A3C" w:rsidRDefault="00486A3C" w:rsidP="00486A3C">
      <w:pPr>
        <w:tabs>
          <w:tab w:val="left" w:pos="1582"/>
        </w:tabs>
        <w:rPr>
          <w:rFonts w:eastAsiaTheme="minorEastAsia"/>
        </w:rPr>
      </w:pPr>
    </w:p>
    <w:p w14:paraId="3B5E3EF5" w14:textId="29A21F16" w:rsidR="00486A3C" w:rsidRDefault="00486A3C" w:rsidP="00486A3C">
      <w:pPr>
        <w:tabs>
          <w:tab w:val="left" w:pos="1582"/>
        </w:tabs>
        <w:rPr>
          <w:rFonts w:eastAsiaTheme="minorEastAsia"/>
        </w:rPr>
      </w:pPr>
    </w:p>
    <w:p w14:paraId="4B8F5FEA" w14:textId="565F7471" w:rsidR="00486A3C" w:rsidRDefault="00486A3C" w:rsidP="00486A3C">
      <w:pPr>
        <w:tabs>
          <w:tab w:val="left" w:pos="1582"/>
        </w:tabs>
        <w:rPr>
          <w:rFonts w:eastAsiaTheme="minorEastAsia"/>
        </w:rPr>
      </w:pPr>
    </w:p>
    <w:p w14:paraId="0E0502BF" w14:textId="6737992D" w:rsidR="00486A3C" w:rsidRDefault="00486A3C" w:rsidP="00486A3C">
      <w:pPr>
        <w:tabs>
          <w:tab w:val="left" w:pos="1582"/>
        </w:tabs>
        <w:rPr>
          <w:rFonts w:eastAsiaTheme="minorEastAsia"/>
        </w:rPr>
      </w:pPr>
    </w:p>
    <w:p w14:paraId="5AFC42FD" w14:textId="1AA2D67A" w:rsidR="00486A3C" w:rsidRDefault="00486A3C" w:rsidP="00486A3C">
      <w:pPr>
        <w:tabs>
          <w:tab w:val="left" w:pos="1582"/>
        </w:tabs>
        <w:rPr>
          <w:rFonts w:eastAsiaTheme="minorEastAsia"/>
        </w:rPr>
      </w:pPr>
    </w:p>
    <w:p w14:paraId="740AD5BE" w14:textId="4B379226" w:rsidR="00486A3C" w:rsidRDefault="008F3796" w:rsidP="00486A3C">
      <w:pPr>
        <w:tabs>
          <w:tab w:val="left" w:pos="1582"/>
        </w:tabs>
        <w:rPr>
          <w:rFonts w:eastAsiaTheme="minorEastAsia"/>
          <w:u w:val="single"/>
        </w:rPr>
      </w:pPr>
      <w:r w:rsidRPr="00D72407">
        <w:rPr>
          <w:rFonts w:eastAsiaTheme="minorEastAsia"/>
          <w:u w:val="single"/>
        </w:rPr>
        <w:lastRenderedPageBreak/>
        <w:t>Replicating</w:t>
      </w:r>
      <w:r w:rsidR="00486A3C" w:rsidRPr="00D72407">
        <w:rPr>
          <w:rFonts w:eastAsiaTheme="minorEastAsia"/>
          <w:u w:val="single"/>
        </w:rPr>
        <w:t xml:space="preserve"> the difference in predicted probabilitie</w:t>
      </w:r>
      <w:r w:rsidRPr="00D72407">
        <w:rPr>
          <w:rFonts w:eastAsiaTheme="minorEastAsia"/>
          <w:u w:val="single"/>
        </w:rPr>
        <w:t>s:</w:t>
      </w:r>
    </w:p>
    <w:p w14:paraId="2DEEA993" w14:textId="46F45532" w:rsidR="00F03D3A" w:rsidRPr="00187B88" w:rsidRDefault="00187B88" w:rsidP="00486A3C">
      <w:pPr>
        <w:tabs>
          <w:tab w:val="left" w:pos="1582"/>
        </w:tabs>
        <w:rPr>
          <w:rFonts w:eastAsiaTheme="minorEastAsia"/>
          <w:i/>
        </w:rPr>
      </w:pPr>
      <w:r w:rsidRPr="00187B88">
        <w:rPr>
          <w:rFonts w:eastAsiaTheme="minorEastAsia"/>
          <w:i/>
        </w:rPr>
        <w:t>For the LPM regression (1)</w:t>
      </w:r>
      <w:r>
        <w:rPr>
          <w:rFonts w:eastAsiaTheme="minorEastAsia"/>
          <w:i/>
        </w:rPr>
        <w:t xml:space="preserve"> in the textbook</w:t>
      </w:r>
      <w:r w:rsidRPr="00187B88">
        <w:rPr>
          <w:rFonts w:eastAsiaTheme="minorEastAsia"/>
          <w:i/>
        </w:rPr>
        <w:t>:</w:t>
      </w:r>
    </w:p>
    <w:p w14:paraId="4CA7BB60" w14:textId="14C6D17A" w:rsidR="008F3796" w:rsidRDefault="00D72407" w:rsidP="00486A3C">
      <w:pPr>
        <w:tabs>
          <w:tab w:val="left" w:pos="1582"/>
        </w:tabs>
        <w:rPr>
          <w:rFonts w:eastAsiaTheme="minorEastAsia"/>
        </w:rPr>
      </w:pPr>
      <w:r>
        <w:rPr>
          <w:rFonts w:eastAsiaTheme="minorEastAsia"/>
        </w:rPr>
        <w:t xml:space="preserve">To replicate the difference </w:t>
      </w:r>
      <w:r w:rsidR="003D1279">
        <w:rPr>
          <w:rFonts w:eastAsiaTheme="minorEastAsia"/>
        </w:rPr>
        <w:t xml:space="preserve">in probabilities of denial between a white and black applicant for the LPM, we </w:t>
      </w:r>
      <w:r w:rsidR="00753270">
        <w:rPr>
          <w:rFonts w:eastAsiaTheme="minorEastAsia"/>
        </w:rPr>
        <w:t xml:space="preserve">simply </w:t>
      </w:r>
      <w:r w:rsidR="0079435D">
        <w:rPr>
          <w:rFonts w:eastAsiaTheme="minorEastAsia"/>
        </w:rPr>
        <w:t xml:space="preserve">look at the coefficient on black in regression (1), which is </w:t>
      </w:r>
      <w:r w:rsidR="00E5712F">
        <w:rPr>
          <w:rFonts w:eastAsiaTheme="minorEastAsia"/>
        </w:rPr>
        <w:t xml:space="preserve">.084. In other </w:t>
      </w:r>
      <w:r w:rsidR="00D1344B">
        <w:rPr>
          <w:rFonts w:eastAsiaTheme="minorEastAsia"/>
        </w:rPr>
        <w:t>words,</w:t>
      </w:r>
      <w:r w:rsidR="00E5712F">
        <w:rPr>
          <w:rFonts w:eastAsiaTheme="minorEastAsia"/>
        </w:rPr>
        <w:t xml:space="preserve"> a black applicant is 8.4 percentage points more likely to have his/her mortgage application denied than a white person. </w:t>
      </w:r>
      <w:r w:rsidR="00F03D3A">
        <w:rPr>
          <w:rFonts w:eastAsiaTheme="minorEastAsia"/>
        </w:rPr>
        <w:t>Likewise,</w:t>
      </w:r>
      <w:r w:rsidR="00E5712F">
        <w:rPr>
          <w:rFonts w:eastAsiaTheme="minorEastAsia"/>
        </w:rPr>
        <w:t xml:space="preserve"> this is statistically significant at </w:t>
      </w:r>
      <w:r w:rsidR="009810FE">
        <w:rPr>
          <w:rFonts w:eastAsiaTheme="minorEastAsia"/>
        </w:rPr>
        <w:t xml:space="preserve">an alpha of .01 or 99%. </w:t>
      </w:r>
    </w:p>
    <w:p w14:paraId="293B91AB" w14:textId="77777777" w:rsidR="00187B88" w:rsidRDefault="00187B88" w:rsidP="00486A3C">
      <w:pPr>
        <w:tabs>
          <w:tab w:val="left" w:pos="1582"/>
        </w:tabs>
        <w:rPr>
          <w:rFonts w:eastAsiaTheme="minorEastAsia"/>
        </w:rPr>
      </w:pPr>
    </w:p>
    <w:p w14:paraId="39D00588" w14:textId="4619FD78" w:rsidR="001F004B" w:rsidRDefault="00CA4CE2" w:rsidP="00486A3C">
      <w:pPr>
        <w:tabs>
          <w:tab w:val="left" w:pos="1582"/>
        </w:tabs>
        <w:rPr>
          <w:rFonts w:eastAsiaTheme="minorEastAsia"/>
        </w:rPr>
      </w:pPr>
      <w:r>
        <w:rPr>
          <w:rFonts w:eastAsiaTheme="minorEastAsia"/>
        </w:rPr>
        <w:t xml:space="preserve">However, for the logits and </w:t>
      </w:r>
      <w:proofErr w:type="spellStart"/>
      <w:r>
        <w:rPr>
          <w:rFonts w:eastAsiaTheme="minorEastAsia"/>
        </w:rPr>
        <w:t>probits</w:t>
      </w:r>
      <w:proofErr w:type="spellEnd"/>
      <w:r>
        <w:rPr>
          <w:rFonts w:eastAsiaTheme="minorEastAsia"/>
        </w:rPr>
        <w:t xml:space="preserve">, since </w:t>
      </w:r>
      <w:r w:rsidR="00892344">
        <w:rPr>
          <w:rFonts w:eastAsiaTheme="minorEastAsia"/>
        </w:rPr>
        <w:t xml:space="preserve">these models are non-linear, specific values for all of the regressors need to be chosen to compute the difference in predicted probabilities of denial for a black applicant and white applicant. </w:t>
      </w:r>
      <w:r w:rsidR="007B6E14">
        <w:rPr>
          <w:rFonts w:eastAsiaTheme="minorEastAsia"/>
        </w:rPr>
        <w:t xml:space="preserve">One way to do this is to consider an “average” applicant who has the sample averages of all the regressors except </w:t>
      </w:r>
      <w:r w:rsidR="00450597">
        <w:rPr>
          <w:rFonts w:eastAsiaTheme="minorEastAsia"/>
        </w:rPr>
        <w:t>for race. We then compute the predicted probability difference</w:t>
      </w:r>
      <w:r w:rsidR="009858F8">
        <w:rPr>
          <w:rFonts w:eastAsiaTheme="minorEastAsia"/>
        </w:rPr>
        <w:t xml:space="preserve"> of mortgage denial</w:t>
      </w:r>
      <w:r w:rsidR="00450597">
        <w:rPr>
          <w:rFonts w:eastAsiaTheme="minorEastAsia"/>
        </w:rPr>
        <w:t xml:space="preserve"> for this average applicant</w:t>
      </w:r>
      <w:r w:rsidR="008609AC">
        <w:rPr>
          <w:rFonts w:eastAsiaTheme="minorEastAsia"/>
        </w:rPr>
        <w:t xml:space="preserve"> based on whether he/she is white or black</w:t>
      </w:r>
      <w:r w:rsidR="00C94840">
        <w:rPr>
          <w:rFonts w:eastAsiaTheme="minorEastAsia"/>
        </w:rPr>
        <w:t>, which is what is done in the last row of 11.2 in the textbook.</w:t>
      </w:r>
      <w:r w:rsidR="00633C10">
        <w:rPr>
          <w:rFonts w:eastAsiaTheme="minorEastAsia"/>
        </w:rPr>
        <w:t xml:space="preserve"> </w:t>
      </w:r>
    </w:p>
    <w:p w14:paraId="2A904068" w14:textId="4D7D6261" w:rsidR="00D95A6B" w:rsidRDefault="00B54279" w:rsidP="00486A3C">
      <w:pPr>
        <w:tabs>
          <w:tab w:val="left" w:pos="1582"/>
        </w:tabs>
        <w:rPr>
          <w:rFonts w:eastAsiaTheme="minorEastAsia"/>
        </w:rPr>
      </w:pPr>
      <w:r>
        <w:rPr>
          <w:rFonts w:eastAsiaTheme="minorEastAsia"/>
        </w:rPr>
        <w:t>In terms of Stata, we first need to compute the means of all the</w:t>
      </w:r>
      <w:r w:rsidR="008C3467">
        <w:rPr>
          <w:rFonts w:eastAsiaTheme="minorEastAsia"/>
        </w:rPr>
        <w:t xml:space="preserve"> co-</w:t>
      </w:r>
      <w:r>
        <w:rPr>
          <w:rFonts w:eastAsiaTheme="minorEastAsia"/>
        </w:rPr>
        <w:t xml:space="preserve">variables. Then we </w:t>
      </w:r>
      <w:r w:rsidR="00B63956">
        <w:rPr>
          <w:rFonts w:eastAsiaTheme="minorEastAsia"/>
        </w:rPr>
        <w:t>input th</w:t>
      </w:r>
      <w:r w:rsidR="00AC1423">
        <w:rPr>
          <w:rFonts w:eastAsiaTheme="minorEastAsia"/>
        </w:rPr>
        <w:t xml:space="preserve">e means of </w:t>
      </w:r>
      <w:r w:rsidR="00D1344B">
        <w:rPr>
          <w:rFonts w:eastAsiaTheme="minorEastAsia"/>
        </w:rPr>
        <w:t>the regressors</w:t>
      </w:r>
      <w:r w:rsidR="00D95C08">
        <w:rPr>
          <w:rFonts w:eastAsiaTheme="minorEastAsia"/>
        </w:rPr>
        <w:t xml:space="preserve"> for that specific regression and multiply them by their respective coefficients. Adding up all the </w:t>
      </w:r>
      <w:r w:rsidR="00CA6B87">
        <w:rPr>
          <w:rFonts w:eastAsiaTheme="minorEastAsia"/>
        </w:rPr>
        <w:t>terms</w:t>
      </w:r>
      <w:r w:rsidR="001F2EC5">
        <w:rPr>
          <w:rFonts w:eastAsiaTheme="minorEastAsia"/>
        </w:rPr>
        <w:t>, we t</w:t>
      </w:r>
      <w:r w:rsidR="00C54D23">
        <w:rPr>
          <w:rFonts w:eastAsiaTheme="minorEastAsia"/>
        </w:rPr>
        <w:t xml:space="preserve">hen use either the logistic distribution for logits </w:t>
      </w:r>
      <w:r w:rsidR="00C560FB">
        <w:rPr>
          <w:rFonts w:eastAsiaTheme="minorEastAsia"/>
        </w:rPr>
        <w:t>or</w:t>
      </w:r>
      <w:r w:rsidR="00C54D23">
        <w:rPr>
          <w:rFonts w:eastAsiaTheme="minorEastAsia"/>
        </w:rPr>
        <w:t xml:space="preserve"> the normal distribution for </w:t>
      </w:r>
      <w:proofErr w:type="spellStart"/>
      <w:r w:rsidR="00C54D23">
        <w:rPr>
          <w:rFonts w:eastAsiaTheme="minorEastAsia"/>
        </w:rPr>
        <w:t>probits</w:t>
      </w:r>
      <w:proofErr w:type="spellEnd"/>
      <w:r w:rsidR="00C54D23">
        <w:rPr>
          <w:rFonts w:eastAsiaTheme="minorEastAsia"/>
        </w:rPr>
        <w:t>, to find the respective probabilities.</w:t>
      </w:r>
    </w:p>
    <w:p w14:paraId="06B22EED" w14:textId="77777777" w:rsidR="00F430DA" w:rsidRDefault="00F430DA" w:rsidP="00486A3C">
      <w:pPr>
        <w:tabs>
          <w:tab w:val="left" w:pos="1582"/>
        </w:tabs>
        <w:rPr>
          <w:rFonts w:eastAsiaTheme="minorEastAsia"/>
        </w:rPr>
      </w:pPr>
    </w:p>
    <w:p w14:paraId="509B8F52" w14:textId="134E446F" w:rsidR="00215D39" w:rsidRDefault="00215D39" w:rsidP="00486A3C">
      <w:pPr>
        <w:tabs>
          <w:tab w:val="left" w:pos="1582"/>
        </w:tabs>
        <w:rPr>
          <w:rFonts w:eastAsiaTheme="minorEastAsia"/>
        </w:rPr>
      </w:pPr>
      <w:r>
        <w:rPr>
          <w:rFonts w:eastAsiaTheme="minorEastAsia"/>
        </w:rPr>
        <w:t>For logit regressions with multiple regressors:</w:t>
      </w:r>
    </w:p>
    <w:p w14:paraId="414B8D7E" w14:textId="78B1284C" w:rsidR="00F430DA" w:rsidRPr="00C560FB" w:rsidRDefault="00215D39" w:rsidP="00215D39">
      <w:pPr>
        <w:tabs>
          <w:tab w:val="left" w:pos="1582"/>
        </w:tabs>
        <w:rPr>
          <w:rFonts w:eastAsiaTheme="minorEastAsia" w:cstheme="minorHAnsi"/>
          <w:sz w:val="32"/>
          <w:szCs w:val="32"/>
        </w:rPr>
      </w:pPr>
      <w:proofErr w:type="spellStart"/>
      <w:r>
        <w:rPr>
          <w:rFonts w:eastAsiaTheme="minorEastAsia" w:cstheme="minorHAnsi"/>
        </w:rPr>
        <w:t>Pr</w:t>
      </w:r>
      <w:proofErr w:type="spellEnd"/>
      <w:r>
        <w:rPr>
          <w:rFonts w:eastAsiaTheme="minorEastAsia" w:cstheme="minorHAnsi"/>
        </w:rPr>
        <w:t>(</w:t>
      </w:r>
      <m:oMath>
        <m:r>
          <w:rPr>
            <w:rFonts w:ascii="Cambria Math" w:eastAsiaTheme="minorEastAsia" w:hAnsi="Cambria Math" w:cstheme="minorHAnsi"/>
          </w:rPr>
          <m:t xml:space="preserve">Y=1 | </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X</m:t>
            </m:r>
          </m:e>
          <m:sub>
            <m:r>
              <w:rPr>
                <w:rFonts w:ascii="Cambria Math" w:eastAsiaTheme="minorEastAsia" w:hAnsi="Cambria Math" w:cstheme="minorHAnsi"/>
                <w:vertAlign w:val="subscript"/>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,X</m:t>
            </m:r>
          </m:e>
          <m:sub>
            <m:r>
              <w:rPr>
                <w:rFonts w:ascii="Cambria Math" w:eastAsiaTheme="minorEastAsia" w:hAnsi="Cambria Math" w:cstheme="minorHAnsi"/>
                <w:vertAlign w:val="subscript"/>
              </w:rPr>
              <m:t>k</m:t>
            </m:r>
          </m:sub>
        </m:sSub>
      </m:oMath>
      <w:r>
        <w:rPr>
          <w:rFonts w:eastAsiaTheme="minorEastAsia" w:cstheme="minorHAnsi"/>
        </w:rPr>
        <w:t>) = F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2</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k</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Pr>
          <w:rFonts w:eastAsiaTheme="minorEastAsia" w:cstheme="minorHAnsi"/>
        </w:rPr>
        <w:t>)</w:t>
      </w:r>
      <w:r w:rsidR="00D95A6B">
        <w:rPr>
          <w:rFonts w:eastAsiaTheme="minorEastAsia" w:cstheme="minorHAnsi"/>
        </w:rPr>
        <w:t xml:space="preserve">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1+</m:t>
            </m:r>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e</m:t>
                </m:r>
              </m:e>
              <m:sup>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-(b</m:t>
                    </m:r>
                  </m:e>
                  <m:sub>
                    <m:r>
                      <w:rPr>
                        <w:rFonts w:ascii="Cambria Math" w:eastAsiaTheme="minorEastAsia" w:hAnsi="Cambria Math" w:cstheme="minorHAnsi"/>
                        <w:sz w:val="32"/>
                        <w:szCs w:val="32"/>
                      </w:rPr>
                      <m:t>0</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b</m:t>
                    </m:r>
                  </m:e>
                  <m:sub>
                    <m:r>
                      <w:rPr>
                        <w:rFonts w:ascii="Cambria Math" w:eastAsiaTheme="minorEastAsia" w:hAnsi="Cambria Math" w:cstheme="minorHAnsi"/>
                        <w:sz w:val="32"/>
                        <w:szCs w:val="32"/>
                      </w:rPr>
                      <m:t>1</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1</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b</m:t>
                    </m:r>
                  </m:e>
                  <m:sub>
                    <m:r>
                      <w:rPr>
                        <w:rFonts w:ascii="Cambria Math" w:eastAsiaTheme="minorEastAsia" w:hAnsi="Cambria Math" w:cstheme="minorHAnsi"/>
                        <w:sz w:val="32"/>
                        <w:szCs w:val="32"/>
                      </w:rPr>
                      <m:t>2</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2</m:t>
                    </m:r>
                  </m:sub>
                </m:sSub>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b</m:t>
                    </m:r>
                  </m:e>
                  <m:sub>
                    <m:r>
                      <w:rPr>
                        <w:rFonts w:ascii="Cambria Math" w:eastAsiaTheme="minorEastAsia" w:hAnsi="Cambria Math" w:cstheme="minorHAnsi"/>
                        <w:sz w:val="32"/>
                        <w:szCs w:val="32"/>
                      </w:rPr>
                      <m:t>k</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k)</m:t>
                    </m:r>
                  </m:sub>
                </m:sSub>
              </m:sup>
            </m:sSup>
          </m:den>
        </m:f>
      </m:oMath>
    </w:p>
    <w:p w14:paraId="3F2451C6" w14:textId="690256C2" w:rsidR="008D2FCD" w:rsidRDefault="003F4D95" w:rsidP="00486A3C">
      <w:pPr>
        <w:tabs>
          <w:tab w:val="left" w:pos="1582"/>
        </w:tabs>
        <w:rPr>
          <w:rFonts w:eastAsiaTheme="minorEastAsia" w:cstheme="minorHAnsi"/>
        </w:rPr>
      </w:pPr>
      <w:r>
        <w:rPr>
          <w:rFonts w:eastAsiaTheme="minorEastAsia" w:cstheme="minorHAnsi"/>
        </w:rPr>
        <w:t xml:space="preserve">For </w:t>
      </w:r>
      <w:proofErr w:type="spellStart"/>
      <w:r w:rsidR="00AD4826">
        <w:rPr>
          <w:rFonts w:eastAsiaTheme="minorEastAsia" w:cstheme="minorHAnsi"/>
        </w:rPr>
        <w:t>probit</w:t>
      </w:r>
      <w:proofErr w:type="spellEnd"/>
      <w:r w:rsidR="00AD4826">
        <w:rPr>
          <w:rFonts w:eastAsiaTheme="minorEastAsia" w:cstheme="minorHAnsi"/>
        </w:rPr>
        <w:t xml:space="preserve"> </w:t>
      </w:r>
      <w:r w:rsidR="00B71302">
        <w:rPr>
          <w:rFonts w:eastAsiaTheme="minorEastAsia" w:cstheme="minorHAnsi"/>
        </w:rPr>
        <w:t>regressio</w:t>
      </w:r>
      <w:r w:rsidR="00F70361">
        <w:rPr>
          <w:rFonts w:eastAsiaTheme="minorEastAsia" w:cstheme="minorHAnsi"/>
        </w:rPr>
        <w:t>ns</w:t>
      </w:r>
      <w:r w:rsidR="00AD4826">
        <w:rPr>
          <w:rFonts w:eastAsiaTheme="minorEastAsia" w:cstheme="minorHAnsi"/>
        </w:rPr>
        <w:t xml:space="preserve"> with multiple regressors</w:t>
      </w:r>
      <w:r w:rsidR="00277B45">
        <w:rPr>
          <w:rFonts w:eastAsiaTheme="minorEastAsia" w:cstheme="minorHAnsi"/>
        </w:rPr>
        <w:t>:</w:t>
      </w:r>
    </w:p>
    <w:p w14:paraId="4DD8C3F2" w14:textId="1A254745" w:rsidR="00277B45" w:rsidRDefault="00277B45" w:rsidP="00486A3C">
      <w:pPr>
        <w:tabs>
          <w:tab w:val="left" w:pos="1582"/>
        </w:tabs>
        <w:rPr>
          <w:rFonts w:eastAsiaTheme="minorEastAsia" w:cstheme="minorHAnsi"/>
        </w:rPr>
      </w:pPr>
      <w:proofErr w:type="spellStart"/>
      <w:r>
        <w:rPr>
          <w:rFonts w:eastAsiaTheme="minorEastAsia" w:cstheme="minorHAnsi"/>
        </w:rPr>
        <w:t>Pr</w:t>
      </w:r>
      <w:proofErr w:type="spellEnd"/>
      <w:r>
        <w:rPr>
          <w:rFonts w:eastAsiaTheme="minorEastAsia" w:cstheme="minorHAnsi"/>
        </w:rPr>
        <w:t>(</w:t>
      </w:r>
      <m:oMath>
        <m:r>
          <w:rPr>
            <w:rFonts w:ascii="Cambria Math" w:eastAsiaTheme="minorEastAsia" w:hAnsi="Cambria Math" w:cstheme="minorHAnsi"/>
          </w:rPr>
          <m:t xml:space="preserve">Y=1 | </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X</m:t>
            </m:r>
          </m:e>
          <m:sub>
            <m:r>
              <w:rPr>
                <w:rFonts w:ascii="Cambria Math" w:eastAsiaTheme="minorEastAsia" w:hAnsi="Cambria Math" w:cstheme="minorHAnsi"/>
                <w:vertAlign w:val="subscript"/>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vertAlign w:val="subscript"/>
              </w:rPr>
            </m:ctrlPr>
          </m:sSubPr>
          <m:e>
            <m:r>
              <w:rPr>
                <w:rFonts w:ascii="Cambria Math" w:eastAsiaTheme="minorEastAsia" w:hAnsi="Cambria Math" w:cstheme="minorHAnsi"/>
                <w:vertAlign w:val="subscript"/>
              </w:rPr>
              <m:t>,X</m:t>
            </m:r>
          </m:e>
          <m:sub>
            <m:r>
              <w:rPr>
                <w:rFonts w:ascii="Cambria Math" w:eastAsiaTheme="minorEastAsia" w:hAnsi="Cambria Math" w:cstheme="minorHAnsi"/>
                <w:vertAlign w:val="subscript"/>
              </w:rPr>
              <m:t>k</m:t>
            </m:r>
          </m:sub>
        </m:sSub>
      </m:oMath>
      <w:r w:rsidR="00826E9D">
        <w:rPr>
          <w:rFonts w:eastAsiaTheme="minorEastAsia" w:cstheme="minorHAnsi"/>
        </w:rPr>
        <w:t>) = Φ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0</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1</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2</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k</m:t>
            </m:r>
          </m:sub>
        </m:sSub>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5E0828">
        <w:rPr>
          <w:rFonts w:eastAsiaTheme="minorEastAsia" w:cstheme="minorHAnsi"/>
        </w:rPr>
        <w:t>)</w:t>
      </w:r>
    </w:p>
    <w:p w14:paraId="687F0C39" w14:textId="77777777" w:rsidR="00F430DA" w:rsidRDefault="00F430DA" w:rsidP="00486A3C">
      <w:pPr>
        <w:tabs>
          <w:tab w:val="left" w:pos="1582"/>
        </w:tabs>
        <w:rPr>
          <w:rFonts w:eastAsiaTheme="minorEastAsia" w:cstheme="minorHAnsi"/>
        </w:rPr>
      </w:pPr>
    </w:p>
    <w:p w14:paraId="0E8FA35D" w14:textId="77777777" w:rsidR="0093666B" w:rsidRDefault="00107BFD" w:rsidP="00486A3C">
      <w:pPr>
        <w:tabs>
          <w:tab w:val="left" w:pos="1582"/>
        </w:tabs>
        <w:rPr>
          <w:rFonts w:eastAsiaTheme="minorEastAsia" w:cstheme="minorHAnsi"/>
        </w:rPr>
      </w:pPr>
      <w:r>
        <w:rPr>
          <w:rFonts w:eastAsiaTheme="minorEastAsia" w:cstheme="minorHAnsi"/>
        </w:rPr>
        <w:t xml:space="preserve">We </w:t>
      </w:r>
      <w:r w:rsidR="00B856AB">
        <w:rPr>
          <w:rFonts w:eastAsiaTheme="minorEastAsia" w:cstheme="minorHAnsi"/>
        </w:rPr>
        <w:t>simply take the difference for a white and black applicant to determine the predicted probability difference.</w:t>
      </w:r>
      <w:r w:rsidR="00B04D1D">
        <w:rPr>
          <w:rFonts w:eastAsiaTheme="minorEastAsia" w:cstheme="minorHAnsi"/>
        </w:rPr>
        <w:t xml:space="preserve"> In th</w:t>
      </w:r>
      <w:r w:rsidR="00753260">
        <w:rPr>
          <w:rFonts w:eastAsiaTheme="minorEastAsia" w:cstheme="minorHAnsi"/>
        </w:rPr>
        <w:t>e above</w:t>
      </w:r>
      <w:r w:rsidR="00B04D1D">
        <w:rPr>
          <w:rFonts w:eastAsiaTheme="minorEastAsia" w:cstheme="minorHAnsi"/>
        </w:rPr>
        <w:t xml:space="preserve"> case</w:t>
      </w:r>
      <w:r w:rsidR="00753260">
        <w:rPr>
          <w:rFonts w:eastAsiaTheme="minorEastAsia" w:cstheme="minorHAnsi"/>
        </w:rPr>
        <w:t>s</w:t>
      </w:r>
      <w:r w:rsidR="00B04D1D">
        <w:rPr>
          <w:rFonts w:eastAsiaTheme="minorEastAsia" w:cstheme="minorHAnsi"/>
        </w:rPr>
        <w:t xml:space="preserve"> the X values are simply the means </w:t>
      </w:r>
      <w:r w:rsidR="004D6AA2">
        <w:rPr>
          <w:rFonts w:eastAsiaTheme="minorEastAsia" w:cstheme="minorHAnsi"/>
        </w:rPr>
        <w:t>for those regressors.</w:t>
      </w:r>
      <w:r w:rsidR="0093666B">
        <w:rPr>
          <w:rFonts w:eastAsiaTheme="minorEastAsia" w:cstheme="minorHAnsi"/>
        </w:rPr>
        <w:t xml:space="preserve"> We can find the mean for all the co-variables by just running the sum command.</w:t>
      </w:r>
    </w:p>
    <w:p w14:paraId="2E1AEF30" w14:textId="5B88ECEA" w:rsidR="00420A1C" w:rsidRDefault="002402CE" w:rsidP="00486A3C">
      <w:pPr>
        <w:tabs>
          <w:tab w:val="left" w:pos="1582"/>
        </w:tabs>
        <w:rPr>
          <w:rFonts w:eastAsiaTheme="minorEastAsia" w:cstheme="minorHAnsi"/>
        </w:rPr>
      </w:pPr>
      <w:r>
        <w:rPr>
          <w:noProof/>
        </w:rPr>
        <w:drawing>
          <wp:inline distT="0" distB="0" distL="0" distR="0" wp14:anchorId="34ED1316" wp14:editId="75EF98C0">
            <wp:extent cx="5267324" cy="600075"/>
            <wp:effectExtent l="0" t="0" r="9525" b="9525"/>
            <wp:docPr id="74163550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9">
                      <a:extLst>
                        <a:ext uri="{28A0092B-C50C-407E-A947-70E740481C1C}">
                          <a14:useLocalDpi xmlns:a14="http://schemas.microsoft.com/office/drawing/2010/main" val="0"/>
                        </a:ext>
                      </a:extLst>
                    </a:blip>
                    <a:stretch>
                      <a:fillRect/>
                    </a:stretch>
                  </pic:blipFill>
                  <pic:spPr>
                    <a:xfrm>
                      <a:off x="0" y="0"/>
                      <a:ext cx="5267324" cy="600075"/>
                    </a:xfrm>
                    <a:prstGeom prst="rect">
                      <a:avLst/>
                    </a:prstGeom>
                  </pic:spPr>
                </pic:pic>
              </a:graphicData>
            </a:graphic>
          </wp:inline>
        </w:drawing>
      </w:r>
    </w:p>
    <w:p w14:paraId="67FA73DC" w14:textId="720D905D" w:rsidR="00B856AB" w:rsidRDefault="00B856AB" w:rsidP="00486A3C">
      <w:pPr>
        <w:tabs>
          <w:tab w:val="left" w:pos="1582"/>
        </w:tabs>
        <w:rPr>
          <w:rFonts w:eastAsiaTheme="minorEastAsia" w:cstheme="minorHAnsi"/>
        </w:rPr>
      </w:pPr>
    </w:p>
    <w:p w14:paraId="00DC3068" w14:textId="1A39A747" w:rsidR="00F03D3A" w:rsidRDefault="00F03D3A" w:rsidP="00486A3C">
      <w:pPr>
        <w:tabs>
          <w:tab w:val="left" w:pos="1582"/>
        </w:tabs>
        <w:rPr>
          <w:rFonts w:eastAsiaTheme="minorEastAsia" w:cstheme="minorHAnsi"/>
        </w:rPr>
      </w:pPr>
    </w:p>
    <w:p w14:paraId="45609E3D" w14:textId="7B7D1F36" w:rsidR="002A2C72" w:rsidRDefault="002A2C72" w:rsidP="00486A3C">
      <w:pPr>
        <w:tabs>
          <w:tab w:val="left" w:pos="1582"/>
        </w:tabs>
        <w:rPr>
          <w:rFonts w:eastAsiaTheme="minorEastAsia" w:cstheme="minorHAnsi"/>
        </w:rPr>
      </w:pPr>
    </w:p>
    <w:p w14:paraId="0A2341DF" w14:textId="77777777" w:rsidR="008C3467" w:rsidRDefault="008C3467" w:rsidP="00486A3C">
      <w:pPr>
        <w:tabs>
          <w:tab w:val="left" w:pos="1582"/>
        </w:tabs>
        <w:rPr>
          <w:rFonts w:eastAsiaTheme="minorEastAsia" w:cstheme="minorHAnsi"/>
        </w:rPr>
      </w:pPr>
    </w:p>
    <w:p w14:paraId="03F8888B" w14:textId="5838B3F9" w:rsidR="005D7AC6" w:rsidRPr="00187B88" w:rsidRDefault="005D7AC6" w:rsidP="00486A3C">
      <w:pPr>
        <w:tabs>
          <w:tab w:val="left" w:pos="1582"/>
        </w:tabs>
        <w:rPr>
          <w:rFonts w:eastAsiaTheme="minorEastAsia" w:cstheme="minorHAnsi"/>
          <w:i/>
        </w:rPr>
      </w:pPr>
      <w:r w:rsidRPr="00187B88">
        <w:rPr>
          <w:rFonts w:eastAsiaTheme="minorEastAsia" w:cstheme="minorHAnsi"/>
          <w:i/>
        </w:rPr>
        <w:lastRenderedPageBreak/>
        <w:t>For the logit regression (2)</w:t>
      </w:r>
      <w:r w:rsidR="00187B88">
        <w:rPr>
          <w:rFonts w:eastAsiaTheme="minorEastAsia" w:cstheme="minorHAnsi"/>
          <w:i/>
        </w:rPr>
        <w:t xml:space="preserve"> in the textbook</w:t>
      </w:r>
      <w:r w:rsidRPr="00187B88">
        <w:rPr>
          <w:rFonts w:eastAsiaTheme="minorEastAsia" w:cstheme="minorHAnsi"/>
          <w:i/>
        </w:rPr>
        <w:t>:</w:t>
      </w:r>
    </w:p>
    <w:p w14:paraId="4C352C86" w14:textId="348BBF11" w:rsidR="00A07DFC" w:rsidRDefault="00D379F4" w:rsidP="00486A3C">
      <w:pPr>
        <w:tabs>
          <w:tab w:val="left" w:pos="1582"/>
        </w:tabs>
        <w:rPr>
          <w:rFonts w:eastAsiaTheme="minorEastAsia" w:cstheme="minorHAnsi"/>
        </w:rPr>
      </w:pPr>
      <w:r>
        <w:rPr>
          <w:noProof/>
        </w:rPr>
        <w:drawing>
          <wp:inline distT="0" distB="0" distL="0" distR="0" wp14:anchorId="6AC95062" wp14:editId="64F94821">
            <wp:extent cx="5229225" cy="1567091"/>
            <wp:effectExtent l="0" t="0" r="0" b="0"/>
            <wp:docPr id="17133332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0">
                      <a:extLst>
                        <a:ext uri="{28A0092B-C50C-407E-A947-70E740481C1C}">
                          <a14:useLocalDpi xmlns:a14="http://schemas.microsoft.com/office/drawing/2010/main" val="0"/>
                        </a:ext>
                      </a:extLst>
                    </a:blip>
                    <a:stretch>
                      <a:fillRect/>
                    </a:stretch>
                  </pic:blipFill>
                  <pic:spPr>
                    <a:xfrm>
                      <a:off x="0" y="0"/>
                      <a:ext cx="5229225" cy="1567091"/>
                    </a:xfrm>
                    <a:prstGeom prst="rect">
                      <a:avLst/>
                    </a:prstGeom>
                  </pic:spPr>
                </pic:pic>
              </a:graphicData>
            </a:graphic>
          </wp:inline>
        </w:drawing>
      </w:r>
      <w:r>
        <w:rPr>
          <w:noProof/>
        </w:rPr>
        <w:drawing>
          <wp:inline distT="0" distB="0" distL="0" distR="0" wp14:anchorId="0E447EFB" wp14:editId="660BF926">
            <wp:extent cx="3336053" cy="1292141"/>
            <wp:effectExtent l="0" t="0" r="0" b="3810"/>
            <wp:docPr id="14840421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21">
                      <a:extLst>
                        <a:ext uri="{28A0092B-C50C-407E-A947-70E740481C1C}">
                          <a14:useLocalDpi xmlns:a14="http://schemas.microsoft.com/office/drawing/2010/main" val="0"/>
                        </a:ext>
                      </a:extLst>
                    </a:blip>
                    <a:stretch>
                      <a:fillRect/>
                    </a:stretch>
                  </pic:blipFill>
                  <pic:spPr>
                    <a:xfrm>
                      <a:off x="0" y="0"/>
                      <a:ext cx="3336053" cy="1292141"/>
                    </a:xfrm>
                    <a:prstGeom prst="rect">
                      <a:avLst/>
                    </a:prstGeom>
                  </pic:spPr>
                </pic:pic>
              </a:graphicData>
            </a:graphic>
          </wp:inline>
        </w:drawing>
      </w:r>
    </w:p>
    <w:p w14:paraId="67DB07AB" w14:textId="0882B91C" w:rsidR="002A2C72" w:rsidRDefault="00090091" w:rsidP="00486A3C">
      <w:pPr>
        <w:tabs>
          <w:tab w:val="left" w:pos="1582"/>
        </w:tabs>
        <w:rPr>
          <w:rFonts w:eastAsiaTheme="minorEastAsia" w:cstheme="minorHAnsi"/>
        </w:rPr>
      </w:pPr>
      <w:r>
        <w:rPr>
          <w:rFonts w:eastAsiaTheme="minorEastAsia" w:cstheme="minorHAnsi"/>
        </w:rPr>
        <w:t xml:space="preserve">The estimated difference in </w:t>
      </w:r>
      <w:r w:rsidR="00A956D0">
        <w:rPr>
          <w:rFonts w:eastAsiaTheme="minorEastAsia" w:cstheme="minorHAnsi"/>
        </w:rPr>
        <w:t xml:space="preserve">denial </w:t>
      </w:r>
      <w:r>
        <w:rPr>
          <w:rFonts w:eastAsiaTheme="minorEastAsia" w:cstheme="minorHAnsi"/>
        </w:rPr>
        <w:t>probability for a white vs black applicant in the logit regression (2) is .0605 = 6</w:t>
      </w:r>
      <w:r w:rsidR="002A2C72">
        <w:rPr>
          <w:rFonts w:eastAsiaTheme="minorEastAsia" w:cstheme="minorHAnsi"/>
        </w:rPr>
        <w:t xml:space="preserve"> percentage points. Which is what is shown in table 11.2.</w:t>
      </w:r>
    </w:p>
    <w:p w14:paraId="5D2AD0FA" w14:textId="77777777" w:rsidR="00187B88" w:rsidRDefault="00187B88" w:rsidP="00486A3C">
      <w:pPr>
        <w:tabs>
          <w:tab w:val="left" w:pos="1582"/>
        </w:tabs>
        <w:rPr>
          <w:rFonts w:eastAsiaTheme="minorEastAsia" w:cstheme="minorHAnsi"/>
        </w:rPr>
      </w:pPr>
    </w:p>
    <w:p w14:paraId="2DBE42D9" w14:textId="0B17FCA4" w:rsidR="002B1BBD" w:rsidRPr="00187B88" w:rsidRDefault="00A76BE3" w:rsidP="00486A3C">
      <w:pPr>
        <w:tabs>
          <w:tab w:val="left" w:pos="1582"/>
        </w:tabs>
        <w:rPr>
          <w:rFonts w:eastAsiaTheme="minorEastAsia" w:cstheme="minorHAnsi"/>
          <w:i/>
        </w:rPr>
      </w:pPr>
      <w:r w:rsidRPr="00187B88">
        <w:rPr>
          <w:rFonts w:eastAsiaTheme="minorEastAsia" w:cstheme="minorHAnsi"/>
          <w:i/>
        </w:rPr>
        <w:t xml:space="preserve">For the </w:t>
      </w:r>
      <w:proofErr w:type="spellStart"/>
      <w:r w:rsidRPr="00187B88">
        <w:rPr>
          <w:rFonts w:eastAsiaTheme="minorEastAsia" w:cstheme="minorHAnsi"/>
          <w:i/>
        </w:rPr>
        <w:t>probit</w:t>
      </w:r>
      <w:proofErr w:type="spellEnd"/>
      <w:r w:rsidRPr="00187B88">
        <w:rPr>
          <w:rFonts w:eastAsiaTheme="minorEastAsia" w:cstheme="minorHAnsi"/>
          <w:i/>
        </w:rPr>
        <w:t xml:space="preserve"> regression (3) in the textbook:</w:t>
      </w:r>
    </w:p>
    <w:p w14:paraId="51844044" w14:textId="3B00186F" w:rsidR="002B1BBD" w:rsidRDefault="0088059C" w:rsidP="00486A3C">
      <w:pPr>
        <w:tabs>
          <w:tab w:val="left" w:pos="1582"/>
        </w:tabs>
        <w:rPr>
          <w:rFonts w:eastAsiaTheme="minorEastAsia"/>
          <w:noProof/>
        </w:rPr>
      </w:pPr>
      <w:r>
        <w:rPr>
          <w:noProof/>
        </w:rPr>
        <w:drawing>
          <wp:inline distT="0" distB="0" distL="0" distR="0" wp14:anchorId="5167E3A2" wp14:editId="2A7BF645">
            <wp:extent cx="5086350" cy="1613544"/>
            <wp:effectExtent l="0" t="0" r="0" b="5715"/>
            <wp:docPr id="18973383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5086350" cy="1613544"/>
                    </a:xfrm>
                    <a:prstGeom prst="rect">
                      <a:avLst/>
                    </a:prstGeom>
                  </pic:spPr>
                </pic:pic>
              </a:graphicData>
            </a:graphic>
          </wp:inline>
        </w:drawing>
      </w:r>
    </w:p>
    <w:p w14:paraId="41CD8B46" w14:textId="4F8B66FE" w:rsidR="002B1BBD" w:rsidRDefault="002B1BBD" w:rsidP="00486A3C">
      <w:pPr>
        <w:tabs>
          <w:tab w:val="left" w:pos="1582"/>
        </w:tabs>
        <w:rPr>
          <w:rFonts w:eastAsiaTheme="minorEastAsia"/>
          <w:noProof/>
        </w:rPr>
      </w:pPr>
      <w:r>
        <w:rPr>
          <w:rFonts w:eastAsiaTheme="minorEastAsia"/>
          <w:noProof/>
        </w:rPr>
        <w:drawing>
          <wp:anchor distT="0" distB="0" distL="114300" distR="114300" simplePos="0" relativeHeight="251662336" behindDoc="1" locked="0" layoutInCell="1" allowOverlap="1" wp14:anchorId="47BB64B8" wp14:editId="28AF6220">
            <wp:simplePos x="0" y="0"/>
            <wp:positionH relativeFrom="column">
              <wp:posOffset>19685</wp:posOffset>
            </wp:positionH>
            <wp:positionV relativeFrom="paragraph">
              <wp:posOffset>15875</wp:posOffset>
            </wp:positionV>
            <wp:extent cx="3315558" cy="1252008"/>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5558" cy="12520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FEC374" w14:textId="14A63CF2" w:rsidR="002B1BBD" w:rsidRDefault="002B1BBD" w:rsidP="00486A3C">
      <w:pPr>
        <w:tabs>
          <w:tab w:val="left" w:pos="1582"/>
        </w:tabs>
        <w:rPr>
          <w:rFonts w:eastAsiaTheme="minorEastAsia"/>
          <w:noProof/>
        </w:rPr>
      </w:pPr>
    </w:p>
    <w:p w14:paraId="333CC5EF" w14:textId="5E14659F" w:rsidR="002B1BBD" w:rsidRDefault="002B1BBD" w:rsidP="00486A3C">
      <w:pPr>
        <w:tabs>
          <w:tab w:val="left" w:pos="1582"/>
        </w:tabs>
        <w:rPr>
          <w:rFonts w:eastAsiaTheme="minorEastAsia"/>
          <w:noProof/>
        </w:rPr>
      </w:pPr>
    </w:p>
    <w:p w14:paraId="4848F9A7" w14:textId="177929B5" w:rsidR="002B1BBD" w:rsidRDefault="002B1BBD" w:rsidP="00486A3C">
      <w:pPr>
        <w:tabs>
          <w:tab w:val="left" w:pos="1582"/>
        </w:tabs>
        <w:rPr>
          <w:rFonts w:eastAsiaTheme="minorEastAsia"/>
          <w:noProof/>
        </w:rPr>
      </w:pPr>
    </w:p>
    <w:p w14:paraId="4D7CD5B5" w14:textId="43A506A7" w:rsidR="00A76BE3" w:rsidRDefault="00A76BE3" w:rsidP="00486A3C">
      <w:pPr>
        <w:tabs>
          <w:tab w:val="left" w:pos="1582"/>
        </w:tabs>
        <w:rPr>
          <w:rFonts w:eastAsiaTheme="minorEastAsia"/>
          <w:noProof/>
        </w:rPr>
      </w:pPr>
    </w:p>
    <w:p w14:paraId="2CFD1986" w14:textId="77777777" w:rsidR="007B5871" w:rsidRDefault="007B5871" w:rsidP="00486A3C">
      <w:pPr>
        <w:tabs>
          <w:tab w:val="left" w:pos="1582"/>
        </w:tabs>
        <w:rPr>
          <w:rFonts w:eastAsiaTheme="minorEastAsia"/>
          <w:noProof/>
        </w:rPr>
      </w:pPr>
    </w:p>
    <w:p w14:paraId="5CB07684" w14:textId="6965831B" w:rsidR="00D379F4" w:rsidRDefault="002B1BBD" w:rsidP="00486A3C">
      <w:pPr>
        <w:tabs>
          <w:tab w:val="left" w:pos="1582"/>
        </w:tabs>
        <w:rPr>
          <w:rFonts w:eastAsiaTheme="minorEastAsia"/>
          <w:noProof/>
        </w:rPr>
      </w:pPr>
      <w:r>
        <w:rPr>
          <w:rFonts w:eastAsiaTheme="minorEastAsia"/>
          <w:noProof/>
        </w:rPr>
        <w:t>Our probability difference</w:t>
      </w:r>
      <w:r w:rsidR="00CE3277">
        <w:rPr>
          <w:rFonts w:eastAsiaTheme="minorEastAsia"/>
          <w:noProof/>
        </w:rPr>
        <w:t xml:space="preserve"> in denial of a mortgage between a black vs white applicant </w:t>
      </w:r>
      <w:r>
        <w:rPr>
          <w:rFonts w:eastAsiaTheme="minorEastAsia"/>
          <w:noProof/>
        </w:rPr>
        <w:t xml:space="preserve">in </w:t>
      </w:r>
      <w:r w:rsidR="006C4132">
        <w:rPr>
          <w:rFonts w:eastAsiaTheme="minorEastAsia"/>
          <w:noProof/>
        </w:rPr>
        <w:t xml:space="preserve">the probit </w:t>
      </w:r>
      <w:r>
        <w:rPr>
          <w:rFonts w:eastAsiaTheme="minorEastAsia"/>
          <w:noProof/>
        </w:rPr>
        <w:t>regression (3) is .07100</w:t>
      </w:r>
      <w:r w:rsidR="00D12DC6">
        <w:rPr>
          <w:rFonts w:eastAsiaTheme="minorEastAsia"/>
          <w:noProof/>
        </w:rPr>
        <w:t>1</w:t>
      </w:r>
      <w:r w:rsidR="006C4132">
        <w:rPr>
          <w:rFonts w:eastAsiaTheme="minorEastAsia"/>
          <w:noProof/>
        </w:rPr>
        <w:t xml:space="preserve"> = 7.1</w:t>
      </w:r>
      <w:r w:rsidR="00D12DC6">
        <w:rPr>
          <w:rFonts w:eastAsiaTheme="minorEastAsia"/>
          <w:noProof/>
        </w:rPr>
        <w:t xml:space="preserve"> percentage points.</w:t>
      </w:r>
    </w:p>
    <w:p w14:paraId="61BB6290" w14:textId="79C817CE" w:rsidR="00D12DC6" w:rsidRPr="00187B88" w:rsidRDefault="00D12DC6" w:rsidP="00486A3C">
      <w:pPr>
        <w:tabs>
          <w:tab w:val="left" w:pos="1582"/>
        </w:tabs>
        <w:rPr>
          <w:rFonts w:eastAsiaTheme="minorEastAsia"/>
          <w:i/>
          <w:noProof/>
        </w:rPr>
      </w:pPr>
      <w:r w:rsidRPr="00187B88">
        <w:rPr>
          <w:rFonts w:eastAsiaTheme="minorEastAsia"/>
          <w:i/>
          <w:noProof/>
        </w:rPr>
        <w:lastRenderedPageBreak/>
        <w:t>For the probit regression (4) in the textbook:</w:t>
      </w:r>
    </w:p>
    <w:p w14:paraId="0C463027" w14:textId="5DC4B34F" w:rsidR="00D12DC6" w:rsidRDefault="00D12DC6" w:rsidP="00486A3C">
      <w:pPr>
        <w:tabs>
          <w:tab w:val="left" w:pos="1582"/>
        </w:tabs>
        <w:rPr>
          <w:rFonts w:eastAsiaTheme="minorEastAsia"/>
          <w:noProof/>
        </w:rPr>
      </w:pPr>
      <w:r>
        <w:rPr>
          <w:rFonts w:eastAsiaTheme="minorEastAsia"/>
          <w:noProof/>
        </w:rPr>
        <w:t>Here the regression function extends to include</w:t>
      </w:r>
      <w:r w:rsidR="000D0D76">
        <w:rPr>
          <w:rFonts w:eastAsiaTheme="minorEastAsia"/>
          <w:noProof/>
        </w:rPr>
        <w:t xml:space="preserve"> the variables – single, high school diploma and unemployement rate.</w:t>
      </w:r>
      <w:r w:rsidR="0031448D">
        <w:rPr>
          <w:rFonts w:eastAsiaTheme="minorEastAsia"/>
          <w:noProof/>
        </w:rPr>
        <w:t xml:space="preserve"> We need to include these regressors in the regression function and then multiply their coefficients by our “average” applicant, as we have been doing.</w:t>
      </w:r>
    </w:p>
    <w:p w14:paraId="1D82E47F" w14:textId="77777777" w:rsidR="0012767E" w:rsidRDefault="0012767E" w:rsidP="00486A3C">
      <w:pPr>
        <w:tabs>
          <w:tab w:val="left" w:pos="1582"/>
        </w:tabs>
        <w:rPr>
          <w:rFonts w:eastAsiaTheme="minorEastAsia"/>
          <w:noProof/>
        </w:rPr>
      </w:pPr>
      <w:r>
        <w:rPr>
          <w:noProof/>
        </w:rPr>
        <w:drawing>
          <wp:inline distT="0" distB="0" distL="0" distR="0" wp14:anchorId="47152716" wp14:editId="5EB7E378">
            <wp:extent cx="5553074" cy="1791602"/>
            <wp:effectExtent l="0" t="0" r="0" b="0"/>
            <wp:docPr id="31794039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4">
                      <a:extLst>
                        <a:ext uri="{28A0092B-C50C-407E-A947-70E740481C1C}">
                          <a14:useLocalDpi xmlns:a14="http://schemas.microsoft.com/office/drawing/2010/main" val="0"/>
                        </a:ext>
                      </a:extLst>
                    </a:blip>
                    <a:stretch>
                      <a:fillRect/>
                    </a:stretch>
                  </pic:blipFill>
                  <pic:spPr>
                    <a:xfrm>
                      <a:off x="0" y="0"/>
                      <a:ext cx="5553074" cy="1791602"/>
                    </a:xfrm>
                    <a:prstGeom prst="rect">
                      <a:avLst/>
                    </a:prstGeom>
                  </pic:spPr>
                </pic:pic>
              </a:graphicData>
            </a:graphic>
          </wp:inline>
        </w:drawing>
      </w:r>
    </w:p>
    <w:p w14:paraId="5E1FBA62" w14:textId="199F7C81" w:rsidR="0031448D" w:rsidRDefault="0012767E" w:rsidP="00486A3C">
      <w:pPr>
        <w:tabs>
          <w:tab w:val="left" w:pos="1582"/>
        </w:tabs>
        <w:rPr>
          <w:rFonts w:eastAsiaTheme="minorEastAsia"/>
          <w:noProof/>
        </w:rPr>
      </w:pPr>
      <w:r>
        <w:rPr>
          <w:noProof/>
        </w:rPr>
        <w:drawing>
          <wp:inline distT="0" distB="0" distL="0" distR="0" wp14:anchorId="1C9CF7B2" wp14:editId="4D3252FE">
            <wp:extent cx="3152775" cy="1121801"/>
            <wp:effectExtent l="0" t="0" r="0" b="2540"/>
            <wp:docPr id="19111412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3152775" cy="1121801"/>
                    </a:xfrm>
                    <a:prstGeom prst="rect">
                      <a:avLst/>
                    </a:prstGeom>
                  </pic:spPr>
                </pic:pic>
              </a:graphicData>
            </a:graphic>
          </wp:inline>
        </w:drawing>
      </w:r>
      <w:r>
        <w:br/>
      </w:r>
    </w:p>
    <w:p w14:paraId="40E222D4" w14:textId="1A989530" w:rsidR="00C160F9" w:rsidRDefault="0012767E" w:rsidP="00486A3C">
      <w:pPr>
        <w:tabs>
          <w:tab w:val="left" w:pos="1582"/>
        </w:tabs>
        <w:rPr>
          <w:rFonts w:eastAsiaTheme="minorEastAsia"/>
          <w:noProof/>
        </w:rPr>
      </w:pPr>
      <w:r>
        <w:rPr>
          <w:rFonts w:eastAsiaTheme="minorEastAsia"/>
          <w:noProof/>
        </w:rPr>
        <w:t xml:space="preserve">Our predicted probability difference between white and black applicants in the probit regression (4) is </w:t>
      </w:r>
      <w:r w:rsidR="00165CB3">
        <w:rPr>
          <w:rFonts w:eastAsiaTheme="minorEastAsia"/>
          <w:noProof/>
        </w:rPr>
        <w:t>.0658 = 6.6 percentage points, as mentioned in the table 11.2.</w:t>
      </w:r>
    </w:p>
    <w:p w14:paraId="6AA00995" w14:textId="77777777" w:rsidR="00377E48" w:rsidRPr="00377E48" w:rsidRDefault="00377E48" w:rsidP="00486A3C">
      <w:pPr>
        <w:tabs>
          <w:tab w:val="left" w:pos="1582"/>
        </w:tabs>
        <w:rPr>
          <w:rFonts w:eastAsiaTheme="minorEastAsia"/>
          <w:noProof/>
        </w:rPr>
      </w:pPr>
    </w:p>
    <w:p w14:paraId="7BF58006" w14:textId="17A570B9" w:rsidR="00E53AAD" w:rsidRDefault="00E53AAD" w:rsidP="00486A3C">
      <w:pPr>
        <w:tabs>
          <w:tab w:val="left" w:pos="1582"/>
        </w:tabs>
        <w:rPr>
          <w:rFonts w:eastAsiaTheme="minorEastAsia"/>
          <w:i/>
          <w:noProof/>
        </w:rPr>
      </w:pPr>
      <w:r w:rsidRPr="00E53AAD">
        <w:rPr>
          <w:rFonts w:eastAsiaTheme="minorEastAsia"/>
          <w:i/>
          <w:noProof/>
        </w:rPr>
        <w:t>For the probit regression (6) in the textbook:</w:t>
      </w:r>
    </w:p>
    <w:p w14:paraId="47AD5E5C" w14:textId="0113FECD" w:rsidR="00E53AAD" w:rsidRDefault="00FD56C7" w:rsidP="00486A3C">
      <w:pPr>
        <w:tabs>
          <w:tab w:val="left" w:pos="1582"/>
        </w:tabs>
        <w:rPr>
          <w:rFonts w:eastAsiaTheme="minorEastAsia"/>
          <w:noProof/>
        </w:rPr>
      </w:pPr>
      <w:r>
        <w:rPr>
          <w:rFonts w:eastAsiaTheme="minorEastAsia"/>
          <w:noProof/>
        </w:rPr>
        <w:t xml:space="preserve">This regression function extends the regression in (4) by adding the race interactions, black </w:t>
      </w:r>
      <w:r w:rsidR="00804AA0">
        <w:rPr>
          <w:rFonts w:eastAsiaTheme="minorEastAsia"/>
          <w:noProof/>
        </w:rPr>
        <w:t>*</w:t>
      </w:r>
      <w:r>
        <w:rPr>
          <w:rFonts w:eastAsiaTheme="minorEastAsia"/>
          <w:noProof/>
        </w:rPr>
        <w:t xml:space="preserve"> </w:t>
      </w:r>
      <w:r w:rsidR="00804AA0">
        <w:rPr>
          <w:rFonts w:eastAsiaTheme="minorEastAsia"/>
          <w:noProof/>
        </w:rPr>
        <w:t xml:space="preserve">P/I Ratio and black * housing expense-to-income ratio. Again, we need to include these </w:t>
      </w:r>
      <w:r w:rsidR="006659B6">
        <w:rPr>
          <w:rFonts w:eastAsiaTheme="minorEastAsia"/>
          <w:noProof/>
        </w:rPr>
        <w:t>interaction terms</w:t>
      </w:r>
      <w:r w:rsidR="00804AA0">
        <w:rPr>
          <w:rFonts w:eastAsiaTheme="minorEastAsia"/>
          <w:noProof/>
        </w:rPr>
        <w:t xml:space="preserve"> in the regression function and multiply the coefficients </w:t>
      </w:r>
      <w:r w:rsidR="007B328E">
        <w:rPr>
          <w:rFonts w:eastAsiaTheme="minorEastAsia"/>
          <w:noProof/>
        </w:rPr>
        <w:t>by the “average” for that variable.</w:t>
      </w:r>
    </w:p>
    <w:p w14:paraId="4EF1A1A9" w14:textId="101968CF" w:rsidR="000B3426" w:rsidRDefault="00360866" w:rsidP="00486A3C">
      <w:pPr>
        <w:tabs>
          <w:tab w:val="left" w:pos="1582"/>
        </w:tabs>
        <w:rPr>
          <w:rFonts w:eastAsiaTheme="minorEastAsia"/>
          <w:noProof/>
        </w:rPr>
      </w:pPr>
      <w:r>
        <w:rPr>
          <w:noProof/>
        </w:rPr>
        <w:drawing>
          <wp:inline distT="0" distB="0" distL="0" distR="0" wp14:anchorId="71F667C9" wp14:editId="5A7C365C">
            <wp:extent cx="5019676" cy="2043265"/>
            <wp:effectExtent l="0" t="0" r="0" b="0"/>
            <wp:docPr id="4877790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6">
                      <a:extLst>
                        <a:ext uri="{28A0092B-C50C-407E-A947-70E740481C1C}">
                          <a14:useLocalDpi xmlns:a14="http://schemas.microsoft.com/office/drawing/2010/main" val="0"/>
                        </a:ext>
                      </a:extLst>
                    </a:blip>
                    <a:stretch>
                      <a:fillRect/>
                    </a:stretch>
                  </pic:blipFill>
                  <pic:spPr>
                    <a:xfrm>
                      <a:off x="0" y="0"/>
                      <a:ext cx="5019676" cy="2043265"/>
                    </a:xfrm>
                    <a:prstGeom prst="rect">
                      <a:avLst/>
                    </a:prstGeom>
                  </pic:spPr>
                </pic:pic>
              </a:graphicData>
            </a:graphic>
          </wp:inline>
        </w:drawing>
      </w:r>
    </w:p>
    <w:p w14:paraId="5E59AC97" w14:textId="7685B574" w:rsidR="00C160F9" w:rsidRDefault="00360866" w:rsidP="00486A3C">
      <w:pPr>
        <w:tabs>
          <w:tab w:val="left" w:pos="1582"/>
        </w:tabs>
        <w:rPr>
          <w:rFonts w:eastAsiaTheme="minorEastAsia"/>
          <w:noProof/>
        </w:rPr>
      </w:pPr>
      <w:r>
        <w:rPr>
          <w:rFonts w:eastAsiaTheme="minorEastAsia"/>
          <w:noProof/>
        </w:rPr>
        <w:lastRenderedPageBreak/>
        <w:drawing>
          <wp:anchor distT="0" distB="0" distL="114300" distR="114300" simplePos="0" relativeHeight="251663360" behindDoc="1" locked="0" layoutInCell="1" allowOverlap="1" wp14:anchorId="0B524A8C" wp14:editId="028F2153">
            <wp:simplePos x="0" y="0"/>
            <wp:positionH relativeFrom="margin">
              <wp:align>left</wp:align>
            </wp:positionH>
            <wp:positionV relativeFrom="paragraph">
              <wp:posOffset>0</wp:posOffset>
            </wp:positionV>
            <wp:extent cx="3181350" cy="1237653"/>
            <wp:effectExtent l="0" t="0" r="0" b="635"/>
            <wp:wrapTight wrapText="bothSides">
              <wp:wrapPolygon edited="0">
                <wp:start x="0" y="0"/>
                <wp:lineTo x="0" y="21279"/>
                <wp:lineTo x="21471" y="21279"/>
                <wp:lineTo x="21471"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81350" cy="1237653"/>
                    </a:xfrm>
                    <a:prstGeom prst="rect">
                      <a:avLst/>
                    </a:prstGeom>
                    <a:noFill/>
                    <a:ln>
                      <a:noFill/>
                    </a:ln>
                  </pic:spPr>
                </pic:pic>
              </a:graphicData>
            </a:graphic>
          </wp:anchor>
        </w:drawing>
      </w:r>
      <w:r w:rsidR="00C160F9">
        <w:rPr>
          <w:rFonts w:eastAsiaTheme="minorEastAsia"/>
          <w:noProof/>
        </w:rPr>
        <w:br/>
      </w:r>
    </w:p>
    <w:p w14:paraId="6CD1E147" w14:textId="2D175F36" w:rsidR="00C160F9" w:rsidRDefault="00C160F9" w:rsidP="00486A3C">
      <w:pPr>
        <w:tabs>
          <w:tab w:val="left" w:pos="1582"/>
        </w:tabs>
        <w:rPr>
          <w:rFonts w:eastAsiaTheme="minorEastAsia"/>
          <w:noProof/>
        </w:rPr>
      </w:pPr>
    </w:p>
    <w:p w14:paraId="74AC5B5A" w14:textId="638EC0C2" w:rsidR="00C160F9" w:rsidRDefault="00C160F9" w:rsidP="00486A3C">
      <w:pPr>
        <w:tabs>
          <w:tab w:val="left" w:pos="1582"/>
        </w:tabs>
        <w:rPr>
          <w:rFonts w:eastAsiaTheme="minorEastAsia"/>
          <w:noProof/>
        </w:rPr>
      </w:pPr>
    </w:p>
    <w:p w14:paraId="7A8A19EB" w14:textId="77777777" w:rsidR="00360866" w:rsidRDefault="00360866" w:rsidP="00C160F9">
      <w:pPr>
        <w:tabs>
          <w:tab w:val="left" w:pos="1582"/>
        </w:tabs>
        <w:rPr>
          <w:rFonts w:eastAsiaTheme="minorEastAsia"/>
          <w:noProof/>
        </w:rPr>
      </w:pPr>
    </w:p>
    <w:p w14:paraId="0DFBA880" w14:textId="51F8107D" w:rsidR="00C160F9" w:rsidRDefault="00C160F9" w:rsidP="00C160F9">
      <w:pPr>
        <w:tabs>
          <w:tab w:val="left" w:pos="1582"/>
        </w:tabs>
        <w:rPr>
          <w:rFonts w:eastAsiaTheme="minorEastAsia"/>
          <w:noProof/>
        </w:rPr>
      </w:pPr>
      <w:r>
        <w:rPr>
          <w:rFonts w:eastAsiaTheme="minorEastAsia"/>
          <w:noProof/>
        </w:rPr>
        <w:t>Our predicted probability difference between white and black applicants in the probit regression (</w:t>
      </w:r>
      <w:r w:rsidR="00360866">
        <w:rPr>
          <w:rFonts w:eastAsiaTheme="minorEastAsia"/>
          <w:noProof/>
        </w:rPr>
        <w:t>6</w:t>
      </w:r>
      <w:r>
        <w:rPr>
          <w:rFonts w:eastAsiaTheme="minorEastAsia"/>
          <w:noProof/>
        </w:rPr>
        <w:t>) is .</w:t>
      </w:r>
      <w:r w:rsidR="003A5C86">
        <w:rPr>
          <w:rFonts w:eastAsiaTheme="minorEastAsia"/>
          <w:noProof/>
        </w:rPr>
        <w:t>065</w:t>
      </w:r>
      <w:r>
        <w:rPr>
          <w:rFonts w:eastAsiaTheme="minorEastAsia"/>
          <w:noProof/>
        </w:rPr>
        <w:t xml:space="preserve">= </w:t>
      </w:r>
      <w:r w:rsidR="003A5C86">
        <w:rPr>
          <w:rFonts w:eastAsiaTheme="minorEastAsia"/>
          <w:noProof/>
        </w:rPr>
        <w:t>6.5</w:t>
      </w:r>
      <w:r>
        <w:rPr>
          <w:rFonts w:eastAsiaTheme="minorEastAsia"/>
          <w:noProof/>
        </w:rPr>
        <w:t xml:space="preserve"> percentage points, as mentioned in the table 11.2.</w:t>
      </w:r>
    </w:p>
    <w:p w14:paraId="288A73DF" w14:textId="03B682D4" w:rsidR="00C160F9" w:rsidRDefault="00C160F9" w:rsidP="00C160F9">
      <w:pPr>
        <w:tabs>
          <w:tab w:val="left" w:pos="1582"/>
        </w:tabs>
        <w:rPr>
          <w:rFonts w:eastAsiaTheme="minorEastAsia"/>
          <w:noProof/>
        </w:rPr>
      </w:pPr>
    </w:p>
    <w:p w14:paraId="0BC5BEC8" w14:textId="3D42ECA0" w:rsidR="00D12693" w:rsidRDefault="00CE0A6E" w:rsidP="00C160F9">
      <w:pPr>
        <w:tabs>
          <w:tab w:val="left" w:pos="1582"/>
        </w:tabs>
        <w:rPr>
          <w:rFonts w:eastAsiaTheme="minorEastAsia"/>
          <w:i/>
          <w:noProof/>
          <w:u w:val="single"/>
        </w:rPr>
      </w:pPr>
      <w:r>
        <w:rPr>
          <w:rFonts w:eastAsiaTheme="minorEastAsia"/>
          <w:i/>
          <w:noProof/>
          <w:u w:val="single"/>
        </w:rPr>
        <w:t>Questions</w:t>
      </w:r>
    </w:p>
    <w:p w14:paraId="4B7C8FF7" w14:textId="3358A995" w:rsidR="00CE0A6E" w:rsidRDefault="00D20797" w:rsidP="005D13A5">
      <w:pPr>
        <w:pStyle w:val="ListParagraph"/>
        <w:numPr>
          <w:ilvl w:val="0"/>
          <w:numId w:val="3"/>
        </w:numPr>
        <w:tabs>
          <w:tab w:val="left" w:pos="1582"/>
        </w:tabs>
        <w:rPr>
          <w:rFonts w:eastAsiaTheme="minorEastAsia"/>
          <w:noProof/>
        </w:rPr>
      </w:pPr>
      <w:r>
        <w:rPr>
          <w:rFonts w:eastAsiaTheme="minorEastAsia"/>
          <w:noProof/>
        </w:rPr>
        <w:t>W</w:t>
      </w:r>
      <w:r w:rsidR="005B303B">
        <w:rPr>
          <w:rFonts w:eastAsiaTheme="minorEastAsia"/>
          <w:noProof/>
        </w:rPr>
        <w:t>hen dealing with the output of a probit regression, we can’t directly interpret the coefficients as we do in a linear model. Instead we need to interpret the marginal effects</w:t>
      </w:r>
      <w:r w:rsidR="008A657A">
        <w:rPr>
          <w:rFonts w:eastAsiaTheme="minorEastAsia"/>
          <w:noProof/>
        </w:rPr>
        <w:t xml:space="preserve"> of the regressors, or how much the </w:t>
      </w:r>
      <w:r w:rsidR="00AD7B12">
        <w:rPr>
          <w:rFonts w:eastAsiaTheme="minorEastAsia"/>
          <w:noProof/>
        </w:rPr>
        <w:t xml:space="preserve">conditional probability of the dependent variable changes when we change the value of a regressor, holding all </w:t>
      </w:r>
      <w:r>
        <w:rPr>
          <w:rFonts w:eastAsiaTheme="minorEastAsia"/>
          <w:noProof/>
        </w:rPr>
        <w:t>the other regressors constant.</w:t>
      </w:r>
      <w:r w:rsidR="003D1450">
        <w:rPr>
          <w:rFonts w:eastAsiaTheme="minorEastAsia"/>
          <w:noProof/>
        </w:rPr>
        <w:t xml:space="preserve"> So in order to compare the results</w:t>
      </w:r>
      <w:r w:rsidR="00C571C1">
        <w:rPr>
          <w:rFonts w:eastAsiaTheme="minorEastAsia"/>
          <w:noProof/>
        </w:rPr>
        <w:t xml:space="preserve"> for the regressor black</w:t>
      </w:r>
      <w:r w:rsidR="003D1450">
        <w:rPr>
          <w:rFonts w:eastAsiaTheme="minorEastAsia"/>
          <w:noProof/>
        </w:rPr>
        <w:t xml:space="preserve"> from regression (6) </w:t>
      </w:r>
      <w:r w:rsidR="00C571C1">
        <w:rPr>
          <w:rFonts w:eastAsiaTheme="minorEastAsia"/>
          <w:noProof/>
        </w:rPr>
        <w:t>to that of</w:t>
      </w:r>
      <w:r w:rsidR="003D1450">
        <w:rPr>
          <w:rFonts w:eastAsiaTheme="minorEastAsia"/>
          <w:noProof/>
        </w:rPr>
        <w:t xml:space="preserve"> equation 11.8, we need to find </w:t>
      </w:r>
      <w:r w:rsidR="00C571C1">
        <w:rPr>
          <w:rFonts w:eastAsiaTheme="minorEastAsia"/>
          <w:noProof/>
        </w:rPr>
        <w:t>the marginal effects in each case.</w:t>
      </w:r>
      <w:r w:rsidR="00F30E84">
        <w:rPr>
          <w:rFonts w:eastAsiaTheme="minorEastAsia"/>
          <w:noProof/>
        </w:rPr>
        <w:t xml:space="preserve"> </w:t>
      </w:r>
    </w:p>
    <w:p w14:paraId="7BBC97AD" w14:textId="0D13BD6A" w:rsidR="00F30E84" w:rsidRDefault="00F30E84" w:rsidP="00F30E84">
      <w:pPr>
        <w:pStyle w:val="ListParagraph"/>
        <w:tabs>
          <w:tab w:val="left" w:pos="1582"/>
        </w:tabs>
        <w:rPr>
          <w:rFonts w:eastAsiaTheme="minorEastAsia"/>
          <w:noProof/>
        </w:rPr>
      </w:pPr>
    </w:p>
    <w:p w14:paraId="68A3188F" w14:textId="14FFD03A" w:rsidR="00494F82" w:rsidRDefault="00C92384" w:rsidP="00494F82">
      <w:pPr>
        <w:pStyle w:val="ListParagraph"/>
        <w:tabs>
          <w:tab w:val="left" w:pos="1582"/>
        </w:tabs>
        <w:rPr>
          <w:rFonts w:eastAsiaTheme="minorEastAsia"/>
          <w:noProof/>
        </w:rPr>
      </w:pPr>
      <w:r>
        <w:rPr>
          <w:rFonts w:eastAsiaTheme="minorEastAsia"/>
          <w:noProof/>
        </w:rPr>
        <w:t>We</w:t>
      </w:r>
      <w:r w:rsidR="00F30E84">
        <w:rPr>
          <w:rFonts w:eastAsiaTheme="minorEastAsia"/>
          <w:noProof/>
        </w:rPr>
        <w:t xml:space="preserve"> can simply use the margins command</w:t>
      </w:r>
      <w:r w:rsidR="00287AC2">
        <w:rPr>
          <w:rFonts w:eastAsiaTheme="minorEastAsia"/>
          <w:noProof/>
        </w:rPr>
        <w:t xml:space="preserve">- </w:t>
      </w:r>
    </w:p>
    <w:p w14:paraId="34E3FB5E" w14:textId="77777777" w:rsidR="00287AC2" w:rsidRDefault="00287AC2" w:rsidP="00494F82">
      <w:pPr>
        <w:pStyle w:val="ListParagraph"/>
        <w:tabs>
          <w:tab w:val="left" w:pos="1582"/>
        </w:tabs>
        <w:rPr>
          <w:rFonts w:eastAsiaTheme="minorEastAsia"/>
          <w:noProof/>
        </w:rPr>
      </w:pPr>
    </w:p>
    <w:p w14:paraId="09C5B516" w14:textId="7798DE13" w:rsidR="00494F82" w:rsidRDefault="000F1359" w:rsidP="00494F82">
      <w:pPr>
        <w:pStyle w:val="ListParagraph"/>
        <w:tabs>
          <w:tab w:val="left" w:pos="1582"/>
        </w:tabs>
        <w:rPr>
          <w:rFonts w:eastAsiaTheme="minorEastAsia"/>
          <w:noProof/>
        </w:rPr>
      </w:pPr>
      <w:r>
        <w:rPr>
          <w:rFonts w:eastAsiaTheme="minorEastAsia"/>
          <w:noProof/>
        </w:rPr>
        <w:t>For the simple probit regression in equation 11.8</w:t>
      </w:r>
      <w:r w:rsidR="00287AC2">
        <w:rPr>
          <w:rFonts w:eastAsiaTheme="minorEastAsia"/>
          <w:noProof/>
        </w:rPr>
        <w:t>:</w:t>
      </w:r>
    </w:p>
    <w:p w14:paraId="3E8C8420" w14:textId="77777777" w:rsidR="00D04977" w:rsidRDefault="00D04977" w:rsidP="00494F82">
      <w:pPr>
        <w:pStyle w:val="ListParagraph"/>
        <w:tabs>
          <w:tab w:val="left" w:pos="1582"/>
        </w:tabs>
        <w:rPr>
          <w:rFonts w:eastAsiaTheme="minorEastAsia"/>
          <w:noProof/>
        </w:rPr>
      </w:pPr>
    </w:p>
    <w:p w14:paraId="2B91E3AD" w14:textId="733D880D" w:rsidR="00A33C62" w:rsidRDefault="00A33C62" w:rsidP="00494F82">
      <w:pPr>
        <w:pStyle w:val="ListParagraph"/>
        <w:tabs>
          <w:tab w:val="left" w:pos="1582"/>
        </w:tabs>
        <w:rPr>
          <w:rFonts w:eastAsiaTheme="minorEastAsia"/>
          <w:noProof/>
        </w:rPr>
      </w:pPr>
      <w:r>
        <w:rPr>
          <w:noProof/>
        </w:rPr>
        <w:drawing>
          <wp:inline distT="0" distB="0" distL="0" distR="0" wp14:anchorId="1A995708" wp14:editId="3C2E566F">
            <wp:extent cx="2228850" cy="581025"/>
            <wp:effectExtent l="0" t="0" r="0" b="9525"/>
            <wp:docPr id="43464864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8">
                      <a:extLst>
                        <a:ext uri="{28A0092B-C50C-407E-A947-70E740481C1C}">
                          <a14:useLocalDpi xmlns:a14="http://schemas.microsoft.com/office/drawing/2010/main" val="0"/>
                        </a:ext>
                      </a:extLst>
                    </a:blip>
                    <a:stretch>
                      <a:fillRect/>
                    </a:stretch>
                  </pic:blipFill>
                  <pic:spPr>
                    <a:xfrm>
                      <a:off x="0" y="0"/>
                      <a:ext cx="2228850" cy="581025"/>
                    </a:xfrm>
                    <a:prstGeom prst="rect">
                      <a:avLst/>
                    </a:prstGeom>
                  </pic:spPr>
                </pic:pic>
              </a:graphicData>
            </a:graphic>
          </wp:inline>
        </w:drawing>
      </w:r>
    </w:p>
    <w:p w14:paraId="7F1FAD7D" w14:textId="641A2725" w:rsidR="00A33C62" w:rsidRDefault="00A33C62" w:rsidP="00494F82">
      <w:pPr>
        <w:pStyle w:val="ListParagraph"/>
        <w:tabs>
          <w:tab w:val="left" w:pos="1582"/>
        </w:tabs>
        <w:rPr>
          <w:rFonts w:eastAsiaTheme="minorEastAsia"/>
          <w:noProof/>
        </w:rPr>
      </w:pPr>
      <w:r>
        <w:rPr>
          <w:rFonts w:eastAsiaTheme="minorEastAsia"/>
          <w:noProof/>
        </w:rPr>
        <w:drawing>
          <wp:anchor distT="0" distB="0" distL="114300" distR="114300" simplePos="0" relativeHeight="251664384" behindDoc="1" locked="0" layoutInCell="1" allowOverlap="1" wp14:anchorId="5D1216E3" wp14:editId="31A54D82">
            <wp:simplePos x="0" y="0"/>
            <wp:positionH relativeFrom="column">
              <wp:posOffset>475615</wp:posOffset>
            </wp:positionH>
            <wp:positionV relativeFrom="paragraph">
              <wp:posOffset>88900</wp:posOffset>
            </wp:positionV>
            <wp:extent cx="4388753" cy="11525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88753"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D19755" w14:textId="470E6DC3" w:rsidR="00A33C62" w:rsidRDefault="00A33C62" w:rsidP="00494F82">
      <w:pPr>
        <w:pStyle w:val="ListParagraph"/>
        <w:tabs>
          <w:tab w:val="left" w:pos="1582"/>
        </w:tabs>
        <w:rPr>
          <w:rFonts w:eastAsiaTheme="minorEastAsia"/>
          <w:noProof/>
        </w:rPr>
      </w:pPr>
    </w:p>
    <w:p w14:paraId="0F95A4A4" w14:textId="2DF3E741" w:rsidR="00A33C62" w:rsidRDefault="00A33C62" w:rsidP="00494F82">
      <w:pPr>
        <w:pStyle w:val="ListParagraph"/>
        <w:tabs>
          <w:tab w:val="left" w:pos="1582"/>
        </w:tabs>
        <w:rPr>
          <w:rFonts w:eastAsiaTheme="minorEastAsia"/>
          <w:noProof/>
        </w:rPr>
      </w:pPr>
    </w:p>
    <w:p w14:paraId="110EECC6" w14:textId="049E1304" w:rsidR="00A33C62" w:rsidRDefault="00A33C62" w:rsidP="00494F82">
      <w:pPr>
        <w:pStyle w:val="ListParagraph"/>
        <w:tabs>
          <w:tab w:val="left" w:pos="1582"/>
        </w:tabs>
        <w:rPr>
          <w:rFonts w:eastAsiaTheme="minorEastAsia"/>
          <w:noProof/>
        </w:rPr>
      </w:pPr>
    </w:p>
    <w:p w14:paraId="3F4C44F0" w14:textId="5B50EACB" w:rsidR="00A33C62" w:rsidRDefault="00A33C62" w:rsidP="00494F82">
      <w:pPr>
        <w:pStyle w:val="ListParagraph"/>
        <w:tabs>
          <w:tab w:val="left" w:pos="1582"/>
        </w:tabs>
        <w:rPr>
          <w:rFonts w:eastAsiaTheme="minorEastAsia"/>
          <w:noProof/>
        </w:rPr>
      </w:pPr>
    </w:p>
    <w:p w14:paraId="7801EDEB" w14:textId="7D114D46" w:rsidR="00A33C62" w:rsidRDefault="00A33C62" w:rsidP="00494F82">
      <w:pPr>
        <w:pStyle w:val="ListParagraph"/>
        <w:tabs>
          <w:tab w:val="left" w:pos="1582"/>
        </w:tabs>
        <w:rPr>
          <w:rFonts w:eastAsiaTheme="minorEastAsia"/>
          <w:noProof/>
        </w:rPr>
      </w:pPr>
    </w:p>
    <w:p w14:paraId="1BCE6ED8" w14:textId="77777777" w:rsidR="00A33C62" w:rsidRDefault="00A33C62" w:rsidP="00494F82">
      <w:pPr>
        <w:pStyle w:val="ListParagraph"/>
        <w:tabs>
          <w:tab w:val="left" w:pos="1582"/>
        </w:tabs>
        <w:rPr>
          <w:rFonts w:eastAsiaTheme="minorEastAsia"/>
          <w:noProof/>
        </w:rPr>
      </w:pPr>
    </w:p>
    <w:p w14:paraId="25F97F89" w14:textId="71213EE9" w:rsidR="00A33C62" w:rsidRDefault="00A33C62" w:rsidP="00494F82">
      <w:pPr>
        <w:pStyle w:val="ListParagraph"/>
        <w:tabs>
          <w:tab w:val="left" w:pos="1582"/>
        </w:tabs>
        <w:rPr>
          <w:rFonts w:eastAsiaTheme="minorEastAsia"/>
          <w:noProof/>
        </w:rPr>
      </w:pPr>
    </w:p>
    <w:p w14:paraId="237772B9" w14:textId="7266C7A7" w:rsidR="00A33C62" w:rsidRDefault="00934848" w:rsidP="00494F82">
      <w:pPr>
        <w:pStyle w:val="ListParagraph"/>
        <w:tabs>
          <w:tab w:val="left" w:pos="1582"/>
        </w:tabs>
        <w:rPr>
          <w:rFonts w:eastAsiaTheme="minorEastAsia"/>
          <w:noProof/>
        </w:rPr>
      </w:pPr>
      <w:r>
        <w:rPr>
          <w:rFonts w:eastAsiaTheme="minorEastAsia"/>
          <w:noProof/>
        </w:rPr>
        <w:t xml:space="preserve">In other words, </w:t>
      </w:r>
      <w:r w:rsidR="008F0B57">
        <w:rPr>
          <w:rFonts w:eastAsiaTheme="minorEastAsia"/>
          <w:noProof/>
        </w:rPr>
        <w:t>when an applicant is black, his or her chance of mortgage denial increases by 12.95 percentage points, which is statistically significant.</w:t>
      </w:r>
    </w:p>
    <w:p w14:paraId="6C064940" w14:textId="60178D00" w:rsidR="008F0B57" w:rsidRDefault="008F0B57" w:rsidP="00494F82">
      <w:pPr>
        <w:pStyle w:val="ListParagraph"/>
        <w:tabs>
          <w:tab w:val="left" w:pos="1582"/>
        </w:tabs>
        <w:rPr>
          <w:rFonts w:eastAsiaTheme="minorEastAsia"/>
          <w:noProof/>
        </w:rPr>
      </w:pPr>
    </w:p>
    <w:p w14:paraId="02892EDE" w14:textId="799E4D86" w:rsidR="00D04977" w:rsidRDefault="00D04977" w:rsidP="00494F82">
      <w:pPr>
        <w:pStyle w:val="ListParagraph"/>
        <w:tabs>
          <w:tab w:val="left" w:pos="1582"/>
        </w:tabs>
        <w:rPr>
          <w:rFonts w:eastAsiaTheme="minorEastAsia"/>
          <w:noProof/>
        </w:rPr>
      </w:pPr>
    </w:p>
    <w:p w14:paraId="4911057D" w14:textId="2D0C7756" w:rsidR="00D04977" w:rsidRDefault="00D04977" w:rsidP="00494F82">
      <w:pPr>
        <w:pStyle w:val="ListParagraph"/>
        <w:tabs>
          <w:tab w:val="left" w:pos="1582"/>
        </w:tabs>
        <w:rPr>
          <w:rFonts w:eastAsiaTheme="minorEastAsia"/>
          <w:noProof/>
        </w:rPr>
      </w:pPr>
    </w:p>
    <w:p w14:paraId="678134EC" w14:textId="7B83407C" w:rsidR="00D04977" w:rsidRDefault="00D04977" w:rsidP="00494F82">
      <w:pPr>
        <w:pStyle w:val="ListParagraph"/>
        <w:tabs>
          <w:tab w:val="left" w:pos="1582"/>
        </w:tabs>
        <w:rPr>
          <w:rFonts w:eastAsiaTheme="minorEastAsia"/>
          <w:noProof/>
        </w:rPr>
      </w:pPr>
    </w:p>
    <w:p w14:paraId="754DC6EF" w14:textId="77777777" w:rsidR="00D04977" w:rsidRDefault="00D04977" w:rsidP="00494F82">
      <w:pPr>
        <w:pStyle w:val="ListParagraph"/>
        <w:tabs>
          <w:tab w:val="left" w:pos="1582"/>
        </w:tabs>
        <w:rPr>
          <w:rFonts w:eastAsiaTheme="minorEastAsia"/>
          <w:noProof/>
        </w:rPr>
      </w:pPr>
    </w:p>
    <w:p w14:paraId="37FBE69D" w14:textId="6A126E1F" w:rsidR="008F0B57" w:rsidRDefault="00D04977" w:rsidP="00494F82">
      <w:pPr>
        <w:pStyle w:val="ListParagraph"/>
        <w:tabs>
          <w:tab w:val="left" w:pos="1582"/>
        </w:tabs>
        <w:rPr>
          <w:rFonts w:eastAsiaTheme="minorEastAsia"/>
          <w:noProof/>
        </w:rPr>
      </w:pPr>
      <w:r>
        <w:rPr>
          <w:rFonts w:eastAsiaTheme="minorEastAsia"/>
          <w:noProof/>
        </w:rPr>
        <w:lastRenderedPageBreak/>
        <w:drawing>
          <wp:anchor distT="0" distB="0" distL="114300" distR="114300" simplePos="0" relativeHeight="251665408" behindDoc="1" locked="0" layoutInCell="1" allowOverlap="1" wp14:anchorId="4528AA2E" wp14:editId="66457AED">
            <wp:simplePos x="0" y="0"/>
            <wp:positionH relativeFrom="column">
              <wp:posOffset>447675</wp:posOffset>
            </wp:positionH>
            <wp:positionV relativeFrom="paragraph">
              <wp:posOffset>247015</wp:posOffset>
            </wp:positionV>
            <wp:extent cx="5657850" cy="398951"/>
            <wp:effectExtent l="0" t="0" r="0" b="1270"/>
            <wp:wrapTight wrapText="bothSides">
              <wp:wrapPolygon edited="0">
                <wp:start x="0" y="0"/>
                <wp:lineTo x="0" y="20637"/>
                <wp:lineTo x="21527" y="20637"/>
                <wp:lineTo x="2152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57850" cy="398951"/>
                    </a:xfrm>
                    <a:prstGeom prst="rect">
                      <a:avLst/>
                    </a:prstGeom>
                    <a:noFill/>
                    <a:ln>
                      <a:noFill/>
                    </a:ln>
                  </pic:spPr>
                </pic:pic>
              </a:graphicData>
            </a:graphic>
          </wp:anchor>
        </w:drawing>
      </w:r>
      <w:r w:rsidR="008F0B57" w:rsidRPr="6E6A92E5">
        <w:rPr>
          <w:rFonts w:eastAsiaTheme="minorEastAsia"/>
          <w:noProof/>
        </w:rPr>
        <w:t xml:space="preserve">For the </w:t>
      </w:r>
      <w:r w:rsidRPr="6E6A92E5">
        <w:rPr>
          <w:rFonts w:eastAsiaTheme="minorEastAsia"/>
          <w:noProof/>
        </w:rPr>
        <w:t>probit regression (6):</w:t>
      </w:r>
    </w:p>
    <w:p w14:paraId="55D7F1F0" w14:textId="2843CF15" w:rsidR="00D04977" w:rsidRDefault="00D04977" w:rsidP="00494F82">
      <w:pPr>
        <w:pStyle w:val="ListParagraph"/>
        <w:tabs>
          <w:tab w:val="left" w:pos="1582"/>
        </w:tabs>
        <w:rPr>
          <w:rFonts w:eastAsiaTheme="minorEastAsia"/>
          <w:noProof/>
        </w:rPr>
      </w:pPr>
      <w:r>
        <w:rPr>
          <w:rFonts w:eastAsiaTheme="minorEastAsia"/>
          <w:noProof/>
        </w:rPr>
        <w:drawing>
          <wp:anchor distT="0" distB="0" distL="114300" distR="114300" simplePos="0" relativeHeight="251666432" behindDoc="1" locked="0" layoutInCell="1" allowOverlap="1" wp14:anchorId="7927D996" wp14:editId="42CB8399">
            <wp:simplePos x="0" y="0"/>
            <wp:positionH relativeFrom="column">
              <wp:posOffset>457200</wp:posOffset>
            </wp:positionH>
            <wp:positionV relativeFrom="paragraph">
              <wp:posOffset>577850</wp:posOffset>
            </wp:positionV>
            <wp:extent cx="4552950" cy="1110083"/>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950" cy="1110083"/>
                    </a:xfrm>
                    <a:prstGeom prst="rect">
                      <a:avLst/>
                    </a:prstGeom>
                    <a:noFill/>
                    <a:ln>
                      <a:noFill/>
                    </a:ln>
                  </pic:spPr>
                </pic:pic>
              </a:graphicData>
            </a:graphic>
          </wp:anchor>
        </w:drawing>
      </w:r>
    </w:p>
    <w:p w14:paraId="529650AC" w14:textId="148465C4" w:rsidR="00A33C62" w:rsidRDefault="00A33C62" w:rsidP="00A33C62">
      <w:pPr>
        <w:pStyle w:val="ListParagraph"/>
        <w:tabs>
          <w:tab w:val="left" w:pos="1582"/>
        </w:tabs>
        <w:rPr>
          <w:rFonts w:eastAsiaTheme="minorEastAsia"/>
          <w:noProof/>
        </w:rPr>
      </w:pPr>
    </w:p>
    <w:p w14:paraId="3640DA3C" w14:textId="7100F4F4" w:rsidR="00D04977" w:rsidRDefault="00D04977" w:rsidP="00A33C62">
      <w:pPr>
        <w:pStyle w:val="ListParagraph"/>
        <w:tabs>
          <w:tab w:val="left" w:pos="1582"/>
        </w:tabs>
        <w:rPr>
          <w:rFonts w:eastAsiaTheme="minorEastAsia"/>
          <w:noProof/>
        </w:rPr>
      </w:pPr>
    </w:p>
    <w:p w14:paraId="4CC22795" w14:textId="4F754B2E" w:rsidR="00D04977" w:rsidRDefault="00D04977" w:rsidP="00A33C62">
      <w:pPr>
        <w:pStyle w:val="ListParagraph"/>
        <w:tabs>
          <w:tab w:val="left" w:pos="1582"/>
        </w:tabs>
        <w:rPr>
          <w:rFonts w:eastAsiaTheme="minorEastAsia"/>
          <w:noProof/>
        </w:rPr>
      </w:pPr>
    </w:p>
    <w:p w14:paraId="61D20B8F" w14:textId="521263B6" w:rsidR="00D04977" w:rsidRDefault="00D04977" w:rsidP="00A33C62">
      <w:pPr>
        <w:pStyle w:val="ListParagraph"/>
        <w:tabs>
          <w:tab w:val="left" w:pos="1582"/>
        </w:tabs>
        <w:rPr>
          <w:rFonts w:eastAsiaTheme="minorEastAsia"/>
          <w:noProof/>
        </w:rPr>
      </w:pPr>
    </w:p>
    <w:p w14:paraId="26881323" w14:textId="4D52ED45" w:rsidR="00D04977" w:rsidRDefault="00D04977" w:rsidP="00A33C62">
      <w:pPr>
        <w:pStyle w:val="ListParagraph"/>
        <w:tabs>
          <w:tab w:val="left" w:pos="1582"/>
        </w:tabs>
        <w:rPr>
          <w:rFonts w:eastAsiaTheme="minorEastAsia"/>
          <w:noProof/>
        </w:rPr>
      </w:pPr>
    </w:p>
    <w:p w14:paraId="01655BD1" w14:textId="28801C0C" w:rsidR="00D04977" w:rsidRDefault="00D04977" w:rsidP="00A33C62">
      <w:pPr>
        <w:pStyle w:val="ListParagraph"/>
        <w:tabs>
          <w:tab w:val="left" w:pos="1582"/>
        </w:tabs>
        <w:rPr>
          <w:rFonts w:eastAsiaTheme="minorEastAsia"/>
          <w:noProof/>
        </w:rPr>
      </w:pPr>
    </w:p>
    <w:p w14:paraId="5A45425F" w14:textId="2A4B10B7" w:rsidR="00915E39" w:rsidRDefault="00D04977" w:rsidP="00915E39">
      <w:pPr>
        <w:pStyle w:val="ListParagraph"/>
        <w:tabs>
          <w:tab w:val="left" w:pos="1582"/>
        </w:tabs>
        <w:rPr>
          <w:rFonts w:eastAsiaTheme="minorEastAsia"/>
          <w:noProof/>
        </w:rPr>
      </w:pPr>
      <w:r>
        <w:rPr>
          <w:rFonts w:eastAsiaTheme="minorEastAsia"/>
          <w:noProof/>
        </w:rPr>
        <w:t>In other words, in this regression model, when an applicant is black, his or her chance of mortgage denial increases by 3.5 percentage points, which is not statistically significant.</w:t>
      </w:r>
      <w:r w:rsidR="00F85597">
        <w:rPr>
          <w:rFonts w:eastAsiaTheme="minorEastAsia"/>
          <w:noProof/>
        </w:rPr>
        <w:t xml:space="preserve"> Likewise, </w:t>
      </w:r>
      <w:r w:rsidR="00C64F12">
        <w:rPr>
          <w:rFonts w:eastAsiaTheme="minorEastAsia"/>
          <w:noProof/>
        </w:rPr>
        <w:t xml:space="preserve">the estimated </w:t>
      </w:r>
      <w:r w:rsidR="008F1F2F">
        <w:rPr>
          <w:rFonts w:eastAsiaTheme="minorEastAsia"/>
          <w:noProof/>
        </w:rPr>
        <w:t>effect of being black on mortgage denial is a lot lower than in equation 11.8, which could suggest the presence of omitted variable bias</w:t>
      </w:r>
      <w:r w:rsidR="00CC47E6">
        <w:rPr>
          <w:rFonts w:eastAsiaTheme="minorEastAsia"/>
          <w:noProof/>
        </w:rPr>
        <w:t xml:space="preserve"> in equation 11.8</w:t>
      </w:r>
      <w:r w:rsidR="008F1F2F">
        <w:rPr>
          <w:rFonts w:eastAsiaTheme="minorEastAsia"/>
          <w:noProof/>
        </w:rPr>
        <w:t>.</w:t>
      </w:r>
    </w:p>
    <w:p w14:paraId="1CCD052A" w14:textId="69F0FCC4" w:rsidR="00133DA4" w:rsidRDefault="00133DA4" w:rsidP="00915E39">
      <w:pPr>
        <w:pStyle w:val="ListParagraph"/>
        <w:tabs>
          <w:tab w:val="left" w:pos="1582"/>
        </w:tabs>
        <w:rPr>
          <w:rFonts w:eastAsiaTheme="minorEastAsia"/>
          <w:noProof/>
        </w:rPr>
      </w:pPr>
    </w:p>
    <w:p w14:paraId="5D1DEC9A" w14:textId="77777777" w:rsidR="00133DA4" w:rsidRDefault="00133DA4" w:rsidP="00915E39">
      <w:pPr>
        <w:pStyle w:val="ListParagraph"/>
        <w:tabs>
          <w:tab w:val="left" w:pos="1582"/>
        </w:tabs>
        <w:rPr>
          <w:rFonts w:eastAsiaTheme="minorEastAsia"/>
          <w:noProof/>
        </w:rPr>
      </w:pPr>
    </w:p>
    <w:p w14:paraId="42B8D3DB" w14:textId="77777777" w:rsidR="00915E39" w:rsidRDefault="00915E39" w:rsidP="00915E39">
      <w:pPr>
        <w:pStyle w:val="ListParagraph"/>
        <w:tabs>
          <w:tab w:val="left" w:pos="1582"/>
        </w:tabs>
        <w:rPr>
          <w:rFonts w:eastAsiaTheme="minorEastAsia"/>
          <w:noProof/>
        </w:rPr>
      </w:pPr>
    </w:p>
    <w:p w14:paraId="4E59B356" w14:textId="3EB22524" w:rsidR="000664E0" w:rsidRDefault="000664E0" w:rsidP="000664E0">
      <w:pPr>
        <w:pStyle w:val="ListParagraph"/>
        <w:numPr>
          <w:ilvl w:val="0"/>
          <w:numId w:val="3"/>
        </w:numPr>
        <w:tabs>
          <w:tab w:val="left" w:pos="1582"/>
        </w:tabs>
        <w:rPr>
          <w:rFonts w:eastAsiaTheme="minorEastAsia"/>
          <w:noProof/>
        </w:rPr>
      </w:pPr>
      <w:r>
        <w:rPr>
          <w:rFonts w:eastAsiaTheme="minorEastAsia"/>
          <w:noProof/>
        </w:rPr>
        <w:t>The regressions in (1) through (3) only differ in how the probability is modeled; an LPM, Logit and Probit. For the LPM in regression (1), we could simply use the coefficients to determine the marginal effects in the predicted probabilty in mortgage denial. As an example, being black increases your chances of denial by 8.4 percentage points, which is statistically significant at an alpha of .01. A one unit increase in P/I ra</w:t>
      </w:r>
      <w:r w:rsidR="00D1344B">
        <w:rPr>
          <w:rFonts w:eastAsiaTheme="minorEastAsia"/>
          <w:noProof/>
        </w:rPr>
        <w:t>tio increases the chance of den</w:t>
      </w:r>
      <w:r>
        <w:rPr>
          <w:rFonts w:eastAsiaTheme="minorEastAsia"/>
          <w:noProof/>
        </w:rPr>
        <w:t>i</w:t>
      </w:r>
      <w:r w:rsidR="00D1344B">
        <w:rPr>
          <w:rFonts w:eastAsiaTheme="minorEastAsia"/>
          <w:noProof/>
        </w:rPr>
        <w:t>a</w:t>
      </w:r>
      <w:r>
        <w:rPr>
          <w:rFonts w:eastAsiaTheme="minorEastAsia"/>
          <w:noProof/>
        </w:rPr>
        <w:t xml:space="preserve">l by 45 percentage points, which is also statistically significant at an alpha of .01. Likewise, out of the nine variables, all but two are statistically significant at the 95% level, which suggests that loan officers have many significant factors they could consider when reviewing an applicant for a mortgage. </w:t>
      </w:r>
    </w:p>
    <w:p w14:paraId="6C88363C" w14:textId="53752AC6" w:rsidR="000664E0" w:rsidRDefault="000664E0" w:rsidP="000664E0">
      <w:pPr>
        <w:pStyle w:val="ListParagraph"/>
        <w:tabs>
          <w:tab w:val="left" w:pos="1582"/>
        </w:tabs>
        <w:rPr>
          <w:rFonts w:eastAsiaTheme="minorEastAsia"/>
          <w:noProof/>
        </w:rPr>
      </w:pPr>
    </w:p>
    <w:p w14:paraId="50F6D87A" w14:textId="07A931A8" w:rsidR="000664E0" w:rsidRDefault="000664E0" w:rsidP="000664E0">
      <w:pPr>
        <w:pStyle w:val="ListParagraph"/>
        <w:tabs>
          <w:tab w:val="left" w:pos="1582"/>
        </w:tabs>
        <w:rPr>
          <w:rFonts w:eastAsiaTheme="minorEastAsia"/>
          <w:noProof/>
        </w:rPr>
      </w:pPr>
      <w:r>
        <w:rPr>
          <w:rFonts w:eastAsiaTheme="minorEastAsia"/>
          <w:noProof/>
        </w:rPr>
        <w:t>However, in the Logit and Probit models, since these are non-linear, we can’t interpret the coefficients as we do in th LPM.</w:t>
      </w:r>
      <w:r w:rsidR="00D1344B">
        <w:rPr>
          <w:rFonts w:eastAsiaTheme="minorEastAsia"/>
          <w:noProof/>
        </w:rPr>
        <w:t xml:space="preserve"> A better way to g</w:t>
      </w:r>
      <w:r w:rsidR="004170B3">
        <w:rPr>
          <w:rFonts w:eastAsiaTheme="minorEastAsia"/>
          <w:noProof/>
        </w:rPr>
        <w:t>a</w:t>
      </w:r>
      <w:r w:rsidR="00D1344B">
        <w:rPr>
          <w:rFonts w:eastAsiaTheme="minorEastAsia"/>
          <w:noProof/>
        </w:rPr>
        <w:t>u</w:t>
      </w:r>
      <w:r w:rsidR="004170B3">
        <w:rPr>
          <w:rFonts w:eastAsiaTheme="minorEastAsia"/>
          <w:noProof/>
        </w:rPr>
        <w:t xml:space="preserve">ge the coefficients in these models is to compute the difference in predicted probabibilites between a white and black applicant at specific values for all the regressors except for race. As mentioned above, we could consider an ”average” applicant whose regressor values are simply the averages. When comparing these predicted racial differentials, all three models produce similar results. Regression (1) (LPM) estimates an 8.4 percentage point difference, Regression (2) (Logit) estimates a a 6.0 percentage point difference and Regression (3) (Probit) predicts a 7.1 percentage point difference. </w:t>
      </w:r>
    </w:p>
    <w:p w14:paraId="6C12E5FB" w14:textId="4AC95CF3" w:rsidR="000664E0" w:rsidRDefault="00313F64" w:rsidP="000664E0">
      <w:pPr>
        <w:pStyle w:val="ListParagraph"/>
        <w:tabs>
          <w:tab w:val="left" w:pos="1582"/>
        </w:tabs>
        <w:rPr>
          <w:rFonts w:eastAsiaTheme="minorEastAsia"/>
          <w:noProof/>
        </w:rPr>
      </w:pPr>
      <w:r>
        <w:rPr>
          <w:rFonts w:eastAsiaTheme="minorEastAsia"/>
          <w:noProof/>
        </w:rPr>
        <w:t xml:space="preserve"> </w:t>
      </w:r>
    </w:p>
    <w:p w14:paraId="29FFC2B3" w14:textId="7BB075F7" w:rsidR="00313F64" w:rsidRDefault="00313F64" w:rsidP="000664E0">
      <w:pPr>
        <w:pStyle w:val="ListParagraph"/>
        <w:tabs>
          <w:tab w:val="left" w:pos="1582"/>
        </w:tabs>
        <w:rPr>
          <w:rFonts w:eastAsiaTheme="minorEastAsia"/>
          <w:noProof/>
        </w:rPr>
      </w:pPr>
      <w:r>
        <w:rPr>
          <w:rFonts w:eastAsiaTheme="minorEastAsia"/>
          <w:noProof/>
        </w:rPr>
        <w:t xml:space="preserve">Another way to compare the 3 models is to simply look at the marginal effects each regressor has on the predicted probability of denial. For the LPM, this simply entails looking at the regression output and examining the coefficients. For the Logit and Probit model we need to take the extra step of computing those marginal effects by using the margins command in stata. This might give us a more specific look into how each regressor would affect the predicted probability, where as above, we were just looking at general racial differentials amongst the different models. </w:t>
      </w:r>
    </w:p>
    <w:p w14:paraId="3BAA7E44" w14:textId="548F25FF" w:rsidR="00313F64" w:rsidRDefault="00313F64" w:rsidP="000664E0">
      <w:pPr>
        <w:pStyle w:val="ListParagraph"/>
        <w:tabs>
          <w:tab w:val="left" w:pos="1582"/>
        </w:tabs>
        <w:rPr>
          <w:rFonts w:eastAsiaTheme="minorEastAsia"/>
          <w:noProof/>
        </w:rPr>
      </w:pPr>
    </w:p>
    <w:p w14:paraId="12B19B84" w14:textId="2768F989" w:rsidR="00E920E3" w:rsidRDefault="00E920E3" w:rsidP="000664E0">
      <w:pPr>
        <w:pStyle w:val="ListParagraph"/>
        <w:tabs>
          <w:tab w:val="left" w:pos="1582"/>
        </w:tabs>
        <w:rPr>
          <w:rFonts w:eastAsiaTheme="minorEastAsia"/>
          <w:noProof/>
        </w:rPr>
      </w:pPr>
      <w:r>
        <w:rPr>
          <w:rFonts w:eastAsiaTheme="minorEastAsia"/>
          <w:noProof/>
        </w:rPr>
        <w:lastRenderedPageBreak/>
        <w:t xml:space="preserve">Does the type of model make a difference? Obviously the marginal effects between the three models are slightly different. The marginal effects in the logit and probit models are almost identical and these effects are only slightly different from the LPM. In terms of which model to use to make conclusions about our data, I think all three models give the same general conclusion about the data. Likewise, the statistical significance of all the regressors, except one, </w:t>
      </w:r>
      <w:r w:rsidR="00133DA4">
        <w:rPr>
          <w:rFonts w:eastAsiaTheme="minorEastAsia"/>
          <w:noProof/>
        </w:rPr>
        <w:t>is constant throughtout the models. That one exception is the mortgage credit score, which is significant in the logit and probit but not significant in the LPM. Likewise, you could still come to the same conclusion in all the models, which is that there is racial bias in mortgage applications even when factoring other common variables such as credit score, ltv ratios, etc.</w:t>
      </w:r>
    </w:p>
    <w:p w14:paraId="7A293829" w14:textId="35659B87" w:rsidR="00313F64" w:rsidRDefault="00313F64" w:rsidP="000664E0">
      <w:pPr>
        <w:pStyle w:val="ListParagraph"/>
        <w:tabs>
          <w:tab w:val="left" w:pos="1582"/>
        </w:tabs>
        <w:rPr>
          <w:rFonts w:eastAsiaTheme="minorEastAsia"/>
          <w:noProof/>
        </w:rPr>
      </w:pPr>
    </w:p>
    <w:p w14:paraId="160C4CCF" w14:textId="79084FEF" w:rsidR="00313F64" w:rsidRDefault="00313F64" w:rsidP="000664E0">
      <w:pPr>
        <w:pStyle w:val="ListParagraph"/>
        <w:tabs>
          <w:tab w:val="left" w:pos="1582"/>
        </w:tabs>
        <w:rPr>
          <w:rFonts w:eastAsiaTheme="minorEastAsia"/>
          <w:noProof/>
        </w:rPr>
      </w:pPr>
    </w:p>
    <w:p w14:paraId="4EEF89F2" w14:textId="3EA0A7D5" w:rsidR="00313F64" w:rsidRDefault="00313F64" w:rsidP="000664E0">
      <w:pPr>
        <w:pStyle w:val="ListParagraph"/>
        <w:tabs>
          <w:tab w:val="left" w:pos="1582"/>
        </w:tabs>
        <w:rPr>
          <w:rFonts w:eastAsiaTheme="minorEastAsia"/>
          <w:noProof/>
        </w:rPr>
      </w:pPr>
    </w:p>
    <w:p w14:paraId="34536EF2" w14:textId="513066CD" w:rsidR="00313F64" w:rsidRDefault="001562EF" w:rsidP="008D2604">
      <w:pPr>
        <w:pStyle w:val="ListParagraph"/>
        <w:numPr>
          <w:ilvl w:val="0"/>
          <w:numId w:val="3"/>
        </w:numPr>
        <w:tabs>
          <w:tab w:val="left" w:pos="1582"/>
        </w:tabs>
        <w:rPr>
          <w:rFonts w:eastAsiaTheme="minorEastAsia"/>
          <w:noProof/>
        </w:rPr>
      </w:pPr>
      <w:r>
        <w:rPr>
          <w:rFonts w:eastAsiaTheme="minorEastAsia"/>
          <w:noProof/>
        </w:rPr>
        <w:t xml:space="preserve">The way I would test the construct of loan-to-value ratio is by testing those variables </w:t>
      </w:r>
      <w:r w:rsidR="00456A94">
        <w:rPr>
          <w:rFonts w:eastAsiaTheme="minorEastAsia"/>
          <w:noProof/>
        </w:rPr>
        <w:t>in regressions (1), (2) and (3), as these regression functions have the same reg</w:t>
      </w:r>
      <w:bookmarkStart w:id="0" w:name="_GoBack"/>
      <w:bookmarkEnd w:id="0"/>
      <w:r w:rsidR="00456A94">
        <w:rPr>
          <w:rFonts w:eastAsiaTheme="minorEastAsia"/>
          <w:noProof/>
        </w:rPr>
        <w:t>ressors and the only difference in these regressions are the way they are modeled.</w:t>
      </w:r>
    </w:p>
    <w:p w14:paraId="02B6DB44" w14:textId="0FB8C224" w:rsidR="00456A94" w:rsidRDefault="00456A94" w:rsidP="00456A94">
      <w:pPr>
        <w:pStyle w:val="ListParagraph"/>
        <w:tabs>
          <w:tab w:val="left" w:pos="1582"/>
        </w:tabs>
        <w:rPr>
          <w:rFonts w:eastAsiaTheme="minorEastAsia"/>
          <w:noProof/>
        </w:rPr>
      </w:pPr>
    </w:p>
    <w:p w14:paraId="070951A4" w14:textId="204470DA" w:rsidR="00456A94" w:rsidRDefault="00456A94" w:rsidP="00456A94">
      <w:pPr>
        <w:pStyle w:val="ListParagraph"/>
        <w:tabs>
          <w:tab w:val="left" w:pos="1582"/>
        </w:tabs>
        <w:rPr>
          <w:rFonts w:eastAsiaTheme="minorEastAsia"/>
          <w:noProof/>
        </w:rPr>
      </w:pPr>
      <w:r>
        <w:rPr>
          <w:rFonts w:eastAsiaTheme="minorEastAsia"/>
          <w:noProof/>
        </w:rPr>
        <w:drawing>
          <wp:inline distT="0" distB="0" distL="0" distR="0" wp14:anchorId="023D5F09" wp14:editId="10137CA6">
            <wp:extent cx="4629150" cy="2371725"/>
            <wp:effectExtent l="0" t="0" r="0" b="9525"/>
            <wp:docPr id="3" name="Picture 3" descr="C:\Users\j.kacherian\Downloads\Capt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kacherian\Downloads\Capture (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29150" cy="2371725"/>
                    </a:xfrm>
                    <a:prstGeom prst="rect">
                      <a:avLst/>
                    </a:prstGeom>
                    <a:noFill/>
                    <a:ln>
                      <a:noFill/>
                    </a:ln>
                  </pic:spPr>
                </pic:pic>
              </a:graphicData>
            </a:graphic>
          </wp:inline>
        </w:drawing>
      </w:r>
    </w:p>
    <w:p w14:paraId="7CAA2585" w14:textId="3A9CD174" w:rsidR="00456A94" w:rsidRDefault="00456A94" w:rsidP="00456A94">
      <w:pPr>
        <w:pStyle w:val="ListParagraph"/>
        <w:tabs>
          <w:tab w:val="left" w:pos="1582"/>
        </w:tabs>
        <w:rPr>
          <w:rFonts w:eastAsiaTheme="minorEastAsia"/>
          <w:noProof/>
        </w:rPr>
      </w:pPr>
    </w:p>
    <w:p w14:paraId="2D1C1E1E" w14:textId="04C23AD7" w:rsidR="00456A94" w:rsidRPr="00915E39" w:rsidRDefault="00456A94" w:rsidP="00456A94">
      <w:pPr>
        <w:pStyle w:val="ListParagraph"/>
        <w:tabs>
          <w:tab w:val="left" w:pos="1582"/>
        </w:tabs>
        <w:rPr>
          <w:rFonts w:eastAsiaTheme="minorEastAsia"/>
          <w:noProof/>
        </w:rPr>
      </w:pPr>
      <w:r>
        <w:rPr>
          <w:rFonts w:eastAsiaTheme="minorEastAsia"/>
          <w:noProof/>
        </w:rPr>
        <w:drawing>
          <wp:inline distT="0" distB="0" distL="0" distR="0" wp14:anchorId="55AB73F2" wp14:editId="13506E8D">
            <wp:extent cx="2962275" cy="1146953"/>
            <wp:effectExtent l="0" t="0" r="0" b="0"/>
            <wp:docPr id="4" name="Picture 4" descr="C:\Users\j.kacherian\Download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kacherian\Downloads\Capture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29308" cy="1172907"/>
                    </a:xfrm>
                    <a:prstGeom prst="rect">
                      <a:avLst/>
                    </a:prstGeom>
                    <a:noFill/>
                    <a:ln>
                      <a:noFill/>
                    </a:ln>
                  </pic:spPr>
                </pic:pic>
              </a:graphicData>
            </a:graphic>
          </wp:inline>
        </w:drawing>
      </w:r>
    </w:p>
    <w:p w14:paraId="720C6F10" w14:textId="6861239B" w:rsidR="00BA4AA2" w:rsidRDefault="00BA4AA2" w:rsidP="00A33C62">
      <w:pPr>
        <w:pStyle w:val="ListParagraph"/>
        <w:tabs>
          <w:tab w:val="left" w:pos="1582"/>
        </w:tabs>
        <w:rPr>
          <w:rFonts w:eastAsiaTheme="minorEastAsia"/>
          <w:noProof/>
        </w:rPr>
      </w:pPr>
      <w:r>
        <w:rPr>
          <w:rFonts w:eastAsiaTheme="minorEastAsia"/>
          <w:noProof/>
        </w:rPr>
        <w:drawing>
          <wp:anchor distT="0" distB="0" distL="114300" distR="114300" simplePos="0" relativeHeight="251669504" behindDoc="1" locked="0" layoutInCell="1" allowOverlap="1" wp14:anchorId="6E21E22C" wp14:editId="285A9FCF">
            <wp:simplePos x="0" y="0"/>
            <wp:positionH relativeFrom="column">
              <wp:posOffset>495300</wp:posOffset>
            </wp:positionH>
            <wp:positionV relativeFrom="paragraph">
              <wp:posOffset>13335</wp:posOffset>
            </wp:positionV>
            <wp:extent cx="2257425" cy="1378585"/>
            <wp:effectExtent l="0" t="0" r="9525" b="0"/>
            <wp:wrapTight wrapText="bothSides">
              <wp:wrapPolygon edited="0">
                <wp:start x="0" y="0"/>
                <wp:lineTo x="0" y="21192"/>
                <wp:lineTo x="21509" y="21192"/>
                <wp:lineTo x="21509" y="0"/>
                <wp:lineTo x="0" y="0"/>
              </wp:wrapPolygon>
            </wp:wrapTight>
            <wp:docPr id="6" name="Picture 6" descr="C:\Users\j.kacherian\Downloads\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kacherian\Downloads\Capture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57425" cy="1378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35919A" w14:textId="16CA4260" w:rsidR="00BA4AA2" w:rsidRDefault="00BA4AA2" w:rsidP="00A33C62">
      <w:pPr>
        <w:pStyle w:val="ListParagraph"/>
        <w:tabs>
          <w:tab w:val="left" w:pos="1582"/>
        </w:tabs>
        <w:rPr>
          <w:rFonts w:eastAsiaTheme="minorEastAsia"/>
          <w:noProof/>
        </w:rPr>
      </w:pPr>
    </w:p>
    <w:p w14:paraId="29AFB51D" w14:textId="77777777" w:rsidR="00BA4AA2" w:rsidRDefault="00BA4AA2" w:rsidP="00A33C62">
      <w:pPr>
        <w:pStyle w:val="ListParagraph"/>
        <w:tabs>
          <w:tab w:val="left" w:pos="1582"/>
        </w:tabs>
        <w:rPr>
          <w:rFonts w:eastAsiaTheme="minorEastAsia"/>
          <w:noProof/>
        </w:rPr>
      </w:pPr>
    </w:p>
    <w:p w14:paraId="7AB02ED0" w14:textId="7574ECF5" w:rsidR="00BA4AA2" w:rsidRDefault="00BA4AA2" w:rsidP="00A33C62">
      <w:pPr>
        <w:pStyle w:val="ListParagraph"/>
        <w:tabs>
          <w:tab w:val="left" w:pos="1582"/>
        </w:tabs>
        <w:rPr>
          <w:rFonts w:eastAsiaTheme="minorEastAsia"/>
          <w:noProof/>
        </w:rPr>
      </w:pPr>
    </w:p>
    <w:p w14:paraId="40D94E43" w14:textId="77777777" w:rsidR="00BA4AA2" w:rsidRDefault="00BA4AA2" w:rsidP="00A33C62">
      <w:pPr>
        <w:pStyle w:val="ListParagraph"/>
        <w:tabs>
          <w:tab w:val="left" w:pos="1582"/>
        </w:tabs>
        <w:rPr>
          <w:rFonts w:eastAsiaTheme="minorEastAsia"/>
          <w:noProof/>
        </w:rPr>
      </w:pPr>
    </w:p>
    <w:p w14:paraId="6539D3D1" w14:textId="31919DEA" w:rsidR="00BA4AA2" w:rsidRDefault="00BA4AA2" w:rsidP="00A33C62">
      <w:pPr>
        <w:pStyle w:val="ListParagraph"/>
        <w:tabs>
          <w:tab w:val="left" w:pos="1582"/>
        </w:tabs>
        <w:rPr>
          <w:rFonts w:eastAsiaTheme="minorEastAsia"/>
          <w:noProof/>
        </w:rPr>
      </w:pPr>
    </w:p>
    <w:p w14:paraId="2600FE9C" w14:textId="77777777" w:rsidR="00BA4AA2" w:rsidRDefault="00BA4AA2" w:rsidP="00A33C62">
      <w:pPr>
        <w:pStyle w:val="ListParagraph"/>
        <w:tabs>
          <w:tab w:val="left" w:pos="1582"/>
        </w:tabs>
        <w:rPr>
          <w:rFonts w:eastAsiaTheme="minorEastAsia"/>
          <w:noProof/>
        </w:rPr>
      </w:pPr>
    </w:p>
    <w:p w14:paraId="6BCB77EA" w14:textId="34ACBCC6" w:rsidR="00BA4AA2" w:rsidRDefault="00BA4AA2" w:rsidP="00A33C62">
      <w:pPr>
        <w:pStyle w:val="ListParagraph"/>
        <w:tabs>
          <w:tab w:val="left" w:pos="1582"/>
        </w:tabs>
        <w:rPr>
          <w:rFonts w:eastAsiaTheme="minorEastAsia"/>
          <w:noProof/>
        </w:rPr>
      </w:pPr>
      <w:r>
        <w:rPr>
          <w:rFonts w:eastAsiaTheme="minorEastAsia"/>
          <w:noProof/>
        </w:rPr>
        <w:lastRenderedPageBreak/>
        <w:drawing>
          <wp:anchor distT="0" distB="0" distL="114300" distR="114300" simplePos="0" relativeHeight="251670528" behindDoc="1" locked="0" layoutInCell="1" allowOverlap="1" wp14:anchorId="0E8308D5" wp14:editId="49CE85FF">
            <wp:simplePos x="0" y="0"/>
            <wp:positionH relativeFrom="column">
              <wp:posOffset>513715</wp:posOffset>
            </wp:positionH>
            <wp:positionV relativeFrom="paragraph">
              <wp:posOffset>171450</wp:posOffset>
            </wp:positionV>
            <wp:extent cx="2276475" cy="1335405"/>
            <wp:effectExtent l="0" t="0" r="9525" b="0"/>
            <wp:wrapTight wrapText="bothSides">
              <wp:wrapPolygon edited="0">
                <wp:start x="0" y="0"/>
                <wp:lineTo x="0" y="21261"/>
                <wp:lineTo x="21510" y="21261"/>
                <wp:lineTo x="21510" y="0"/>
                <wp:lineTo x="0" y="0"/>
              </wp:wrapPolygon>
            </wp:wrapTight>
            <wp:docPr id="5" name="Picture 5" descr="C:\Users\j.kacherian\Download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kacherian\Downloads\Capture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76475" cy="1335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F35214" w14:textId="4FC166CD" w:rsidR="00915E39" w:rsidRDefault="00915E39" w:rsidP="00A33C62">
      <w:pPr>
        <w:pStyle w:val="ListParagraph"/>
        <w:tabs>
          <w:tab w:val="left" w:pos="1582"/>
        </w:tabs>
        <w:rPr>
          <w:rFonts w:eastAsiaTheme="minorEastAsia"/>
          <w:noProof/>
        </w:rPr>
      </w:pPr>
    </w:p>
    <w:p w14:paraId="499199DE" w14:textId="613072FA" w:rsidR="00BA4AA2" w:rsidRDefault="00BA4AA2" w:rsidP="00A33C62">
      <w:pPr>
        <w:pStyle w:val="ListParagraph"/>
        <w:tabs>
          <w:tab w:val="left" w:pos="1582"/>
        </w:tabs>
        <w:rPr>
          <w:rFonts w:eastAsiaTheme="minorEastAsia"/>
          <w:noProof/>
        </w:rPr>
      </w:pPr>
    </w:p>
    <w:p w14:paraId="1AB7C3F4" w14:textId="5FEE47DC" w:rsidR="00BA4AA2" w:rsidRDefault="00BA4AA2" w:rsidP="00A33C62">
      <w:pPr>
        <w:pStyle w:val="ListParagraph"/>
        <w:tabs>
          <w:tab w:val="left" w:pos="1582"/>
        </w:tabs>
        <w:rPr>
          <w:rFonts w:eastAsiaTheme="minorEastAsia"/>
          <w:noProof/>
        </w:rPr>
      </w:pPr>
    </w:p>
    <w:p w14:paraId="5347A5E7" w14:textId="0C539603" w:rsidR="00BA4AA2" w:rsidRDefault="00BA4AA2" w:rsidP="00A33C62">
      <w:pPr>
        <w:pStyle w:val="ListParagraph"/>
        <w:tabs>
          <w:tab w:val="left" w:pos="1582"/>
        </w:tabs>
        <w:rPr>
          <w:rFonts w:eastAsiaTheme="minorEastAsia"/>
          <w:noProof/>
        </w:rPr>
      </w:pPr>
    </w:p>
    <w:p w14:paraId="7DAEAA55" w14:textId="6E813B3D" w:rsidR="00BA4AA2" w:rsidRDefault="00BA4AA2" w:rsidP="00A33C62">
      <w:pPr>
        <w:pStyle w:val="ListParagraph"/>
        <w:tabs>
          <w:tab w:val="left" w:pos="1582"/>
        </w:tabs>
        <w:rPr>
          <w:rFonts w:eastAsiaTheme="minorEastAsia"/>
          <w:noProof/>
        </w:rPr>
      </w:pPr>
    </w:p>
    <w:p w14:paraId="6ECA8DAA" w14:textId="732C62AC" w:rsidR="00BA4AA2" w:rsidRDefault="00BA4AA2" w:rsidP="00A33C62">
      <w:pPr>
        <w:pStyle w:val="ListParagraph"/>
        <w:tabs>
          <w:tab w:val="left" w:pos="1582"/>
        </w:tabs>
        <w:rPr>
          <w:rFonts w:eastAsiaTheme="minorEastAsia"/>
          <w:noProof/>
        </w:rPr>
      </w:pPr>
    </w:p>
    <w:p w14:paraId="08D25B12" w14:textId="38CB1DF6" w:rsidR="00BA4AA2" w:rsidRDefault="00BA4AA2" w:rsidP="00A33C62">
      <w:pPr>
        <w:pStyle w:val="ListParagraph"/>
        <w:tabs>
          <w:tab w:val="left" w:pos="1582"/>
        </w:tabs>
        <w:rPr>
          <w:rFonts w:eastAsiaTheme="minorEastAsia"/>
          <w:noProof/>
        </w:rPr>
      </w:pPr>
    </w:p>
    <w:p w14:paraId="63492DEC" w14:textId="2AE18CE7" w:rsidR="00BA4AA2" w:rsidRDefault="00BA4AA2" w:rsidP="00A33C62">
      <w:pPr>
        <w:pStyle w:val="ListParagraph"/>
        <w:tabs>
          <w:tab w:val="left" w:pos="1582"/>
        </w:tabs>
        <w:rPr>
          <w:rFonts w:eastAsiaTheme="minorEastAsia"/>
          <w:noProof/>
        </w:rPr>
      </w:pPr>
    </w:p>
    <w:p w14:paraId="29E737E3" w14:textId="4496A9C6" w:rsidR="00BA4AA2" w:rsidRPr="00B55268" w:rsidRDefault="00BA4AA2" w:rsidP="00A33C62">
      <w:pPr>
        <w:pStyle w:val="ListParagraph"/>
        <w:tabs>
          <w:tab w:val="left" w:pos="1582"/>
        </w:tabs>
        <w:rPr>
          <w:rFonts w:eastAsiaTheme="minorEastAsia"/>
          <w:noProof/>
        </w:rPr>
      </w:pPr>
      <w:r>
        <w:rPr>
          <w:rFonts w:eastAsiaTheme="minorEastAsia"/>
          <w:noProof/>
        </w:rPr>
        <w:t>All the tests produce similar results; loan-to-value ratios (both med and high) are statistically significant. In other words, regression models that use this construct fit the data better than models without, which suggests that ltv ratios are a significant aspect that loan officers can take into account when reviewing a mortgage application.</w:t>
      </w:r>
    </w:p>
    <w:sectPr w:rsidR="00BA4AA2" w:rsidRPr="00B55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E3C4D"/>
    <w:multiLevelType w:val="hybridMultilevel"/>
    <w:tmpl w:val="4844CDA2"/>
    <w:lvl w:ilvl="0" w:tplc="49BC4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57C07"/>
    <w:multiLevelType w:val="hybridMultilevel"/>
    <w:tmpl w:val="7A2C4C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AE52A1"/>
    <w:multiLevelType w:val="hybridMultilevel"/>
    <w:tmpl w:val="6834F43E"/>
    <w:lvl w:ilvl="0" w:tplc="AE0C8DF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8ED"/>
    <w:rsid w:val="00065741"/>
    <w:rsid w:val="000664E0"/>
    <w:rsid w:val="00090091"/>
    <w:rsid w:val="000B21CA"/>
    <w:rsid w:val="000B3426"/>
    <w:rsid w:val="000C4753"/>
    <w:rsid w:val="000D0D76"/>
    <w:rsid w:val="000E25D1"/>
    <w:rsid w:val="000F1359"/>
    <w:rsid w:val="00107BFD"/>
    <w:rsid w:val="00110700"/>
    <w:rsid w:val="0012767E"/>
    <w:rsid w:val="00127961"/>
    <w:rsid w:val="00133DA4"/>
    <w:rsid w:val="00147CED"/>
    <w:rsid w:val="001528C7"/>
    <w:rsid w:val="001562EF"/>
    <w:rsid w:val="00165CB3"/>
    <w:rsid w:val="00187B88"/>
    <w:rsid w:val="00191B61"/>
    <w:rsid w:val="001A4BAE"/>
    <w:rsid w:val="001B7336"/>
    <w:rsid w:val="001C4D9B"/>
    <w:rsid w:val="001F004B"/>
    <w:rsid w:val="001F2EC5"/>
    <w:rsid w:val="001F55BB"/>
    <w:rsid w:val="00210018"/>
    <w:rsid w:val="00215D39"/>
    <w:rsid w:val="002402CE"/>
    <w:rsid w:val="002426DE"/>
    <w:rsid w:val="002536DF"/>
    <w:rsid w:val="00264FE7"/>
    <w:rsid w:val="00271626"/>
    <w:rsid w:val="00275C01"/>
    <w:rsid w:val="00277B45"/>
    <w:rsid w:val="002874B8"/>
    <w:rsid w:val="00287AC2"/>
    <w:rsid w:val="00295612"/>
    <w:rsid w:val="002A2C72"/>
    <w:rsid w:val="002B1BBD"/>
    <w:rsid w:val="002D3EC9"/>
    <w:rsid w:val="002D603D"/>
    <w:rsid w:val="00301A6F"/>
    <w:rsid w:val="00310068"/>
    <w:rsid w:val="00313F64"/>
    <w:rsid w:val="0031448D"/>
    <w:rsid w:val="00342DE3"/>
    <w:rsid w:val="00360110"/>
    <w:rsid w:val="00360866"/>
    <w:rsid w:val="00377E48"/>
    <w:rsid w:val="00397BD3"/>
    <w:rsid w:val="003A5C86"/>
    <w:rsid w:val="003C0530"/>
    <w:rsid w:val="003D016A"/>
    <w:rsid w:val="003D1279"/>
    <w:rsid w:val="003D1450"/>
    <w:rsid w:val="003D1FBA"/>
    <w:rsid w:val="003F4D95"/>
    <w:rsid w:val="00404913"/>
    <w:rsid w:val="004170B3"/>
    <w:rsid w:val="00420A1C"/>
    <w:rsid w:val="00421D72"/>
    <w:rsid w:val="00424066"/>
    <w:rsid w:val="00435987"/>
    <w:rsid w:val="00450597"/>
    <w:rsid w:val="00456A94"/>
    <w:rsid w:val="00462A79"/>
    <w:rsid w:val="00473A99"/>
    <w:rsid w:val="004852A3"/>
    <w:rsid w:val="00486A3C"/>
    <w:rsid w:val="00494F82"/>
    <w:rsid w:val="004B016C"/>
    <w:rsid w:val="004C2D59"/>
    <w:rsid w:val="004C7C69"/>
    <w:rsid w:val="004D52BA"/>
    <w:rsid w:val="004D6AA2"/>
    <w:rsid w:val="004F7184"/>
    <w:rsid w:val="005009A5"/>
    <w:rsid w:val="005013DB"/>
    <w:rsid w:val="005433A7"/>
    <w:rsid w:val="00557AE2"/>
    <w:rsid w:val="00561709"/>
    <w:rsid w:val="00590087"/>
    <w:rsid w:val="005A04C8"/>
    <w:rsid w:val="005B303B"/>
    <w:rsid w:val="005B5D23"/>
    <w:rsid w:val="005D13A5"/>
    <w:rsid w:val="005D78ED"/>
    <w:rsid w:val="005D7AC6"/>
    <w:rsid w:val="005E0828"/>
    <w:rsid w:val="005E310D"/>
    <w:rsid w:val="00624F2E"/>
    <w:rsid w:val="00633C10"/>
    <w:rsid w:val="006440F9"/>
    <w:rsid w:val="006659B6"/>
    <w:rsid w:val="006A540B"/>
    <w:rsid w:val="006C0DA3"/>
    <w:rsid w:val="006C4132"/>
    <w:rsid w:val="006C7DFE"/>
    <w:rsid w:val="006E777E"/>
    <w:rsid w:val="007047F1"/>
    <w:rsid w:val="00721A92"/>
    <w:rsid w:val="00721D56"/>
    <w:rsid w:val="007220EE"/>
    <w:rsid w:val="0074021A"/>
    <w:rsid w:val="00753260"/>
    <w:rsid w:val="00753270"/>
    <w:rsid w:val="00763241"/>
    <w:rsid w:val="00790D52"/>
    <w:rsid w:val="00793D79"/>
    <w:rsid w:val="0079435D"/>
    <w:rsid w:val="007A0824"/>
    <w:rsid w:val="007B242C"/>
    <w:rsid w:val="007B328E"/>
    <w:rsid w:val="007B5871"/>
    <w:rsid w:val="007B6E14"/>
    <w:rsid w:val="007F16C6"/>
    <w:rsid w:val="007F3B7D"/>
    <w:rsid w:val="007F63F1"/>
    <w:rsid w:val="00804AA0"/>
    <w:rsid w:val="00826E9D"/>
    <w:rsid w:val="008503EB"/>
    <w:rsid w:val="00854230"/>
    <w:rsid w:val="008609AC"/>
    <w:rsid w:val="00861753"/>
    <w:rsid w:val="00863862"/>
    <w:rsid w:val="008711EE"/>
    <w:rsid w:val="00876246"/>
    <w:rsid w:val="0088059C"/>
    <w:rsid w:val="00892344"/>
    <w:rsid w:val="008A657A"/>
    <w:rsid w:val="008B4CF6"/>
    <w:rsid w:val="008B5B73"/>
    <w:rsid w:val="008C3467"/>
    <w:rsid w:val="008D2604"/>
    <w:rsid w:val="008D2FCD"/>
    <w:rsid w:val="008D52D5"/>
    <w:rsid w:val="008F0B57"/>
    <w:rsid w:val="008F1F2F"/>
    <w:rsid w:val="008F3796"/>
    <w:rsid w:val="00915E39"/>
    <w:rsid w:val="00934334"/>
    <w:rsid w:val="00934848"/>
    <w:rsid w:val="0093666B"/>
    <w:rsid w:val="00973381"/>
    <w:rsid w:val="009810FE"/>
    <w:rsid w:val="009813AA"/>
    <w:rsid w:val="009858F8"/>
    <w:rsid w:val="009D6803"/>
    <w:rsid w:val="009D6FE8"/>
    <w:rsid w:val="009E5F4C"/>
    <w:rsid w:val="00A02E46"/>
    <w:rsid w:val="00A07DFC"/>
    <w:rsid w:val="00A2744F"/>
    <w:rsid w:val="00A33C62"/>
    <w:rsid w:val="00A53DCD"/>
    <w:rsid w:val="00A56E36"/>
    <w:rsid w:val="00A76BE3"/>
    <w:rsid w:val="00A956D0"/>
    <w:rsid w:val="00A96318"/>
    <w:rsid w:val="00AA58EB"/>
    <w:rsid w:val="00AC1423"/>
    <w:rsid w:val="00AC7407"/>
    <w:rsid w:val="00AD1F42"/>
    <w:rsid w:val="00AD4826"/>
    <w:rsid w:val="00AD7B12"/>
    <w:rsid w:val="00AF1683"/>
    <w:rsid w:val="00B04D1D"/>
    <w:rsid w:val="00B05F67"/>
    <w:rsid w:val="00B0612B"/>
    <w:rsid w:val="00B54252"/>
    <w:rsid w:val="00B54279"/>
    <w:rsid w:val="00B55268"/>
    <w:rsid w:val="00B55A0A"/>
    <w:rsid w:val="00B63956"/>
    <w:rsid w:val="00B71302"/>
    <w:rsid w:val="00B826CC"/>
    <w:rsid w:val="00B856AB"/>
    <w:rsid w:val="00B85E6B"/>
    <w:rsid w:val="00B87813"/>
    <w:rsid w:val="00BA4AA2"/>
    <w:rsid w:val="00BD0F42"/>
    <w:rsid w:val="00BF1E2A"/>
    <w:rsid w:val="00C160F9"/>
    <w:rsid w:val="00C37AAE"/>
    <w:rsid w:val="00C53840"/>
    <w:rsid w:val="00C54D23"/>
    <w:rsid w:val="00C560FB"/>
    <w:rsid w:val="00C571C1"/>
    <w:rsid w:val="00C64F12"/>
    <w:rsid w:val="00C80B5A"/>
    <w:rsid w:val="00C92384"/>
    <w:rsid w:val="00C94840"/>
    <w:rsid w:val="00C95334"/>
    <w:rsid w:val="00CA4CE2"/>
    <w:rsid w:val="00CA52D5"/>
    <w:rsid w:val="00CA6B87"/>
    <w:rsid w:val="00CC2F7B"/>
    <w:rsid w:val="00CC47E6"/>
    <w:rsid w:val="00CE0A6E"/>
    <w:rsid w:val="00CE3277"/>
    <w:rsid w:val="00CE75A4"/>
    <w:rsid w:val="00D04977"/>
    <w:rsid w:val="00D12693"/>
    <w:rsid w:val="00D12DC6"/>
    <w:rsid w:val="00D1344B"/>
    <w:rsid w:val="00D20797"/>
    <w:rsid w:val="00D3761F"/>
    <w:rsid w:val="00D379F4"/>
    <w:rsid w:val="00D43F64"/>
    <w:rsid w:val="00D72407"/>
    <w:rsid w:val="00D95A6B"/>
    <w:rsid w:val="00D95C08"/>
    <w:rsid w:val="00DB6103"/>
    <w:rsid w:val="00DD6399"/>
    <w:rsid w:val="00DD7929"/>
    <w:rsid w:val="00E032DA"/>
    <w:rsid w:val="00E07D97"/>
    <w:rsid w:val="00E26371"/>
    <w:rsid w:val="00E32FA7"/>
    <w:rsid w:val="00E3791C"/>
    <w:rsid w:val="00E42B18"/>
    <w:rsid w:val="00E53AAD"/>
    <w:rsid w:val="00E5712F"/>
    <w:rsid w:val="00E704CB"/>
    <w:rsid w:val="00E920E3"/>
    <w:rsid w:val="00E95CD8"/>
    <w:rsid w:val="00EA5371"/>
    <w:rsid w:val="00EB6791"/>
    <w:rsid w:val="00EC2019"/>
    <w:rsid w:val="00ED7842"/>
    <w:rsid w:val="00EE654F"/>
    <w:rsid w:val="00F00988"/>
    <w:rsid w:val="00F02E02"/>
    <w:rsid w:val="00F03D3A"/>
    <w:rsid w:val="00F26AC3"/>
    <w:rsid w:val="00F30E84"/>
    <w:rsid w:val="00F424CD"/>
    <w:rsid w:val="00F430DA"/>
    <w:rsid w:val="00F5686C"/>
    <w:rsid w:val="00F6711A"/>
    <w:rsid w:val="00F70361"/>
    <w:rsid w:val="00F85597"/>
    <w:rsid w:val="00F86F9A"/>
    <w:rsid w:val="00F8700B"/>
    <w:rsid w:val="00FA47C8"/>
    <w:rsid w:val="00FD56C7"/>
    <w:rsid w:val="00FF69D5"/>
    <w:rsid w:val="6E6A9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8CD3"/>
  <w15:chartTrackingRefBased/>
  <w15:docId w15:val="{2251D01F-5BFB-44B6-BE54-3D405313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8ED"/>
    <w:pPr>
      <w:ind w:left="720"/>
      <w:contextualSpacing/>
    </w:pPr>
  </w:style>
  <w:style w:type="character" w:styleId="PlaceholderText">
    <w:name w:val="Placeholder Text"/>
    <w:basedOn w:val="DefaultParagraphFont"/>
    <w:uiPriority w:val="99"/>
    <w:semiHidden/>
    <w:rsid w:val="00EC2019"/>
    <w:rPr>
      <w:color w:val="808080"/>
    </w:rPr>
  </w:style>
  <w:style w:type="paragraph" w:styleId="BalloonText">
    <w:name w:val="Balloon Text"/>
    <w:basedOn w:val="Normal"/>
    <w:link w:val="BalloonTextChar"/>
    <w:uiPriority w:val="99"/>
    <w:semiHidden/>
    <w:unhideWhenUsed/>
    <w:rsid w:val="004C7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7C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97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e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jpg"/><Relationship Id="rId34" Type="http://schemas.openxmlformats.org/officeDocument/2006/relationships/image" Target="media/image30.png"/><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image" Target="media/image13.jpeg"/><Relationship Id="rId25" Type="http://schemas.openxmlformats.org/officeDocument/2006/relationships/image" Target="media/image21.jp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eg"/><Relationship Id="rId28" Type="http://schemas.openxmlformats.org/officeDocument/2006/relationships/image" Target="media/image24.jpg"/><Relationship Id="rId36"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13</Pages>
  <Words>2399</Words>
  <Characters>13679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kacherian</dc:creator>
  <cp:keywords/>
  <dc:description/>
  <cp:lastModifiedBy>justin kacherian</cp:lastModifiedBy>
  <cp:revision>233</cp:revision>
  <dcterms:created xsi:type="dcterms:W3CDTF">2019-11-10T20:54:00Z</dcterms:created>
  <dcterms:modified xsi:type="dcterms:W3CDTF">2019-11-12T09:38:00Z</dcterms:modified>
</cp:coreProperties>
</file>