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Software Development Plan</w:t>
      </w:r>
    </w:p>
    <w:p>
      <w:pPr>
        <w:jc w:val="center"/>
      </w:pPr>
      <w:r>
        <w:rPr>
          <w:b/>
          <w:sz w:val="26"/>
        </w:rPr>
        <w:t>Systems Engineering Assignment #4</w:t>
      </w:r>
    </w:p>
    <w:p>
      <w:pPr>
        <w:jc w:val="center"/>
      </w:pPr>
      <w:r>
        <w:rPr>
          <w:sz w:val="24"/>
        </w:rPr>
        <w:t>Simulation-Based Autonomous UGV for Indoor Shipyard Maintenance Corridor Inspection</w:t>
      </w:r>
    </w:p>
    <w:p>
      <w:pPr>
        <w:jc w:val="center"/>
      </w:pPr>
      <w:r>
        <w:rPr>
          <w:sz w:val="20"/>
        </w:rPr>
        <w:t>Justin Kwarteng | EEL 5606 | Due June 28, 2026</w:t>
      </w:r>
    </w:p>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592"/>
            <w:vAlign w:val="top"/>
            <w:shd w:fill="1F4E79"/>
          </w:tcPr>
          <w:p>
            <w:pPr>
              <w:spacing w:after="0"/>
            </w:pPr>
            <w:r/>
            <w:r>
              <w:rPr>
                <w:b/>
                <w:color w:val="FFFFFF"/>
                <w:sz w:val="17"/>
              </w:rPr>
              <w:t>Item</w:t>
            </w:r>
          </w:p>
        </w:tc>
        <w:tc>
          <w:tcPr>
            <w:tcW w:type="dxa" w:w="8064"/>
            <w:vAlign w:val="top"/>
            <w:shd w:fill="1F4E79"/>
          </w:tcPr>
          <w:p>
            <w:pPr>
              <w:spacing w:after="0"/>
            </w:pPr>
            <w:r/>
            <w:r>
              <w:rPr>
                <w:b/>
                <w:color w:val="FFFFFF"/>
                <w:sz w:val="17"/>
              </w:rPr>
              <w:t>Plan Summary</w:t>
            </w:r>
          </w:p>
        </w:tc>
      </w:tr>
      <w:tr>
        <w:tc>
          <w:tcPr>
            <w:tcW w:type="dxa" w:w="2592"/>
            <w:vAlign w:val="top"/>
          </w:tcPr>
          <w:p>
            <w:pPr>
              <w:spacing w:after="0"/>
            </w:pPr>
            <w:r/>
            <w:r>
              <w:rPr>
                <w:b w:val="0"/>
                <w:sz w:val="17"/>
              </w:rPr>
              <w:t>Software product</w:t>
            </w:r>
          </w:p>
        </w:tc>
        <w:tc>
          <w:tcPr>
            <w:tcW w:type="dxa" w:w="8064"/>
            <w:vAlign w:val="top"/>
          </w:tcPr>
          <w:p>
            <w:pPr>
              <w:spacing w:after="0"/>
            </w:pPr>
            <w:r/>
            <w:r>
              <w:rPr>
                <w:b w:val="0"/>
                <w:sz w:val="17"/>
              </w:rPr>
              <w:t>ROS 2/Gazebo autonomy software for a simulated differential-drive UGV that follows a predefined indoor maintenance-corridor inspection route, detects obstacles using 2D LiDAR, safe-stops when blocked, and reports mission status.</w:t>
            </w:r>
          </w:p>
        </w:tc>
      </w:tr>
      <w:tr>
        <w:tc>
          <w:tcPr>
            <w:tcW w:type="dxa" w:w="2592"/>
            <w:vAlign w:val="top"/>
          </w:tcPr>
          <w:p>
            <w:pPr>
              <w:spacing w:after="0"/>
            </w:pPr>
            <w:r/>
            <w:r>
              <w:rPr>
                <w:b w:val="0"/>
                <w:sz w:val="17"/>
              </w:rPr>
              <w:t>Lifecycle model</w:t>
            </w:r>
          </w:p>
        </w:tc>
        <w:tc>
          <w:tcPr>
            <w:tcW w:type="dxa" w:w="8064"/>
            <w:vAlign w:val="top"/>
          </w:tcPr>
          <w:p>
            <w:pPr>
              <w:spacing w:after="0"/>
            </w:pPr>
            <w:r/>
            <w:r>
              <w:rPr>
                <w:b w:val="0"/>
                <w:sz w:val="17"/>
              </w:rPr>
              <w:t>Iterative, incremental Agile-lite with V-model verification gates after each working software increment.</w:t>
            </w:r>
          </w:p>
        </w:tc>
      </w:tr>
      <w:tr>
        <w:tc>
          <w:tcPr>
            <w:tcW w:type="dxa" w:w="2592"/>
            <w:vAlign w:val="top"/>
          </w:tcPr>
          <w:p>
            <w:r>
              <w:t>Primary custom ROS 2 nodes</w:t>
            </w:r>
          </w:p>
        </w:tc>
        <w:tc>
          <w:tcPr>
            <w:tcW w:type="dxa" w:w="8064"/>
            <w:vAlign w:val="top"/>
          </w:tcPr>
          <w:p>
            <w:r>
              <w:t>mission_manager_node, route_follower_node, obstacle_avoidance_node, and telemetry_logger_node. ros_gz_bridge is reused middleware/infrastructure, not a custom autonomy node.</w:t>
            </w:r>
          </w:p>
        </w:tc>
      </w:tr>
      <w:tr>
        <w:tc>
          <w:tcPr>
            <w:tcW w:type="dxa" w:w="2592"/>
            <w:vAlign w:val="top"/>
          </w:tcPr>
          <w:p>
            <w:pPr>
              <w:spacing w:after="0"/>
            </w:pPr>
            <w:r/>
            <w:r>
              <w:rPr>
                <w:b w:val="0"/>
                <w:sz w:val="17"/>
              </w:rPr>
              <w:t>Safety-critical functions</w:t>
            </w:r>
          </w:p>
        </w:tc>
        <w:tc>
          <w:tcPr>
            <w:tcW w:type="dxa" w:w="8064"/>
            <w:vAlign w:val="top"/>
          </w:tcPr>
          <w:p>
            <w:pPr>
              <w:spacing w:after="0"/>
            </w:pPr>
            <w:r/>
            <w:r>
              <w:rPr>
                <w:b w:val="0"/>
                <w:sz w:val="17"/>
              </w:rPr>
              <w:t>Final /cmd_vel safety gating, obstacle response, safe-stop, sensor-health watchdogs, mission timeout, and mission-state transitions.</w:t>
            </w:r>
          </w:p>
        </w:tc>
      </w:tr>
      <w:tr>
        <w:tc>
          <w:tcPr>
            <w:tcW w:type="dxa" w:w="2592"/>
            <w:vAlign w:val="top"/>
          </w:tcPr>
          <w:p>
            <w:pPr>
              <w:spacing w:after="0"/>
            </w:pPr>
            <w:r/>
            <w:r>
              <w:rPr>
                <w:b w:val="0"/>
                <w:sz w:val="17"/>
              </w:rPr>
              <w:t>Baseline test environment</w:t>
            </w:r>
          </w:p>
        </w:tc>
        <w:tc>
          <w:tcPr>
            <w:tcW w:type="dxa" w:w="8064"/>
            <w:vAlign w:val="top"/>
          </w:tcPr>
          <w:p>
            <w:pPr>
              <w:spacing w:after="0"/>
            </w:pPr>
            <w:r/>
            <w:r>
              <w:rPr>
                <w:b w:val="0"/>
                <w:sz w:val="17"/>
              </w:rPr>
              <w:t>Software-in-the-loop simulation using ROS 2 Humble, Gazebo/Ignition, ros_gz_bridge, corridor worlds, and generated mission logs.</w:t>
            </w:r>
          </w:p>
        </w:tc>
      </w:tr>
    </w:tbl>
    <w:p/>
    <w:p>
      <w:pPr>
        <w:pStyle w:val="Heading1"/>
      </w:pPr>
      <w:r>
        <w:t>1. Introduction and Executive Summary</w:t>
      </w:r>
    </w:p>
    <w:p>
      <w:r>
        <w:t>This Software Development Plan defines the strategy for developing the software portion of a simulation-based autonomous unmanned ground vehicle (UGV) for indoor shipyard or port maintenance corridor inspection. The robot is a two-wheel differential-drive rover with a caster wheel, simulated encoder-style odometry, IMU, 2D LiDAR/range sensing, and simulated battery/system-health reporting. The mission is to enter a known indoor maintenance corridor after a reported obstruction, alarm, or suspected hazard, follow a predefined inspection route, detect and respond to obstacles, and report mission status to an operator station. The baseline project is simulation-only using ROS 2 Humble, Gazebo/Ignition, and optional RViz; SLAM, camera vision, physical hardware, and advanced mapping are future work rather than baseline scope.</w:t>
      </w:r>
    </w:p>
    <w:p>
      <w:r>
        <w:t>The key software challenges are integration, timing, safety behavior, and verification. The robot must coordinate several ROS 2 nodes without conflicting velocity commands, bridge Gazebo sensor and actuator topics into ROS 2, react to LiDAR obstacles quickly enough to avoid collision, and produce useful mission telemetry and logs. The software must also remain simple enough for a course project while still tracing to the requirements: single START command, route execution, obstacle detection, safe-stop, mission timeout, sensor-health monitoring, 1 Hz telemetry, and a mission summary. A staged development approach is used so that each capability is implemented, tested, and logged before adding the next layer of autonomy.</w:t>
      </w:r>
    </w:p>
    <w:p>
      <w:pPr>
        <w:pStyle w:val="Heading1"/>
      </w:pPr>
      <w:r>
        <w:t>2. Project Overview and Strategy</w:t>
      </w:r>
    </w:p>
    <w:p>
      <w:pPr>
        <w:pStyle w:val="Heading2"/>
      </w:pPr>
      <w:r>
        <w:t>2.1 System Description</w:t>
      </w:r>
    </w:p>
    <w:p>
      <w:r>
        <w:t>The software product is a ROS 2 autonomy stack that controls a simulated differential-drive UGV in Gazebo. Gazebo provides the virtual robot body, drivetrain, sensor physics, corridor environment, obstacle geometry, and sensor topics. ROS 2 provides the mission logic, route following, obstacle response, telemetry, and logging. The custom autonomy stack consists of four Python/rclpy nodes: mission_manager_node, route_follower_node, obstacle_avoidance_node, and telemetry_logger_node. The normal control chain is: mission_manager_node publishes mission state; route_follower_node publishes desired motion on /nominal_cmd_vel; obstacle_avoidance_node filters that command using /scan and publishes final /cmd_vel; telemetry_logger_node observes the mission and writes status logs. ros_gz_bridge is used as supporting middleware to bridge Gazebo topics into ROS 2, but it is not counted as one of the custom autonomy nodes.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520"/>
            <w:vAlign w:val="top"/>
            <w:shd w:fill="1F4E79"/>
          </w:tcPr>
          <w:p>
            <w:pPr>
              <w:spacing w:after="0"/>
            </w:pPr>
            <w:r/>
            <w:r>
              <w:rPr>
                <w:b/>
                <w:color w:val="FFFFFF"/>
                <w:sz w:val="17"/>
              </w:rPr>
              <w:t>Software Component</w:t>
            </w:r>
          </w:p>
        </w:tc>
        <w:tc>
          <w:tcPr>
            <w:tcW w:type="dxa" w:w="8136"/>
            <w:vAlign w:val="top"/>
            <w:shd w:fill="1F4E79"/>
          </w:tcPr>
          <w:p>
            <w:pPr>
              <w:spacing w:after="0"/>
            </w:pPr>
            <w:r/>
            <w:r>
              <w:rPr>
                <w:b/>
                <w:color w:val="FFFFFF"/>
                <w:sz w:val="17"/>
              </w:rPr>
              <w:t>Core Functionality</w:t>
            </w:r>
          </w:p>
        </w:tc>
      </w:tr>
      <w:tr>
        <w:tc>
          <w:tcPr>
            <w:tcW w:type="dxa" w:w="2520"/>
            <w:vAlign w:val="top"/>
          </w:tcPr>
          <w:p>
            <w:pPr>
              <w:spacing w:after="0"/>
            </w:pPr>
            <w:r/>
            <w:r>
              <w:rPr>
                <w:b w:val="0"/>
                <w:sz w:val="17"/>
              </w:rPr>
              <w:t>mission_manager_node</w:t>
            </w:r>
          </w:p>
        </w:tc>
        <w:tc>
          <w:tcPr>
            <w:tcW w:type="dxa" w:w="8136"/>
            <w:vAlign w:val="top"/>
          </w:tcPr>
          <w:p>
            <w:pPr>
              <w:spacing w:after="0"/>
            </w:pPr>
            <w:r/>
            <w:r>
              <w:rPr>
                <w:b w:val="0"/>
                <w:sz w:val="17"/>
              </w:rPr>
              <w:t>Provides /start_mission, publishes /mission/state and elapsed time, handles COMPLETE, TIMEOUT, SAFE_STOP, BLOCKED, and SENSOR_INVALID mission events.</w:t>
            </w:r>
          </w:p>
        </w:tc>
      </w:tr>
      <w:tr>
        <w:tc>
          <w:tcPr>
            <w:tcW w:type="dxa" w:w="2520"/>
            <w:vAlign w:val="top"/>
          </w:tcPr>
          <w:p>
            <w:pPr>
              <w:spacing w:after="0"/>
            </w:pPr>
            <w:r/>
            <w:r>
              <w:rPr>
                <w:b w:val="0"/>
                <w:sz w:val="17"/>
              </w:rPr>
              <w:t>route_follower_node</w:t>
            </w:r>
          </w:p>
        </w:tc>
        <w:tc>
          <w:tcPr>
            <w:tcW w:type="dxa" w:w="8136"/>
            <w:vAlign w:val="top"/>
          </w:tcPr>
          <w:p>
            <w:r>
              <w:t>Follows the predefined corridor route using odometry-based waypoints. A simple straight-route mode may remain available as a fallback demonstration, but the final planned implementation is waypoint-based route following.</w:t>
            </w:r>
          </w:p>
        </w:tc>
      </w:tr>
      <w:tr>
        <w:tc>
          <w:tcPr>
            <w:tcW w:type="dxa" w:w="2520"/>
            <w:vAlign w:val="top"/>
          </w:tcPr>
          <w:p>
            <w:pPr>
              <w:spacing w:after="0"/>
            </w:pPr>
            <w:r/>
            <w:r>
              <w:rPr>
                <w:b w:val="0"/>
                <w:sz w:val="17"/>
              </w:rPr>
              <w:t>obstacle_avoidance_node</w:t>
            </w:r>
          </w:p>
        </w:tc>
        <w:tc>
          <w:tcPr>
            <w:tcW w:type="dxa" w:w="8136"/>
            <w:vAlign w:val="top"/>
          </w:tcPr>
          <w:p>
            <w:pPr>
              <w:spacing w:after="0"/>
            </w:pPr>
            <w:r/>
            <w:r>
              <w:rPr>
                <w:b w:val="0"/>
                <w:sz w:val="17"/>
              </w:rPr>
              <w:t>Uses /scan sectors to detect frontal obstacles, override unsafe nominal commands, stop/turn, and publish BLOCKED or SENSOR_INVALID when needed.</w:t>
            </w:r>
          </w:p>
        </w:tc>
      </w:tr>
      <w:tr>
        <w:tc>
          <w:tcPr>
            <w:tcW w:type="dxa" w:w="2520"/>
            <w:vAlign w:val="top"/>
          </w:tcPr>
          <w:p>
            <w:pPr>
              <w:spacing w:after="0"/>
            </w:pPr>
            <w:r/>
            <w:r>
              <w:rPr>
                <w:b w:val="0"/>
                <w:sz w:val="17"/>
              </w:rPr>
              <w:t>telemetry_logger_node</w:t>
            </w:r>
          </w:p>
        </w:tc>
        <w:tc>
          <w:tcPr>
            <w:tcW w:type="dxa" w:w="8136"/>
            <w:vAlign w:val="top"/>
          </w:tcPr>
          <w:p>
            <w:pPr>
              <w:spacing w:after="0"/>
            </w:pPr>
            <w:r/>
            <w:r>
              <w:rPr>
                <w:b w:val="0"/>
                <w:sz w:val="17"/>
              </w:rPr>
              <w:t>Publishes /ugv/status, /ugv/battery_percent, /ugv/sensor_health, /ugv/log_path, and writes mission_log CSV and mission_summary text files.</w:t>
            </w:r>
          </w:p>
        </w:tc>
      </w:tr>
      <w:tr>
        <w:tc>
          <w:tcPr>
            <w:tcW w:type="dxa" w:w="2520"/>
            <w:vAlign w:val="top"/>
          </w:tcPr>
          <w:p>
            <w:pPr>
              <w:spacing w:after="0"/>
            </w:pPr>
            <w:r/>
            <w:r>
              <w:rPr>
                <w:b w:val="0"/>
                <w:sz w:val="17"/>
              </w:rPr>
              <w:t>ros_gz_bridge</w:t>
            </w:r>
          </w:p>
        </w:tc>
        <w:tc>
          <w:tcPr>
            <w:tcW w:type="dxa" w:w="8136"/>
            <w:vAlign w:val="top"/>
          </w:tcPr>
          <w:p>
            <w:r>
              <w:t>Reused middleware that bridges Gazebo topics to ROS 2: /cmd_vel, /odom, /scan, and /imu. It supports integration but is not a custom autonomy node.</w:t>
            </w:r>
          </w:p>
        </w:tc>
      </w:tr>
    </w:tbl>
    <w:p/>
    <w:p>
      <w:pPr>
        <w:pStyle w:val="Heading2"/>
      </w:pPr>
      <w:r>
        <w:t>2.2 Constraints and Assumptions</w:t>
      </w:r>
    </w:p>
    <w:p>
      <w:pPr>
        <w:pStyle w:val="ListBullet"/>
        <w:spacing w:after="20"/>
      </w:pPr>
      <w:r>
        <w:t>Technical constraint: the course prototype is simulation-only. Physical hardware, real batteries, real wireless networking, real sensor noise characterization, and real indoor facility testing are out of scope.</w:t>
      </w:r>
    </w:p>
    <w:p>
      <w:pPr>
        <w:pStyle w:val="ListBullet"/>
        <w:spacing w:after="20"/>
      </w:pPr>
      <w:r>
        <w:t>Tooling constraint: baseline development uses ROS 2 Humble, Gazebo/Ignition, Python rclpy nodes, SDF worlds, and shell scripts/launch files. The design avoids Nav2, SLAM, A*, EKF, and camera vision in the baseline.</w:t>
      </w:r>
    </w:p>
    <w:p>
      <w:pPr>
        <w:pStyle w:val="ListBullet"/>
        <w:spacing w:after="20"/>
      </w:pPr>
      <w:r>
        <w:t>Mission assumption: the inspection route is predefined and the corridor is known. The robot is not expected to build a map or explore unknown branching paths.</w:t>
      </w:r>
    </w:p>
    <w:p>
      <w:pPr>
        <w:pStyle w:val="ListBullet"/>
        <w:spacing w:after="20"/>
      </w:pPr>
      <w:r>
        <w:t>Performance assumption: nominal travel speed remains in the planned indoor range of approximately 0.20 to 0.35 m/s to maintain safe reaction distance and satisfy assignment requirements.</w:t>
      </w:r>
    </w:p>
    <w:p>
      <w:pPr>
        <w:pStyle w:val="ListBullet"/>
        <w:spacing w:after="20"/>
      </w:pPr>
      <w:r>
        <w:t>Schedule constraint: the project is performed by one student within the summer course timeline, so software is developed incrementally and verified in controlled scenarios rather than attempting production-grade autonomy.</w:t>
      </w:r>
    </w:p>
    <w:p>
      <w:pPr>
        <w:pStyle w:val="ListBullet"/>
        <w:spacing w:after="20"/>
      </w:pPr>
      <w:r>
        <w:t>Budget constraint: the software is developed using existing laptop hardware and open-source software. No paid licenses or cloud infrastructure are required for the course prototype.</w:t>
      </w:r>
    </w:p>
    <w:p>
      <w:pPr>
        <w:pStyle w:val="Heading2"/>
      </w:pPr>
      <w:r>
        <w:t>2.3 Safety-Critical Software Identification</w:t>
      </w:r>
    </w:p>
    <w:p>
      <w:r>
        <w:t>The project is simulation-only, so there is no direct physical hazard during course testing. However, several software functions are treated as safety-critical because they would control motion or safe-stop behavior in an equivalent physical robot.</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92"/>
        <w:gridCol w:w="2592"/>
        <w:gridCol w:w="2592"/>
        <w:gridCol w:w="2592"/>
      </w:tblGrid>
      <w:tr>
        <w:tc>
          <w:tcPr>
            <w:tcW w:type="dxa" w:w="2304"/>
            <w:vAlign w:val="top"/>
            <w:shd w:fill="1F4E79"/>
          </w:tcPr>
          <w:p>
            <w:pPr>
              <w:spacing w:after="0"/>
            </w:pPr>
            <w:r/>
            <w:r>
              <w:rPr>
                <w:b/>
                <w:color w:val="FFFFFF"/>
                <w:sz w:val="17"/>
              </w:rPr>
              <w:t>Safety-Critical Function</w:t>
            </w:r>
          </w:p>
        </w:tc>
        <w:tc>
          <w:tcPr>
            <w:tcW w:type="dxa" w:w="2448"/>
            <w:vAlign w:val="top"/>
            <w:shd w:fill="1F4E79"/>
          </w:tcPr>
          <w:p>
            <w:pPr>
              <w:spacing w:after="0"/>
            </w:pPr>
            <w:r/>
            <w:r>
              <w:rPr>
                <w:b/>
                <w:color w:val="FFFFFF"/>
                <w:sz w:val="17"/>
              </w:rPr>
              <w:t>Responsible Software</w:t>
            </w:r>
          </w:p>
        </w:tc>
        <w:tc>
          <w:tcPr>
            <w:tcW w:type="dxa" w:w="3024"/>
            <w:vAlign w:val="top"/>
            <w:shd w:fill="1F4E79"/>
          </w:tcPr>
          <w:p>
            <w:pPr>
              <w:spacing w:after="0"/>
            </w:pPr>
            <w:r/>
            <w:r>
              <w:rPr>
                <w:b/>
                <w:color w:val="FFFFFF"/>
                <w:sz w:val="17"/>
              </w:rPr>
              <w:t>Failure Concern</w:t>
            </w:r>
          </w:p>
        </w:tc>
        <w:tc>
          <w:tcPr>
            <w:tcW w:type="dxa" w:w="2880"/>
            <w:vAlign w:val="top"/>
            <w:shd w:fill="1F4E79"/>
          </w:tcPr>
          <w:p>
            <w:pPr>
              <w:spacing w:after="0"/>
            </w:pPr>
            <w:r/>
            <w:r>
              <w:rPr>
                <w:b/>
                <w:color w:val="FFFFFF"/>
                <w:sz w:val="17"/>
              </w:rPr>
              <w:t>Mitigation</w:t>
            </w:r>
          </w:p>
        </w:tc>
      </w:tr>
      <w:tr>
        <w:tc>
          <w:tcPr>
            <w:tcW w:type="dxa" w:w="2304"/>
            <w:vAlign w:val="top"/>
          </w:tcPr>
          <w:p>
            <w:pPr>
              <w:spacing w:after="0"/>
            </w:pPr>
            <w:r/>
            <w:r>
              <w:rPr>
                <w:b w:val="0"/>
                <w:sz w:val="17"/>
              </w:rPr>
              <w:t>Final velocity command</w:t>
            </w:r>
          </w:p>
        </w:tc>
        <w:tc>
          <w:tcPr>
            <w:tcW w:type="dxa" w:w="2448"/>
            <w:vAlign w:val="top"/>
          </w:tcPr>
          <w:p>
            <w:pPr>
              <w:spacing w:after="0"/>
            </w:pPr>
            <w:r/>
            <w:r>
              <w:rPr>
                <w:b w:val="0"/>
                <w:sz w:val="17"/>
              </w:rPr>
              <w:t>obstacle_avoidance_node publishes final /cmd_vel</w:t>
            </w:r>
          </w:p>
        </w:tc>
        <w:tc>
          <w:tcPr>
            <w:tcW w:type="dxa" w:w="3024"/>
            <w:vAlign w:val="top"/>
          </w:tcPr>
          <w:p>
            <w:pPr>
              <w:spacing w:after="0"/>
            </w:pPr>
            <w:r/>
            <w:r>
              <w:rPr>
                <w:b w:val="0"/>
                <w:sz w:val="17"/>
              </w:rPr>
              <w:t>Multiple nodes could fight over robot motion or issue unsafe speed.</w:t>
            </w:r>
          </w:p>
        </w:tc>
        <w:tc>
          <w:tcPr>
            <w:tcW w:type="dxa" w:w="2880"/>
            <w:vAlign w:val="top"/>
          </w:tcPr>
          <w:p>
            <w:pPr>
              <w:spacing w:after="0"/>
            </w:pPr>
            <w:r/>
            <w:r>
              <w:rPr>
                <w:b w:val="0"/>
                <w:sz w:val="17"/>
              </w:rPr>
              <w:t>Only the obstacle node owns final /cmd_vel in the integrated architecture; route follower publishes /nominal_cmd_vel.</w:t>
            </w:r>
          </w:p>
        </w:tc>
      </w:tr>
      <w:tr>
        <w:tc>
          <w:tcPr>
            <w:tcW w:type="dxa" w:w="2304"/>
            <w:vAlign w:val="top"/>
          </w:tcPr>
          <w:p>
            <w:pPr>
              <w:spacing w:after="0"/>
            </w:pPr>
            <w:r/>
            <w:r>
              <w:rPr>
                <w:b w:val="0"/>
                <w:sz w:val="17"/>
              </w:rPr>
              <w:t>Obstacle response</w:t>
            </w:r>
          </w:p>
        </w:tc>
        <w:tc>
          <w:tcPr>
            <w:tcW w:type="dxa" w:w="2448"/>
            <w:vAlign w:val="top"/>
          </w:tcPr>
          <w:p>
            <w:pPr>
              <w:spacing w:after="0"/>
            </w:pPr>
            <w:r/>
            <w:r>
              <w:rPr>
                <w:b w:val="0"/>
                <w:sz w:val="17"/>
              </w:rPr>
              <w:t>obstacle_avoidance_node</w:t>
            </w:r>
          </w:p>
        </w:tc>
        <w:tc>
          <w:tcPr>
            <w:tcW w:type="dxa" w:w="3024"/>
            <w:vAlign w:val="top"/>
          </w:tcPr>
          <w:p>
            <w:pPr>
              <w:spacing w:after="0"/>
            </w:pPr>
            <w:r/>
            <w:r>
              <w:rPr>
                <w:b w:val="0"/>
                <w:sz w:val="17"/>
              </w:rPr>
              <w:t>Robot could collide with block, wall, or corridor clutter.</w:t>
            </w:r>
          </w:p>
        </w:tc>
        <w:tc>
          <w:tcPr>
            <w:tcW w:type="dxa" w:w="2880"/>
            <w:vAlign w:val="top"/>
          </w:tcPr>
          <w:p>
            <w:pPr>
              <w:spacing w:after="0"/>
            </w:pPr>
            <w:r/>
            <w:r>
              <w:rPr>
                <w:b w:val="0"/>
                <w:sz w:val="17"/>
              </w:rPr>
              <w:t>LiDAR sector checks, conservative speed, early detection threshold, and safe-stop behavior.</w:t>
            </w:r>
          </w:p>
        </w:tc>
      </w:tr>
      <w:tr>
        <w:tc>
          <w:tcPr>
            <w:tcW w:type="dxa" w:w="2304"/>
            <w:vAlign w:val="top"/>
          </w:tcPr>
          <w:p>
            <w:pPr>
              <w:spacing w:after="0"/>
            </w:pPr>
            <w:r/>
            <w:r>
              <w:rPr>
                <w:b w:val="0"/>
                <w:sz w:val="17"/>
              </w:rPr>
              <w:t>Sensor data validity</w:t>
            </w:r>
          </w:p>
        </w:tc>
        <w:tc>
          <w:tcPr>
            <w:tcW w:type="dxa" w:w="2448"/>
            <w:vAlign w:val="top"/>
          </w:tcPr>
          <w:p>
            <w:pPr>
              <w:spacing w:after="0"/>
            </w:pPr>
            <w:r/>
            <w:r>
              <w:rPr>
                <w:b w:val="0"/>
                <w:sz w:val="17"/>
              </w:rPr>
              <w:t>obstacle_avoidance_node and telemetry_logger_node</w:t>
            </w:r>
          </w:p>
        </w:tc>
        <w:tc>
          <w:tcPr>
            <w:tcW w:type="dxa" w:w="3024"/>
            <w:vAlign w:val="top"/>
          </w:tcPr>
          <w:p>
            <w:pPr>
              <w:spacing w:after="0"/>
            </w:pPr>
            <w:r/>
            <w:r>
              <w:rPr>
                <w:b w:val="0"/>
                <w:sz w:val="17"/>
              </w:rPr>
              <w:t>Robot may continue without current /scan, /odom, or /imu data.</w:t>
            </w:r>
          </w:p>
        </w:tc>
        <w:tc>
          <w:tcPr>
            <w:tcW w:type="dxa" w:w="2880"/>
            <w:vAlign w:val="top"/>
          </w:tcPr>
          <w:p>
            <w:pPr>
              <w:spacing w:after="0"/>
            </w:pPr>
            <w:r/>
            <w:r>
              <w:rPr>
                <w:b w:val="0"/>
                <w:sz w:val="17"/>
              </w:rPr>
              <w:t>Stale-sensor watchdogs and SENSOR_INVALID mission event.</w:t>
            </w:r>
          </w:p>
        </w:tc>
      </w:tr>
      <w:tr>
        <w:tc>
          <w:tcPr>
            <w:tcW w:type="dxa" w:w="2304"/>
            <w:vAlign w:val="top"/>
          </w:tcPr>
          <w:p>
            <w:pPr>
              <w:spacing w:after="0"/>
            </w:pPr>
            <w:r/>
            <w:r>
              <w:rPr>
                <w:b w:val="0"/>
                <w:sz w:val="17"/>
              </w:rPr>
              <w:t>Mission timeout</w:t>
            </w:r>
          </w:p>
        </w:tc>
        <w:tc>
          <w:tcPr>
            <w:tcW w:type="dxa" w:w="2448"/>
            <w:vAlign w:val="top"/>
          </w:tcPr>
          <w:p>
            <w:pPr>
              <w:spacing w:after="0"/>
            </w:pPr>
            <w:r/>
            <w:r>
              <w:rPr>
                <w:b w:val="0"/>
                <w:sz w:val="17"/>
              </w:rPr>
              <w:t>mission_manager_node</w:t>
            </w:r>
          </w:p>
        </w:tc>
        <w:tc>
          <w:tcPr>
            <w:tcW w:type="dxa" w:w="3024"/>
            <w:vAlign w:val="top"/>
          </w:tcPr>
          <w:p>
            <w:pPr>
              <w:spacing w:after="0"/>
            </w:pPr>
            <w:r/>
            <w:r>
              <w:rPr>
                <w:b w:val="0"/>
                <w:sz w:val="17"/>
              </w:rPr>
              <w:t>Robot could continue indefinitely if route is not completed.</w:t>
            </w:r>
          </w:p>
        </w:tc>
        <w:tc>
          <w:tcPr>
            <w:tcW w:type="dxa" w:w="2880"/>
            <w:vAlign w:val="top"/>
          </w:tcPr>
          <w:p>
            <w:pPr>
              <w:spacing w:after="0"/>
            </w:pPr>
            <w:r/>
            <w:r>
              <w:rPr>
                <w:b w:val="0"/>
                <w:sz w:val="17"/>
              </w:rPr>
              <w:t>Six-minute mission timer leading to TIMEOUT/SAFE_STOP state.</w:t>
            </w:r>
          </w:p>
        </w:tc>
      </w:tr>
      <w:tr>
        <w:tc>
          <w:tcPr>
            <w:tcW w:type="dxa" w:w="2304"/>
            <w:vAlign w:val="top"/>
          </w:tcPr>
          <w:p>
            <w:pPr>
              <w:spacing w:after="0"/>
            </w:pPr>
            <w:r/>
            <w:r>
              <w:rPr>
                <w:b w:val="0"/>
                <w:sz w:val="17"/>
              </w:rPr>
              <w:t>Blocked-path handling</w:t>
            </w:r>
          </w:p>
        </w:tc>
        <w:tc>
          <w:tcPr>
            <w:tcW w:type="dxa" w:w="2448"/>
            <w:vAlign w:val="top"/>
          </w:tcPr>
          <w:p>
            <w:pPr>
              <w:spacing w:after="0"/>
            </w:pPr>
            <w:r/>
            <w:r>
              <w:rPr>
                <w:b w:val="0"/>
                <w:sz w:val="17"/>
              </w:rPr>
              <w:t>obstacle_avoidance_node and mission_manager_node</w:t>
            </w:r>
          </w:p>
        </w:tc>
        <w:tc>
          <w:tcPr>
            <w:tcW w:type="dxa" w:w="3024"/>
            <w:vAlign w:val="top"/>
          </w:tcPr>
          <w:p>
            <w:pPr>
              <w:spacing w:after="0"/>
            </w:pPr>
            <w:r/>
            <w:r>
              <w:rPr>
                <w:b w:val="0"/>
                <w:sz w:val="17"/>
              </w:rPr>
              <w:t>Robot may repeatedly push against or wiggle near an obstacle.</w:t>
            </w:r>
          </w:p>
        </w:tc>
        <w:tc>
          <w:tcPr>
            <w:tcW w:type="dxa" w:w="2880"/>
            <w:vAlign w:val="top"/>
          </w:tcPr>
          <w:p>
            <w:pPr>
              <w:spacing w:after="0"/>
            </w:pPr>
            <w:r/>
            <w:r>
              <w:rPr>
                <w:b w:val="0"/>
                <w:sz w:val="17"/>
              </w:rPr>
              <w:t>Blocked timer and mission event that moves state to SAFE_STOP.</w:t>
            </w:r>
          </w:p>
        </w:tc>
      </w:tr>
    </w:tbl>
    <w:p/>
    <w:p>
      <w:pPr>
        <w:pStyle w:val="Heading2"/>
      </w:pPr>
      <w:r>
        <w:t>2.4 Reused Open-Source and Other Software</w:t>
      </w:r>
    </w:p>
    <w:p>
      <w:pPr>
        <w:pStyle w:val="ListBullet"/>
        <w:spacing w:after="20"/>
      </w:pPr>
      <w:r>
        <w:t>ROS 2 Humble for node execution, topics, services, message definitions, and package structure.</w:t>
      </w:r>
    </w:p>
    <w:p>
      <w:pPr>
        <w:pStyle w:val="ListBullet"/>
        <w:spacing w:after="20"/>
      </w:pPr>
      <w:r>
        <w:t>Gazebo/Ignition for simulation physics, world rendering, differential-drive behavior, LiDAR, IMU, and odometry generation.</w:t>
      </w:r>
    </w:p>
    <w:p>
      <w:pPr>
        <w:pStyle w:val="ListBullet"/>
        <w:spacing w:after="20"/>
      </w:pPr>
      <w:r>
        <w:t>ros_gz_bridge for bridging Gazebo messages to ROS 2 messages.</w:t>
      </w:r>
    </w:p>
    <w:p>
      <w:pPr>
        <w:pStyle w:val="ListBullet"/>
        <w:spacing w:after="20"/>
      </w:pPr>
      <w:r>
        <w:t>Python rclpy for custom autonomy nodes.</w:t>
      </w:r>
    </w:p>
    <w:p>
      <w:pPr>
        <w:pStyle w:val="ListBullet"/>
        <w:spacing w:after="20"/>
      </w:pPr>
      <w:r>
        <w:t>Standard ROS 2 message packages: std_msgs, std_srvs, geometry_msgs, nav_msgs, sensor_msgs.</w:t>
      </w:r>
    </w:p>
    <w:p>
      <w:pPr>
        <w:pStyle w:val="ListBullet"/>
        <w:spacing w:after="20"/>
      </w:pPr>
      <w:r>
        <w:t>SDF world and model format for the robot and corridor environments.</w:t>
      </w:r>
    </w:p>
    <w:p>
      <w:pPr>
        <w:pStyle w:val="ListBullet"/>
        <w:spacing w:after="20"/>
      </w:pPr>
      <w:r>
        <w:t>Optional RViz for visualization of robot pose and sensor data during development.</w:t>
      </w:r>
    </w:p>
    <w:p>
      <w:pPr>
        <w:pStyle w:val="Heading2"/>
      </w:pPr>
      <w:r>
        <w:t>2.5 Intellectual Property Considerations</w:t>
      </w:r>
    </w:p>
    <w:p>
      <w:r>
        <w:t>The custom mission logic, route-following logic, obstacle-response logic, telemetry/logger code, SDF world edits, and project documentation are student-created course artifacts. Open-source dependencies remain subject to their respective licenses and are reused only as development tools and runtime frameworks. No proprietary shipyard layouts, customer data, export-controlled information, or real facility security data are included. If the design were transitioned beyond the course, the team would review ROS/Gazebo package licenses, preserve attribution, maintain a software bill of materials, and separate student-created IP from third-party code.</w:t>
      </w:r>
    </w:p>
    <w:p>
      <w:pPr>
        <w:pStyle w:val="Heading2"/>
      </w:pPr>
      <w:r>
        <w:t>2.6 Cybersecurity Approach</w:t>
      </w:r>
    </w:p>
    <w:p>
      <w:r>
        <w:t>The baseline system runs locally on a student laptop and does not require cloud connectivity or external network access. The cybersecurity approach is therefore lightweight but still disciplined: keep ROS and operating-system packages updated, avoid exposing ROS 2/DDS traffic to untrusted networks, use local-only scripts for testing, validate operator commands such as /start_mission, limit shell scripts to known local paths, and avoid storing sensitive information in logs. If future work adds remote operation, wireless networking, or real hardware, additional controls would be required, including network segmentation, authentication, encrypted telemetry, secure update procedures, and review of dependency vulnerabilities.</w:t>
      </w:r>
    </w:p>
    <w:p>
      <w:pPr>
        <w:pStyle w:val="Heading2"/>
      </w:pPr>
      <w:r>
        <w:t>2.7 Software Development Lifecycle Model</w:t>
      </w:r>
    </w:p>
    <w:p>
      <w:r>
        <w:t>The selected lifecycle model is an iterative, incremental Agile-lite model with V-model verification checkpoints. A pure waterfall approach is not appropriate because ROS/Gazebo integration often requires experimental troubleshooting. A full Scrum process is also unnecessary for a single-student course project. Instead, the project is divided into one-week software increments: simulation bring-up, sensor bridging, mission manager, route follower, obstacle avoidance, telemetry/logger, world cleanup, and final validation. Each increment ends with a runnable test, saved terminal output or mission log, and a short issue-list update before the next layer is added.</w:t>
      </w:r>
    </w:p>
    <w:p>
      <w:pPr>
        <w:pStyle w:val="Heading1"/>
      </w:pPr>
      <w:r>
        <w:t>3. Project Organization and Resources</w:t>
      </w:r>
    </w:p>
    <w:p>
      <w:pPr>
        <w:pStyle w:val="Heading2"/>
      </w:pPr>
      <w:r>
        <w:t>3.1 Estimated Scope, Labor Hours, and Basis of Estimate</w:t>
      </w:r>
    </w:p>
    <w:p>
      <w:r>
        <w:t>The full software implementation and test scope is estimated at 130 to 170 labor hours over approximately 10 to 12 calendar weeks for one student developer. The estimate is based on the number of ROS 2 nodes, Gazebo model/world integration tasks, bridge debugging, scenario testing, documentation, and contingency for simulation-specific issues. Since the robot is simulation-only, procurement and hardware fabrication effort are excluded; however, Gazebo/ROS integration time is included because it is a major project risk.</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3168"/>
            <w:vAlign w:val="top"/>
            <w:shd w:fill="1F4E79"/>
          </w:tcPr>
          <w:p>
            <w:pPr>
              <w:spacing w:after="0"/>
            </w:pPr>
            <w:r/>
            <w:r>
              <w:rPr>
                <w:b/>
                <w:color w:val="FFFFFF"/>
                <w:sz w:val="17"/>
              </w:rPr>
              <w:t>Work Area</w:t>
            </w:r>
          </w:p>
        </w:tc>
        <w:tc>
          <w:tcPr>
            <w:tcW w:type="dxa" w:w="1728"/>
            <w:vAlign w:val="top"/>
            <w:shd w:fill="1F4E79"/>
          </w:tcPr>
          <w:p>
            <w:pPr>
              <w:spacing w:after="0"/>
            </w:pPr>
            <w:r/>
            <w:r>
              <w:rPr>
                <w:b/>
                <w:color w:val="FFFFFF"/>
                <w:sz w:val="17"/>
              </w:rPr>
              <w:t>Estimated Hours</w:t>
            </w:r>
          </w:p>
        </w:tc>
        <w:tc>
          <w:tcPr>
            <w:tcW w:type="dxa" w:w="5760"/>
            <w:vAlign w:val="top"/>
            <w:shd w:fill="1F4E79"/>
          </w:tcPr>
          <w:p>
            <w:pPr>
              <w:spacing w:after="0"/>
            </w:pPr>
            <w:r/>
            <w:r>
              <w:rPr>
                <w:b/>
                <w:color w:val="FFFFFF"/>
                <w:sz w:val="17"/>
              </w:rPr>
              <w:t>Basis of Estimate</w:t>
            </w:r>
          </w:p>
        </w:tc>
      </w:tr>
      <w:tr>
        <w:tc>
          <w:tcPr>
            <w:tcW w:type="dxa" w:w="3168"/>
            <w:vAlign w:val="top"/>
          </w:tcPr>
          <w:p>
            <w:pPr>
              <w:spacing w:after="0"/>
            </w:pPr>
            <w:r/>
            <w:r>
              <w:rPr>
                <w:b w:val="0"/>
                <w:sz w:val="17"/>
              </w:rPr>
              <w:t>Requirements and mission definition</w:t>
            </w:r>
          </w:p>
        </w:tc>
        <w:tc>
          <w:tcPr>
            <w:tcW w:type="dxa" w:w="1728"/>
            <w:vAlign w:val="top"/>
          </w:tcPr>
          <w:p>
            <w:pPr>
              <w:spacing w:after="0"/>
            </w:pPr>
            <w:r/>
            <w:r>
              <w:rPr>
                <w:b w:val="0"/>
                <w:sz w:val="17"/>
              </w:rPr>
              <w:t>10-15</w:t>
            </w:r>
          </w:p>
        </w:tc>
        <w:tc>
          <w:tcPr>
            <w:tcW w:type="dxa" w:w="5760"/>
            <w:vAlign w:val="top"/>
          </w:tcPr>
          <w:p>
            <w:pPr>
              <w:spacing w:after="0"/>
            </w:pPr>
            <w:r/>
            <w:r>
              <w:rPr>
                <w:b w:val="0"/>
                <w:sz w:val="17"/>
              </w:rPr>
              <w:t>Assignment 1/2 requirements, MOEs/MOPs, reference mission flow.</w:t>
            </w:r>
          </w:p>
        </w:tc>
      </w:tr>
      <w:tr>
        <w:tc>
          <w:tcPr>
            <w:tcW w:type="dxa" w:w="3168"/>
            <w:vAlign w:val="top"/>
          </w:tcPr>
          <w:p>
            <w:pPr>
              <w:spacing w:after="0"/>
            </w:pPr>
            <w:r/>
            <w:r>
              <w:rPr>
                <w:b w:val="0"/>
                <w:sz w:val="17"/>
              </w:rPr>
              <w:t>Gazebo robot model and worlds</w:t>
            </w:r>
          </w:p>
        </w:tc>
        <w:tc>
          <w:tcPr>
            <w:tcW w:type="dxa" w:w="1728"/>
            <w:vAlign w:val="top"/>
          </w:tcPr>
          <w:p>
            <w:pPr>
              <w:spacing w:after="0"/>
            </w:pPr>
            <w:r/>
            <w:r>
              <w:rPr>
                <w:b w:val="0"/>
                <w:sz w:val="17"/>
              </w:rPr>
              <w:t>20-30</w:t>
            </w:r>
          </w:p>
        </w:tc>
        <w:tc>
          <w:tcPr>
            <w:tcW w:type="dxa" w:w="5760"/>
            <w:vAlign w:val="top"/>
          </w:tcPr>
          <w:p>
            <w:pPr>
              <w:spacing w:after="0"/>
            </w:pPr>
            <w:r/>
            <w:r>
              <w:rPr>
                <w:b w:val="0"/>
                <w:sz w:val="17"/>
              </w:rPr>
              <w:t>SDF robot, differential drive, corridor worlds, obstacles, start/end markers.</w:t>
            </w:r>
          </w:p>
        </w:tc>
      </w:tr>
      <w:tr>
        <w:tc>
          <w:tcPr>
            <w:tcW w:type="dxa" w:w="3168"/>
            <w:vAlign w:val="top"/>
          </w:tcPr>
          <w:p>
            <w:pPr>
              <w:spacing w:after="0"/>
            </w:pPr>
            <w:r/>
            <w:r>
              <w:rPr>
                <w:b w:val="0"/>
                <w:sz w:val="17"/>
              </w:rPr>
              <w:t>Sensor and bridge integration</w:t>
            </w:r>
          </w:p>
        </w:tc>
        <w:tc>
          <w:tcPr>
            <w:tcW w:type="dxa" w:w="1728"/>
            <w:vAlign w:val="top"/>
          </w:tcPr>
          <w:p>
            <w:pPr>
              <w:spacing w:after="0"/>
            </w:pPr>
            <w:r/>
            <w:r>
              <w:rPr>
                <w:b w:val="0"/>
                <w:sz w:val="17"/>
              </w:rPr>
              <w:t>15-25</w:t>
            </w:r>
          </w:p>
        </w:tc>
        <w:tc>
          <w:tcPr>
            <w:tcW w:type="dxa" w:w="5760"/>
            <w:vAlign w:val="top"/>
          </w:tcPr>
          <w:p>
            <w:pPr>
              <w:spacing w:after="0"/>
            </w:pPr>
            <w:r/>
            <w:r>
              <w:rPr>
                <w:b w:val="0"/>
                <w:sz w:val="17"/>
              </w:rPr>
              <w:t>/cmd_vel, /odom, /scan, /imu, ros_gz_bridge, validation commands.</w:t>
            </w:r>
          </w:p>
        </w:tc>
      </w:tr>
      <w:tr>
        <w:tc>
          <w:tcPr>
            <w:tcW w:type="dxa" w:w="3168"/>
            <w:vAlign w:val="top"/>
          </w:tcPr>
          <w:p>
            <w:pPr>
              <w:spacing w:after="0"/>
            </w:pPr>
            <w:r/>
            <w:r>
              <w:rPr>
                <w:b w:val="0"/>
                <w:sz w:val="17"/>
              </w:rPr>
              <w:t>Mission manager and route follower</w:t>
            </w:r>
          </w:p>
        </w:tc>
        <w:tc>
          <w:tcPr>
            <w:tcW w:type="dxa" w:w="1728"/>
            <w:vAlign w:val="top"/>
          </w:tcPr>
          <w:p>
            <w:pPr>
              <w:spacing w:after="0"/>
            </w:pPr>
            <w:r/>
            <w:r>
              <w:rPr>
                <w:b w:val="0"/>
                <w:sz w:val="17"/>
              </w:rPr>
              <w:t>20-25</w:t>
            </w:r>
          </w:p>
        </w:tc>
        <w:tc>
          <w:tcPr>
            <w:tcW w:type="dxa" w:w="5760"/>
            <w:vAlign w:val="top"/>
          </w:tcPr>
          <w:p>
            <w:pPr>
              <w:spacing w:after="0"/>
            </w:pPr>
            <w:r/>
            <w:r>
              <w:rPr>
                <w:b w:val="0"/>
                <w:sz w:val="17"/>
              </w:rPr>
              <w:t>START service, mission states, odometry route progress, waypoint refinement.</w:t>
            </w:r>
          </w:p>
        </w:tc>
      </w:tr>
      <w:tr>
        <w:tc>
          <w:tcPr>
            <w:tcW w:type="dxa" w:w="3168"/>
            <w:vAlign w:val="top"/>
          </w:tcPr>
          <w:p>
            <w:pPr>
              <w:spacing w:after="0"/>
            </w:pPr>
            <w:r/>
            <w:r>
              <w:rPr>
                <w:b w:val="0"/>
                <w:sz w:val="17"/>
              </w:rPr>
              <w:t>Obstacle avoidance and safe-stop logic</w:t>
            </w:r>
          </w:p>
        </w:tc>
        <w:tc>
          <w:tcPr>
            <w:tcW w:type="dxa" w:w="1728"/>
            <w:vAlign w:val="top"/>
          </w:tcPr>
          <w:p>
            <w:pPr>
              <w:spacing w:after="0"/>
            </w:pPr>
            <w:r/>
            <w:r>
              <w:rPr>
                <w:b w:val="0"/>
                <w:sz w:val="17"/>
              </w:rPr>
              <w:t>20-30</w:t>
            </w:r>
          </w:p>
        </w:tc>
        <w:tc>
          <w:tcPr>
            <w:tcW w:type="dxa" w:w="5760"/>
            <w:vAlign w:val="top"/>
          </w:tcPr>
          <w:p>
            <w:pPr>
              <w:spacing w:after="0"/>
            </w:pPr>
            <w:r/>
            <w:r>
              <w:rPr>
                <w:b w:val="0"/>
                <w:sz w:val="17"/>
              </w:rPr>
              <w:t>LiDAR sectors, command safety gate, blocked/sensor-invalid events, tuning.</w:t>
            </w:r>
          </w:p>
        </w:tc>
      </w:tr>
      <w:tr>
        <w:tc>
          <w:tcPr>
            <w:tcW w:type="dxa" w:w="3168"/>
            <w:vAlign w:val="top"/>
          </w:tcPr>
          <w:p>
            <w:pPr>
              <w:spacing w:after="0"/>
            </w:pPr>
            <w:r/>
            <w:r>
              <w:rPr>
                <w:b w:val="0"/>
                <w:sz w:val="17"/>
              </w:rPr>
              <w:t>Telemetry logger and mission reporting</w:t>
            </w:r>
          </w:p>
        </w:tc>
        <w:tc>
          <w:tcPr>
            <w:tcW w:type="dxa" w:w="1728"/>
            <w:vAlign w:val="top"/>
          </w:tcPr>
          <w:p>
            <w:pPr>
              <w:spacing w:after="0"/>
            </w:pPr>
            <w:r/>
            <w:r>
              <w:rPr>
                <w:b w:val="0"/>
                <w:sz w:val="17"/>
              </w:rPr>
              <w:t>12-18</w:t>
            </w:r>
          </w:p>
        </w:tc>
        <w:tc>
          <w:tcPr>
            <w:tcW w:type="dxa" w:w="5760"/>
            <w:vAlign w:val="top"/>
          </w:tcPr>
          <w:p>
            <w:pPr>
              <w:spacing w:after="0"/>
            </w:pPr>
            <w:r/>
            <w:r>
              <w:rPr>
                <w:b w:val="0"/>
                <w:sz w:val="17"/>
              </w:rPr>
              <w:t>1 Hz dashboard, battery, sensor health, CSV log, summary file.</w:t>
            </w:r>
          </w:p>
        </w:tc>
      </w:tr>
      <w:tr>
        <w:tc>
          <w:tcPr>
            <w:tcW w:type="dxa" w:w="3168"/>
            <w:vAlign w:val="top"/>
          </w:tcPr>
          <w:p>
            <w:pPr>
              <w:spacing w:after="0"/>
            </w:pPr>
            <w:r/>
            <w:r>
              <w:rPr>
                <w:b w:val="0"/>
                <w:sz w:val="17"/>
              </w:rPr>
              <w:t>Verification, validation, and test logs</w:t>
            </w:r>
          </w:p>
        </w:tc>
        <w:tc>
          <w:tcPr>
            <w:tcW w:type="dxa" w:w="1728"/>
            <w:vAlign w:val="top"/>
          </w:tcPr>
          <w:p>
            <w:pPr>
              <w:spacing w:after="0"/>
            </w:pPr>
            <w:r/>
            <w:r>
              <w:rPr>
                <w:b w:val="0"/>
                <w:sz w:val="17"/>
              </w:rPr>
              <w:t>20-25</w:t>
            </w:r>
          </w:p>
        </w:tc>
        <w:tc>
          <w:tcPr>
            <w:tcW w:type="dxa" w:w="5760"/>
            <w:vAlign w:val="top"/>
          </w:tcPr>
          <w:p>
            <w:pPr>
              <w:spacing w:after="0"/>
            </w:pPr>
            <w:r/>
            <w:r>
              <w:rPr>
                <w:b w:val="0"/>
                <w:sz w:val="17"/>
              </w:rPr>
              <w:t>Nominal, obstacle, blocked, and sensor/timeout contingency tests.</w:t>
            </w:r>
          </w:p>
        </w:tc>
      </w:tr>
      <w:tr>
        <w:tc>
          <w:tcPr>
            <w:tcW w:type="dxa" w:w="3168"/>
            <w:vAlign w:val="top"/>
          </w:tcPr>
          <w:p>
            <w:pPr>
              <w:spacing w:after="0"/>
            </w:pPr>
            <w:r/>
            <w:r>
              <w:rPr>
                <w:b w:val="0"/>
                <w:sz w:val="17"/>
              </w:rPr>
              <w:t>Final documentation and presentation evidence</w:t>
            </w:r>
          </w:p>
        </w:tc>
        <w:tc>
          <w:tcPr>
            <w:tcW w:type="dxa" w:w="1728"/>
            <w:vAlign w:val="top"/>
          </w:tcPr>
          <w:p>
            <w:pPr>
              <w:spacing w:after="0"/>
            </w:pPr>
            <w:r/>
            <w:r>
              <w:rPr>
                <w:b w:val="0"/>
                <w:sz w:val="17"/>
              </w:rPr>
              <w:t>10-15</w:t>
            </w:r>
          </w:p>
        </w:tc>
        <w:tc>
          <w:tcPr>
            <w:tcW w:type="dxa" w:w="5760"/>
            <w:vAlign w:val="top"/>
          </w:tcPr>
          <w:p>
            <w:pPr>
              <w:spacing w:after="0"/>
            </w:pPr>
            <w:r/>
            <w:r>
              <w:rPr>
                <w:b w:val="0"/>
                <w:sz w:val="17"/>
              </w:rPr>
              <w:t>Screenshots, mission logs, requirement traceability, final report support.</w:t>
            </w:r>
          </w:p>
        </w:tc>
      </w:tr>
    </w:tbl>
    <w:p/>
    <w:p>
      <w:pPr>
        <w:pStyle w:val="Heading2"/>
      </w:pPr>
      <w:r>
        <w:t>3.2 Organizational Structure and Roles</w:t>
      </w:r>
    </w:p>
    <w:p>
      <w:r>
        <w:t>The project is executed by one student, so the organizational structure is role-based rather than staff-based.</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2592"/>
            <w:vAlign w:val="top"/>
            <w:shd w:fill="1F4E79"/>
          </w:tcPr>
          <w:p>
            <w:pPr>
              <w:spacing w:after="0"/>
            </w:pPr>
            <w:r/>
            <w:r>
              <w:rPr>
                <w:b/>
                <w:color w:val="FFFFFF"/>
                <w:sz w:val="17"/>
              </w:rPr>
              <w:t>Role</w:t>
            </w:r>
          </w:p>
        </w:tc>
        <w:tc>
          <w:tcPr>
            <w:tcW w:type="dxa" w:w="2304"/>
            <w:vAlign w:val="top"/>
            <w:shd w:fill="1F4E79"/>
          </w:tcPr>
          <w:p>
            <w:pPr>
              <w:spacing w:after="0"/>
            </w:pPr>
            <w:r/>
            <w:r>
              <w:rPr>
                <w:b/>
                <w:color w:val="FFFFFF"/>
                <w:sz w:val="17"/>
              </w:rPr>
              <w:t>Assigned To</w:t>
            </w:r>
          </w:p>
        </w:tc>
        <w:tc>
          <w:tcPr>
            <w:tcW w:type="dxa" w:w="5760"/>
            <w:vAlign w:val="top"/>
            <w:shd w:fill="1F4E79"/>
          </w:tcPr>
          <w:p>
            <w:pPr>
              <w:spacing w:after="0"/>
            </w:pPr>
            <w:r/>
            <w:r>
              <w:rPr>
                <w:b/>
                <w:color w:val="FFFFFF"/>
                <w:sz w:val="17"/>
              </w:rPr>
              <w:t>Responsibilities</w:t>
            </w:r>
          </w:p>
        </w:tc>
      </w:tr>
      <w:tr>
        <w:tc>
          <w:tcPr>
            <w:tcW w:type="dxa" w:w="2592"/>
            <w:vAlign w:val="top"/>
          </w:tcPr>
          <w:p>
            <w:pPr>
              <w:spacing w:after="0"/>
            </w:pPr>
            <w:r/>
            <w:r>
              <w:rPr>
                <w:b w:val="0"/>
                <w:sz w:val="17"/>
              </w:rPr>
              <w:t>Product Owner / Customer Representative</w:t>
            </w:r>
          </w:p>
        </w:tc>
        <w:tc>
          <w:tcPr>
            <w:tcW w:type="dxa" w:w="2304"/>
            <w:vAlign w:val="top"/>
          </w:tcPr>
          <w:p>
            <w:pPr>
              <w:spacing w:after="0"/>
            </w:pPr>
            <w:r/>
            <w:r>
              <w:rPr>
                <w:b w:val="0"/>
                <w:sz w:val="17"/>
              </w:rPr>
              <w:t>Instructor and assignment requirements</w:t>
            </w:r>
          </w:p>
        </w:tc>
        <w:tc>
          <w:tcPr>
            <w:tcW w:type="dxa" w:w="5760"/>
            <w:vAlign w:val="top"/>
          </w:tcPr>
          <w:p>
            <w:pPr>
              <w:spacing w:after="0"/>
            </w:pPr>
            <w:r/>
            <w:r>
              <w:rPr>
                <w:b w:val="0"/>
                <w:sz w:val="17"/>
              </w:rPr>
              <w:t>Defines mission need, required deliverables, evaluation criteria, and acceptance expectations.</w:t>
            </w:r>
          </w:p>
        </w:tc>
      </w:tr>
      <w:tr>
        <w:tc>
          <w:tcPr>
            <w:tcW w:type="dxa" w:w="2592"/>
            <w:vAlign w:val="top"/>
          </w:tcPr>
          <w:p>
            <w:pPr>
              <w:spacing w:after="0"/>
            </w:pPr>
            <w:r/>
            <w:r>
              <w:rPr>
                <w:b w:val="0"/>
                <w:sz w:val="17"/>
              </w:rPr>
              <w:t>Chief Systems Engineer</w:t>
            </w:r>
          </w:p>
        </w:tc>
        <w:tc>
          <w:tcPr>
            <w:tcW w:type="dxa" w:w="2304"/>
            <w:vAlign w:val="top"/>
          </w:tcPr>
          <w:p>
            <w:pPr>
              <w:spacing w:after="0"/>
            </w:pPr>
            <w:r/>
            <w:r>
              <w:rPr>
                <w:b w:val="0"/>
                <w:sz w:val="17"/>
              </w:rPr>
              <w:t>Justin Kwarteng</w:t>
            </w:r>
          </w:p>
        </w:tc>
        <w:tc>
          <w:tcPr>
            <w:tcW w:type="dxa" w:w="5760"/>
            <w:vAlign w:val="top"/>
          </w:tcPr>
          <w:p>
            <w:pPr>
              <w:spacing w:after="0"/>
            </w:pPr>
            <w:r/>
            <w:r>
              <w:rPr>
                <w:b w:val="0"/>
                <w:sz w:val="17"/>
              </w:rPr>
              <w:t>Maintains requirement traceability, architecture decisions, WBS, trade studies, risk management, and final integration.</w:t>
            </w:r>
          </w:p>
        </w:tc>
      </w:tr>
      <w:tr>
        <w:tc>
          <w:tcPr>
            <w:tcW w:type="dxa" w:w="2592"/>
            <w:vAlign w:val="top"/>
          </w:tcPr>
          <w:p>
            <w:pPr>
              <w:spacing w:after="0"/>
            </w:pPr>
            <w:r/>
            <w:r>
              <w:rPr>
                <w:b w:val="0"/>
                <w:sz w:val="17"/>
              </w:rPr>
              <w:t>Software Lead / Developer</w:t>
            </w:r>
          </w:p>
        </w:tc>
        <w:tc>
          <w:tcPr>
            <w:tcW w:type="dxa" w:w="2304"/>
            <w:vAlign w:val="top"/>
          </w:tcPr>
          <w:p>
            <w:pPr>
              <w:spacing w:after="0"/>
            </w:pPr>
            <w:r/>
            <w:r>
              <w:rPr>
                <w:b w:val="0"/>
                <w:sz w:val="17"/>
              </w:rPr>
              <w:t>Justin Kwarteng</w:t>
            </w:r>
          </w:p>
        </w:tc>
        <w:tc>
          <w:tcPr>
            <w:tcW w:type="dxa" w:w="5760"/>
            <w:vAlign w:val="top"/>
          </w:tcPr>
          <w:p>
            <w:pPr>
              <w:spacing w:after="0"/>
            </w:pPr>
            <w:r/>
            <w:r>
              <w:rPr>
                <w:b w:val="0"/>
                <w:sz w:val="17"/>
              </w:rPr>
              <w:t>Implements ROS 2 nodes, scripts, SDF updates, and integration logic.</w:t>
            </w:r>
          </w:p>
        </w:tc>
      </w:tr>
      <w:tr>
        <w:tc>
          <w:tcPr>
            <w:tcW w:type="dxa" w:w="2592"/>
            <w:vAlign w:val="top"/>
          </w:tcPr>
          <w:p>
            <w:pPr>
              <w:spacing w:after="0"/>
            </w:pPr>
            <w:r/>
            <w:r>
              <w:rPr>
                <w:b w:val="0"/>
                <w:sz w:val="17"/>
              </w:rPr>
              <w:t>Test and Verification Lead</w:t>
            </w:r>
          </w:p>
        </w:tc>
        <w:tc>
          <w:tcPr>
            <w:tcW w:type="dxa" w:w="2304"/>
            <w:vAlign w:val="top"/>
          </w:tcPr>
          <w:p>
            <w:pPr>
              <w:spacing w:after="0"/>
            </w:pPr>
            <w:r/>
            <w:r>
              <w:rPr>
                <w:b w:val="0"/>
                <w:sz w:val="17"/>
              </w:rPr>
              <w:t>Justin Kwarteng</w:t>
            </w:r>
          </w:p>
        </w:tc>
        <w:tc>
          <w:tcPr>
            <w:tcW w:type="dxa" w:w="5760"/>
            <w:vAlign w:val="top"/>
          </w:tcPr>
          <w:p>
            <w:pPr>
              <w:spacing w:after="0"/>
            </w:pPr>
            <w:r/>
            <w:r>
              <w:rPr>
                <w:b w:val="0"/>
                <w:sz w:val="17"/>
              </w:rPr>
              <w:t>Defines test scenarios, records results, verifies topic rates and mission outcomes.</w:t>
            </w:r>
          </w:p>
        </w:tc>
      </w:tr>
      <w:tr>
        <w:tc>
          <w:tcPr>
            <w:tcW w:type="dxa" w:w="2592"/>
            <w:vAlign w:val="top"/>
          </w:tcPr>
          <w:p>
            <w:pPr>
              <w:spacing w:after="0"/>
            </w:pPr>
            <w:r/>
            <w:r>
              <w:rPr>
                <w:b w:val="0"/>
                <w:sz w:val="17"/>
              </w:rPr>
              <w:t>Configuration Manager</w:t>
            </w:r>
          </w:p>
        </w:tc>
        <w:tc>
          <w:tcPr>
            <w:tcW w:type="dxa" w:w="2304"/>
            <w:vAlign w:val="top"/>
          </w:tcPr>
          <w:p>
            <w:pPr>
              <w:spacing w:after="0"/>
            </w:pPr>
            <w:r/>
            <w:r>
              <w:rPr>
                <w:b w:val="0"/>
                <w:sz w:val="17"/>
              </w:rPr>
              <w:t>Justin Kwarteng</w:t>
            </w:r>
          </w:p>
        </w:tc>
        <w:tc>
          <w:tcPr>
            <w:tcW w:type="dxa" w:w="5760"/>
            <w:vAlign w:val="top"/>
          </w:tcPr>
          <w:p>
            <w:pPr>
              <w:spacing w:after="0"/>
            </w:pPr>
            <w:r/>
            <w:r>
              <w:rPr>
                <w:b w:val="0"/>
                <w:sz w:val="17"/>
              </w:rPr>
              <w:t>Maintains workspace structure, backups, version naming, build commands, and log artifacts.</w:t>
            </w:r>
          </w:p>
        </w:tc>
      </w:tr>
    </w:tbl>
    <w:p/>
    <w:p>
      <w:pPr>
        <w:pStyle w:val="Heading2"/>
      </w:pPr>
      <w:r>
        <w:t>3.3 Personnel and Staffing Plan</w:t>
      </w:r>
    </w:p>
    <w:p>
      <w:r>
        <w:t>No additional staffing is required for the course prototype. The required skills are basic Python programming, ROS 2 package creation, ROS 2 topics/services, Gazebo/SDF modeling, Linux shell usage, systems-engineering traceability, and test documentation. If the project were expanded to a physical prototype, additional support would be useful in embedded motor control, mechanical packaging, battery safety, cybersecurity, and field-test operations.</w:t>
      </w:r>
    </w:p>
    <w:p>
      <w:pPr>
        <w:pStyle w:val="Heading2"/>
      </w:pPr>
      <w:r>
        <w:t>3.4 Resource Allocation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592"/>
            <w:vAlign w:val="top"/>
            <w:shd w:fill="1F4E79"/>
          </w:tcPr>
          <w:p>
            <w:pPr>
              <w:spacing w:after="0"/>
            </w:pPr>
            <w:r/>
            <w:r>
              <w:rPr>
                <w:b/>
                <w:color w:val="FFFFFF"/>
                <w:sz w:val="17"/>
              </w:rPr>
              <w:t>Resource Category</w:t>
            </w:r>
          </w:p>
        </w:tc>
        <w:tc>
          <w:tcPr>
            <w:tcW w:type="dxa" w:w="8064"/>
            <w:vAlign w:val="top"/>
            <w:shd w:fill="1F4E79"/>
          </w:tcPr>
          <w:p>
            <w:pPr>
              <w:spacing w:after="0"/>
            </w:pPr>
            <w:r/>
            <w:r>
              <w:rPr>
                <w:b/>
                <w:color w:val="FFFFFF"/>
                <w:sz w:val="17"/>
              </w:rPr>
              <w:t>Planned Resources</w:t>
            </w:r>
          </w:p>
        </w:tc>
      </w:tr>
      <w:tr>
        <w:tc>
          <w:tcPr>
            <w:tcW w:type="dxa" w:w="2592"/>
            <w:vAlign w:val="top"/>
          </w:tcPr>
          <w:p>
            <w:pPr>
              <w:spacing w:after="0"/>
            </w:pPr>
            <w:r/>
            <w:r>
              <w:rPr>
                <w:b w:val="0"/>
                <w:sz w:val="17"/>
              </w:rPr>
              <w:t>Hardware</w:t>
            </w:r>
          </w:p>
        </w:tc>
        <w:tc>
          <w:tcPr>
            <w:tcW w:type="dxa" w:w="8064"/>
            <w:vAlign w:val="top"/>
          </w:tcPr>
          <w:p>
            <w:pPr>
              <w:spacing w:after="0"/>
            </w:pPr>
            <w:r/>
            <w:r>
              <w:rPr>
                <w:b w:val="0"/>
                <w:sz w:val="17"/>
              </w:rPr>
              <w:t>Existing laptop running Pop!_OS/Linux. No physical robot hardware required for baseline.</w:t>
            </w:r>
          </w:p>
        </w:tc>
      </w:tr>
      <w:tr>
        <w:tc>
          <w:tcPr>
            <w:tcW w:type="dxa" w:w="2592"/>
            <w:vAlign w:val="top"/>
          </w:tcPr>
          <w:p>
            <w:pPr>
              <w:spacing w:after="0"/>
            </w:pPr>
            <w:r/>
            <w:r>
              <w:rPr>
                <w:b w:val="0"/>
                <w:sz w:val="17"/>
              </w:rPr>
              <w:t>Operating system and middleware</w:t>
            </w:r>
          </w:p>
        </w:tc>
        <w:tc>
          <w:tcPr>
            <w:tcW w:type="dxa" w:w="8064"/>
            <w:vAlign w:val="top"/>
          </w:tcPr>
          <w:p>
            <w:pPr>
              <w:spacing w:after="0"/>
            </w:pPr>
            <w:r/>
            <w:r>
              <w:rPr>
                <w:b w:val="0"/>
                <w:sz w:val="17"/>
              </w:rPr>
              <w:t>Pop!_OS/Linux, ROS 2 Humble, Gazebo/Ignition, ros_gz_bridge.</w:t>
            </w:r>
          </w:p>
        </w:tc>
      </w:tr>
      <w:tr>
        <w:tc>
          <w:tcPr>
            <w:tcW w:type="dxa" w:w="2592"/>
            <w:vAlign w:val="top"/>
          </w:tcPr>
          <w:p>
            <w:pPr>
              <w:spacing w:after="0"/>
            </w:pPr>
            <w:r/>
            <w:r>
              <w:rPr>
                <w:b w:val="0"/>
                <w:sz w:val="17"/>
              </w:rPr>
              <w:t>Development tools</w:t>
            </w:r>
          </w:p>
        </w:tc>
        <w:tc>
          <w:tcPr>
            <w:tcW w:type="dxa" w:w="8064"/>
            <w:vAlign w:val="top"/>
          </w:tcPr>
          <w:p>
            <w:pPr>
              <w:spacing w:after="0"/>
            </w:pPr>
            <w:r/>
            <w:r>
              <w:rPr>
                <w:b w:val="0"/>
                <w:sz w:val="17"/>
              </w:rPr>
              <w:t>VS Code or terminal editor, colcon, Python 3, shell scripts, ROS 2 CLI tools, optional RViz.</w:t>
            </w:r>
          </w:p>
        </w:tc>
      </w:tr>
      <w:tr>
        <w:tc>
          <w:tcPr>
            <w:tcW w:type="dxa" w:w="2592"/>
            <w:vAlign w:val="top"/>
          </w:tcPr>
          <w:p>
            <w:pPr>
              <w:spacing w:after="0"/>
            </w:pPr>
            <w:r/>
            <w:r>
              <w:rPr>
                <w:b w:val="0"/>
                <w:sz w:val="17"/>
              </w:rPr>
              <w:t>Simulation assets</w:t>
            </w:r>
          </w:p>
        </w:tc>
        <w:tc>
          <w:tcPr>
            <w:tcW w:type="dxa" w:w="8064"/>
            <w:vAlign w:val="top"/>
          </w:tcPr>
          <w:p>
            <w:pPr>
              <w:spacing w:after="0"/>
            </w:pPr>
            <w:r/>
            <w:r>
              <w:rPr>
                <w:b w:val="0"/>
                <w:sz w:val="17"/>
              </w:rPr>
              <w:t>shipyard_rover SDF model, corridor worlds, blocked-world scenario, obstacle models, start/end markers.</w:t>
            </w:r>
          </w:p>
        </w:tc>
      </w:tr>
      <w:tr>
        <w:tc>
          <w:tcPr>
            <w:tcW w:type="dxa" w:w="2592"/>
            <w:vAlign w:val="top"/>
          </w:tcPr>
          <w:p>
            <w:pPr>
              <w:spacing w:after="0"/>
            </w:pPr>
            <w:r/>
            <w:r>
              <w:rPr>
                <w:b w:val="0"/>
                <w:sz w:val="17"/>
              </w:rPr>
              <w:t>Configuration/logging</w:t>
            </w:r>
          </w:p>
        </w:tc>
        <w:tc>
          <w:tcPr>
            <w:tcW w:type="dxa" w:w="8064"/>
            <w:vAlign w:val="top"/>
          </w:tcPr>
          <w:p>
            <w:pPr>
              <w:spacing w:after="0"/>
            </w:pPr>
            <w:r/>
            <w:r>
              <w:rPr>
                <w:b w:val="0"/>
                <w:sz w:val="17"/>
              </w:rPr>
              <w:t>Workspace directories, package source tree, generated mission_log CSV files, mission_summary text files.</w:t>
            </w:r>
          </w:p>
        </w:tc>
      </w:tr>
      <w:tr>
        <w:tc>
          <w:tcPr>
            <w:tcW w:type="dxa" w:w="2592"/>
            <w:vAlign w:val="top"/>
          </w:tcPr>
          <w:p>
            <w:pPr>
              <w:spacing w:after="0"/>
            </w:pPr>
            <w:r/>
            <w:r>
              <w:rPr>
                <w:b w:val="0"/>
                <w:sz w:val="17"/>
              </w:rPr>
              <w:t>Cloud/licenses</w:t>
            </w:r>
          </w:p>
        </w:tc>
        <w:tc>
          <w:tcPr>
            <w:tcW w:type="dxa" w:w="8064"/>
            <w:vAlign w:val="top"/>
          </w:tcPr>
          <w:p>
            <w:pPr>
              <w:spacing w:after="0"/>
            </w:pPr>
            <w:r/>
            <w:r>
              <w:rPr>
                <w:b w:val="0"/>
                <w:sz w:val="17"/>
              </w:rPr>
              <w:t>None required for baseline. Open-source tools are sufficient.</w:t>
            </w:r>
          </w:p>
        </w:tc>
      </w:tr>
    </w:tbl>
    <w:p/>
    <w:p>
      <w:pPr>
        <w:pStyle w:val="Heading1"/>
      </w:pPr>
      <w:r>
        <w:t>4. Management and Schedule</w:t>
      </w:r>
    </w:p>
    <w:p>
      <w:pPr>
        <w:pStyle w:val="Heading2"/>
      </w:pPr>
      <w:r>
        <w:t>4.1 Work Breakdown Structure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1152"/>
            <w:vAlign w:val="top"/>
            <w:shd w:fill="1F4E79"/>
          </w:tcPr>
          <w:p>
            <w:pPr>
              <w:spacing w:after="0"/>
            </w:pPr>
            <w:r/>
            <w:r>
              <w:rPr>
                <w:b/>
                <w:color w:val="FFFFFF"/>
                <w:sz w:val="17"/>
              </w:rPr>
              <w:t>WBS ID</w:t>
            </w:r>
          </w:p>
        </w:tc>
        <w:tc>
          <w:tcPr>
            <w:tcW w:type="dxa" w:w="2880"/>
            <w:vAlign w:val="top"/>
            <w:shd w:fill="1F4E79"/>
          </w:tcPr>
          <w:p>
            <w:pPr>
              <w:spacing w:after="0"/>
            </w:pPr>
            <w:r/>
            <w:r>
              <w:rPr>
                <w:b/>
                <w:color w:val="FFFFFF"/>
                <w:sz w:val="17"/>
              </w:rPr>
              <w:t>Work Package</w:t>
            </w:r>
          </w:p>
        </w:tc>
        <w:tc>
          <w:tcPr>
            <w:tcW w:type="dxa" w:w="6624"/>
            <w:vAlign w:val="top"/>
            <w:shd w:fill="1F4E79"/>
          </w:tcPr>
          <w:p>
            <w:pPr>
              <w:spacing w:after="0"/>
            </w:pPr>
            <w:r/>
            <w:r>
              <w:rPr>
                <w:b/>
                <w:color w:val="FFFFFF"/>
                <w:sz w:val="17"/>
              </w:rPr>
              <w:t>Description / Deliverable</w:t>
            </w:r>
          </w:p>
        </w:tc>
      </w:tr>
      <w:tr>
        <w:tc>
          <w:tcPr>
            <w:tcW w:type="dxa" w:w="1152"/>
            <w:vAlign w:val="top"/>
          </w:tcPr>
          <w:p>
            <w:pPr>
              <w:spacing w:after="0"/>
            </w:pPr>
            <w:r/>
            <w:r>
              <w:rPr>
                <w:b w:val="0"/>
                <w:sz w:val="17"/>
              </w:rPr>
              <w:t>1.0</w:t>
            </w:r>
          </w:p>
        </w:tc>
        <w:tc>
          <w:tcPr>
            <w:tcW w:type="dxa" w:w="2880"/>
            <w:vAlign w:val="top"/>
          </w:tcPr>
          <w:p>
            <w:pPr>
              <w:spacing w:after="0"/>
            </w:pPr>
            <w:r/>
            <w:r>
              <w:rPr>
                <w:b w:val="0"/>
                <w:sz w:val="17"/>
              </w:rPr>
              <w:t>Project management and requirements</w:t>
            </w:r>
          </w:p>
        </w:tc>
        <w:tc>
          <w:tcPr>
            <w:tcW w:type="dxa" w:w="6624"/>
            <w:vAlign w:val="top"/>
          </w:tcPr>
          <w:p>
            <w:pPr>
              <w:spacing w:after="0"/>
            </w:pPr>
            <w:r/>
            <w:r>
              <w:rPr>
                <w:b w:val="0"/>
                <w:sz w:val="17"/>
              </w:rPr>
              <w:t>Maintain requirements, MOEs/MOPs, assignment deliverables, and traceability.</w:t>
            </w:r>
          </w:p>
        </w:tc>
      </w:tr>
      <w:tr>
        <w:tc>
          <w:tcPr>
            <w:tcW w:type="dxa" w:w="1152"/>
            <w:vAlign w:val="top"/>
          </w:tcPr>
          <w:p>
            <w:pPr>
              <w:spacing w:after="0"/>
            </w:pPr>
            <w:r/>
            <w:r>
              <w:rPr>
                <w:b w:val="0"/>
                <w:sz w:val="17"/>
              </w:rPr>
              <w:t>2.0</w:t>
            </w:r>
          </w:p>
        </w:tc>
        <w:tc>
          <w:tcPr>
            <w:tcW w:type="dxa" w:w="2880"/>
            <w:vAlign w:val="top"/>
          </w:tcPr>
          <w:p>
            <w:pPr>
              <w:spacing w:after="0"/>
            </w:pPr>
            <w:r/>
            <w:r>
              <w:rPr>
                <w:b w:val="0"/>
                <w:sz w:val="17"/>
              </w:rPr>
              <w:t>Simulation environment</w:t>
            </w:r>
          </w:p>
        </w:tc>
        <w:tc>
          <w:tcPr>
            <w:tcW w:type="dxa" w:w="6624"/>
            <w:vAlign w:val="top"/>
          </w:tcPr>
          <w:p>
            <w:pPr>
              <w:spacing w:after="0"/>
            </w:pPr>
            <w:r/>
            <w:r>
              <w:rPr>
                <w:b w:val="0"/>
                <w:sz w:val="17"/>
              </w:rPr>
              <w:t>Create and maintain Gazebo worlds for nominal route, avoidable obstacle, blocked route, and optional waypoint route.</w:t>
            </w:r>
          </w:p>
        </w:tc>
      </w:tr>
      <w:tr>
        <w:tc>
          <w:tcPr>
            <w:tcW w:type="dxa" w:w="1152"/>
            <w:vAlign w:val="top"/>
          </w:tcPr>
          <w:p>
            <w:pPr>
              <w:spacing w:after="0"/>
            </w:pPr>
            <w:r/>
            <w:r>
              <w:rPr>
                <w:b w:val="0"/>
                <w:sz w:val="17"/>
              </w:rPr>
              <w:t>3.0</w:t>
            </w:r>
          </w:p>
        </w:tc>
        <w:tc>
          <w:tcPr>
            <w:tcW w:type="dxa" w:w="2880"/>
            <w:vAlign w:val="top"/>
          </w:tcPr>
          <w:p>
            <w:pPr>
              <w:spacing w:after="0"/>
            </w:pPr>
            <w:r/>
            <w:r>
              <w:rPr>
                <w:b w:val="0"/>
                <w:sz w:val="17"/>
              </w:rPr>
              <w:t>Robot model and sensors</w:t>
            </w:r>
          </w:p>
        </w:tc>
        <w:tc>
          <w:tcPr>
            <w:tcW w:type="dxa" w:w="6624"/>
            <w:vAlign w:val="top"/>
          </w:tcPr>
          <w:p>
            <w:pPr>
              <w:spacing w:after="0"/>
            </w:pPr>
            <w:r/>
            <w:r>
              <w:rPr>
                <w:b w:val="0"/>
                <w:sz w:val="17"/>
              </w:rPr>
              <w:t>Maintain 2WD rover model, differential drive, odometry, LiDAR, IMU, and collision geometry.</w:t>
            </w:r>
          </w:p>
        </w:tc>
      </w:tr>
      <w:tr>
        <w:tc>
          <w:tcPr>
            <w:tcW w:type="dxa" w:w="1152"/>
            <w:vAlign w:val="top"/>
          </w:tcPr>
          <w:p>
            <w:pPr>
              <w:spacing w:after="0"/>
            </w:pPr>
            <w:r/>
            <w:r>
              <w:rPr>
                <w:b w:val="0"/>
                <w:sz w:val="17"/>
              </w:rPr>
              <w:t>4.0</w:t>
            </w:r>
          </w:p>
        </w:tc>
        <w:tc>
          <w:tcPr>
            <w:tcW w:type="dxa" w:w="2880"/>
            <w:vAlign w:val="top"/>
          </w:tcPr>
          <w:p>
            <w:pPr>
              <w:spacing w:after="0"/>
            </w:pPr>
            <w:r/>
            <w:r>
              <w:rPr>
                <w:b w:val="0"/>
                <w:sz w:val="17"/>
              </w:rPr>
              <w:t>ROS/Gazebo bridge and startup automation</w:t>
            </w:r>
          </w:p>
        </w:tc>
        <w:tc>
          <w:tcPr>
            <w:tcW w:type="dxa" w:w="6624"/>
            <w:vAlign w:val="top"/>
          </w:tcPr>
          <w:p>
            <w:pPr>
              <w:spacing w:after="0"/>
            </w:pPr>
            <w:r/>
            <w:r>
              <w:rPr>
                <w:b w:val="0"/>
                <w:sz w:val="17"/>
              </w:rPr>
              <w:t>Bridge /cmd_vel, /odom, /scan, /imu and automate startup with shell script or launch file.</w:t>
            </w:r>
          </w:p>
        </w:tc>
      </w:tr>
      <w:tr>
        <w:tc>
          <w:tcPr>
            <w:tcW w:type="dxa" w:w="1152"/>
            <w:vAlign w:val="top"/>
          </w:tcPr>
          <w:p>
            <w:pPr>
              <w:spacing w:after="0"/>
            </w:pPr>
            <w:r/>
            <w:r>
              <w:rPr>
                <w:b w:val="0"/>
                <w:sz w:val="17"/>
              </w:rPr>
              <w:t>5.0</w:t>
            </w:r>
          </w:p>
        </w:tc>
        <w:tc>
          <w:tcPr>
            <w:tcW w:type="dxa" w:w="2880"/>
            <w:vAlign w:val="top"/>
          </w:tcPr>
          <w:p>
            <w:pPr>
              <w:spacing w:after="0"/>
            </w:pPr>
            <w:r/>
            <w:r>
              <w:rPr>
                <w:b w:val="0"/>
                <w:sz w:val="17"/>
              </w:rPr>
              <w:t>Mission management software</w:t>
            </w:r>
          </w:p>
        </w:tc>
        <w:tc>
          <w:tcPr>
            <w:tcW w:type="dxa" w:w="6624"/>
            <w:vAlign w:val="top"/>
          </w:tcPr>
          <w:p>
            <w:pPr>
              <w:spacing w:after="0"/>
            </w:pPr>
            <w:r/>
            <w:r>
              <w:rPr>
                <w:b w:val="0"/>
                <w:sz w:val="17"/>
              </w:rPr>
              <w:t>Implement START service, mission states, elapsed time, timeout, and event handling.</w:t>
            </w:r>
          </w:p>
        </w:tc>
      </w:tr>
      <w:tr>
        <w:tc>
          <w:tcPr>
            <w:tcW w:type="dxa" w:w="1152"/>
            <w:vAlign w:val="top"/>
          </w:tcPr>
          <w:p>
            <w:pPr>
              <w:spacing w:after="0"/>
            </w:pPr>
            <w:r/>
            <w:r>
              <w:rPr>
                <w:b w:val="0"/>
                <w:sz w:val="17"/>
              </w:rPr>
              <w:t>6.0</w:t>
            </w:r>
          </w:p>
        </w:tc>
        <w:tc>
          <w:tcPr>
            <w:tcW w:type="dxa" w:w="2880"/>
            <w:vAlign w:val="top"/>
          </w:tcPr>
          <w:p>
            <w:pPr>
              <w:spacing w:after="0"/>
            </w:pPr>
            <w:r/>
            <w:r>
              <w:rPr>
                <w:b w:val="0"/>
                <w:sz w:val="17"/>
              </w:rPr>
              <w:t>Route-following software</w:t>
            </w:r>
          </w:p>
        </w:tc>
        <w:tc>
          <w:tcPr>
            <w:tcW w:type="dxa" w:w="6624"/>
            <w:vAlign w:val="top"/>
          </w:tcPr>
          <w:p>
            <w:r>
              <w:t>Implement predefined corridor route following using odometry-based waypoints; maintain a simple straight-corridor route as a fallback for final verification if needed.</w:t>
            </w:r>
          </w:p>
        </w:tc>
      </w:tr>
      <w:tr>
        <w:tc>
          <w:tcPr>
            <w:tcW w:type="dxa" w:w="1152"/>
            <w:vAlign w:val="top"/>
          </w:tcPr>
          <w:p>
            <w:pPr>
              <w:spacing w:after="0"/>
            </w:pPr>
            <w:r/>
            <w:r>
              <w:rPr>
                <w:b w:val="0"/>
                <w:sz w:val="17"/>
              </w:rPr>
              <w:t>7.0</w:t>
            </w:r>
          </w:p>
        </w:tc>
        <w:tc>
          <w:tcPr>
            <w:tcW w:type="dxa" w:w="2880"/>
            <w:vAlign w:val="top"/>
          </w:tcPr>
          <w:p>
            <w:pPr>
              <w:spacing w:after="0"/>
            </w:pPr>
            <w:r/>
            <w:r>
              <w:rPr>
                <w:b w:val="0"/>
                <w:sz w:val="17"/>
              </w:rPr>
              <w:t>Obstacle response software</w:t>
            </w:r>
          </w:p>
        </w:tc>
        <w:tc>
          <w:tcPr>
            <w:tcW w:type="dxa" w:w="6624"/>
            <w:vAlign w:val="top"/>
          </w:tcPr>
          <w:p>
            <w:pPr>
              <w:spacing w:after="0"/>
            </w:pPr>
            <w:r/>
            <w:r>
              <w:rPr>
                <w:b w:val="0"/>
                <w:sz w:val="17"/>
              </w:rPr>
              <w:t>Implement LiDAR-based safety filter, avoidance/safe-stop, and blocked/sensor-invalid events.</w:t>
            </w:r>
          </w:p>
        </w:tc>
      </w:tr>
      <w:tr>
        <w:tc>
          <w:tcPr>
            <w:tcW w:type="dxa" w:w="1152"/>
            <w:vAlign w:val="top"/>
          </w:tcPr>
          <w:p>
            <w:pPr>
              <w:spacing w:after="0"/>
            </w:pPr>
            <w:r/>
            <w:r>
              <w:rPr>
                <w:b w:val="0"/>
                <w:sz w:val="17"/>
              </w:rPr>
              <w:t>8.0</w:t>
            </w:r>
          </w:p>
        </w:tc>
        <w:tc>
          <w:tcPr>
            <w:tcW w:type="dxa" w:w="2880"/>
            <w:vAlign w:val="top"/>
          </w:tcPr>
          <w:p>
            <w:pPr>
              <w:spacing w:after="0"/>
            </w:pPr>
            <w:r/>
            <w:r>
              <w:rPr>
                <w:b w:val="0"/>
                <w:sz w:val="17"/>
              </w:rPr>
              <w:t>Telemetry and logging</w:t>
            </w:r>
          </w:p>
        </w:tc>
        <w:tc>
          <w:tcPr>
            <w:tcW w:type="dxa" w:w="6624"/>
            <w:vAlign w:val="top"/>
          </w:tcPr>
          <w:p>
            <w:pPr>
              <w:spacing w:after="0"/>
            </w:pPr>
            <w:r/>
            <w:r>
              <w:rPr>
                <w:b w:val="0"/>
                <w:sz w:val="17"/>
              </w:rPr>
              <w:t>Implement status dashboard, battery simulation, sensor health, CSV log, and summary file.</w:t>
            </w:r>
          </w:p>
        </w:tc>
      </w:tr>
      <w:tr>
        <w:tc>
          <w:tcPr>
            <w:tcW w:type="dxa" w:w="1152"/>
            <w:vAlign w:val="top"/>
          </w:tcPr>
          <w:p>
            <w:pPr>
              <w:spacing w:after="0"/>
            </w:pPr>
            <w:r/>
            <w:r>
              <w:rPr>
                <w:b w:val="0"/>
                <w:sz w:val="17"/>
              </w:rPr>
              <w:t>9.0</w:t>
            </w:r>
          </w:p>
        </w:tc>
        <w:tc>
          <w:tcPr>
            <w:tcW w:type="dxa" w:w="2880"/>
            <w:vAlign w:val="top"/>
          </w:tcPr>
          <w:p>
            <w:pPr>
              <w:spacing w:after="0"/>
            </w:pPr>
            <w:r/>
            <w:r>
              <w:rPr>
                <w:b w:val="0"/>
                <w:sz w:val="17"/>
              </w:rPr>
              <w:t>Verification and validation</w:t>
            </w:r>
          </w:p>
        </w:tc>
        <w:tc>
          <w:tcPr>
            <w:tcW w:type="dxa" w:w="6624"/>
            <w:vAlign w:val="top"/>
          </w:tcPr>
          <w:p>
            <w:pPr>
              <w:spacing w:after="0"/>
            </w:pPr>
            <w:r/>
            <w:r>
              <w:rPr>
                <w:b w:val="0"/>
                <w:sz w:val="17"/>
              </w:rPr>
              <w:t>Run nominal, avoidable obstacle, blocked path, and contingency tests.</w:t>
            </w:r>
          </w:p>
        </w:tc>
      </w:tr>
      <w:tr>
        <w:tc>
          <w:tcPr>
            <w:tcW w:type="dxa" w:w="1152"/>
            <w:vAlign w:val="top"/>
          </w:tcPr>
          <w:p>
            <w:pPr>
              <w:spacing w:after="0"/>
            </w:pPr>
            <w:r/>
            <w:r>
              <w:rPr>
                <w:b w:val="0"/>
                <w:sz w:val="17"/>
              </w:rPr>
              <w:t>10.0</w:t>
            </w:r>
          </w:p>
        </w:tc>
        <w:tc>
          <w:tcPr>
            <w:tcW w:type="dxa" w:w="2880"/>
            <w:vAlign w:val="top"/>
          </w:tcPr>
          <w:p>
            <w:pPr>
              <w:spacing w:after="0"/>
            </w:pPr>
            <w:r/>
            <w:r>
              <w:rPr>
                <w:b w:val="0"/>
                <w:sz w:val="17"/>
              </w:rPr>
              <w:t>Final documentation</w:t>
            </w:r>
          </w:p>
        </w:tc>
        <w:tc>
          <w:tcPr>
            <w:tcW w:type="dxa" w:w="6624"/>
            <w:vAlign w:val="top"/>
          </w:tcPr>
          <w:p>
            <w:pPr>
              <w:spacing w:after="0"/>
            </w:pPr>
            <w:r/>
            <w:r>
              <w:rPr>
                <w:b w:val="0"/>
                <w:sz w:val="17"/>
              </w:rPr>
              <w:t>Collect screenshots, logs, results, and final report evidence.</w:t>
            </w:r>
          </w:p>
        </w:tc>
      </w:tr>
    </w:tbl>
    <w:p/>
    <w:p>
      <w:pPr>
        <w:pStyle w:val="Heading2"/>
      </w:pPr>
      <w:r>
        <w:t>4.2 Schedule and Milestones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2880"/>
            <w:vAlign w:val="top"/>
            <w:shd w:fill="1F4E79"/>
          </w:tcPr>
          <w:p>
            <w:pPr>
              <w:spacing w:after="0"/>
            </w:pPr>
            <w:r/>
            <w:r>
              <w:rPr>
                <w:b/>
                <w:color w:val="FFFFFF"/>
                <w:sz w:val="17"/>
              </w:rPr>
              <w:t>Milestone</w:t>
            </w:r>
          </w:p>
        </w:tc>
        <w:tc>
          <w:tcPr>
            <w:tcW w:type="dxa" w:w="2016"/>
            <w:vAlign w:val="top"/>
            <w:shd w:fill="1F4E79"/>
          </w:tcPr>
          <w:p>
            <w:pPr>
              <w:spacing w:after="0"/>
            </w:pPr>
            <w:r/>
            <w:r>
              <w:rPr>
                <w:b/>
                <w:color w:val="FFFFFF"/>
                <w:sz w:val="17"/>
              </w:rPr>
              <w:t>Target / Cadence</w:t>
            </w:r>
          </w:p>
        </w:tc>
        <w:tc>
          <w:tcPr>
            <w:tcW w:type="dxa" w:w="5760"/>
            <w:vAlign w:val="top"/>
            <w:shd w:fill="1F4E79"/>
          </w:tcPr>
          <w:p>
            <w:pPr>
              <w:spacing w:after="0"/>
            </w:pPr>
            <w:r/>
            <w:r>
              <w:rPr>
                <w:b/>
                <w:color w:val="FFFFFF"/>
                <w:sz w:val="17"/>
              </w:rPr>
              <w:t>Exit Criteria</w:t>
            </w:r>
          </w:p>
        </w:tc>
      </w:tr>
      <w:tr>
        <w:tc>
          <w:tcPr>
            <w:tcW w:type="dxa" w:w="2880"/>
            <w:vAlign w:val="top"/>
          </w:tcPr>
          <w:p>
            <w:pPr>
              <w:spacing w:after="0"/>
            </w:pPr>
            <w:r/>
            <w:r>
              <w:rPr>
                <w:b w:val="0"/>
                <w:sz w:val="17"/>
              </w:rPr>
              <w:t>M1: Simulation bring-up</w:t>
            </w:r>
          </w:p>
        </w:tc>
        <w:tc>
          <w:tcPr>
            <w:tcW w:type="dxa" w:w="2016"/>
            <w:vAlign w:val="top"/>
          </w:tcPr>
          <w:p>
            <w:pPr>
              <w:spacing w:after="0"/>
            </w:pPr>
            <w:r/>
            <w:r>
              <w:rPr>
                <w:b w:val="0"/>
                <w:sz w:val="17"/>
              </w:rPr>
              <w:t>Week 1-2</w:t>
            </w:r>
          </w:p>
        </w:tc>
        <w:tc>
          <w:tcPr>
            <w:tcW w:type="dxa" w:w="5760"/>
            <w:vAlign w:val="top"/>
          </w:tcPr>
          <w:p>
            <w:pPr>
              <w:spacing w:after="0"/>
            </w:pPr>
            <w:r/>
            <w:r>
              <w:rPr>
                <w:b w:val="0"/>
                <w:sz w:val="17"/>
              </w:rPr>
              <w:t>Gazebo world opens; rover spawns; /cmd_vel moves robot.</w:t>
            </w:r>
          </w:p>
        </w:tc>
      </w:tr>
      <w:tr>
        <w:tc>
          <w:tcPr>
            <w:tcW w:type="dxa" w:w="2880"/>
            <w:vAlign w:val="top"/>
          </w:tcPr>
          <w:p>
            <w:pPr>
              <w:spacing w:after="0"/>
            </w:pPr>
            <w:r/>
            <w:r>
              <w:rPr>
                <w:b w:val="0"/>
                <w:sz w:val="17"/>
              </w:rPr>
              <w:t>M2: Sensor integration</w:t>
            </w:r>
          </w:p>
        </w:tc>
        <w:tc>
          <w:tcPr>
            <w:tcW w:type="dxa" w:w="2016"/>
            <w:vAlign w:val="top"/>
          </w:tcPr>
          <w:p>
            <w:pPr>
              <w:spacing w:after="0"/>
            </w:pPr>
            <w:r/>
            <w:r>
              <w:rPr>
                <w:b w:val="0"/>
                <w:sz w:val="17"/>
              </w:rPr>
              <w:t>Week 2-4</w:t>
            </w:r>
          </w:p>
        </w:tc>
        <w:tc>
          <w:tcPr>
            <w:tcW w:type="dxa" w:w="5760"/>
            <w:vAlign w:val="top"/>
          </w:tcPr>
          <w:p>
            <w:pPr>
              <w:spacing w:after="0"/>
            </w:pPr>
            <w:r/>
            <w:r>
              <w:rPr>
                <w:b w:val="0"/>
                <w:sz w:val="17"/>
              </w:rPr>
              <w:t>/odom, /scan, and /imu bridge into ROS 2; topic hz and echo checks pass.</w:t>
            </w:r>
          </w:p>
        </w:tc>
      </w:tr>
      <w:tr>
        <w:tc>
          <w:tcPr>
            <w:tcW w:type="dxa" w:w="2880"/>
            <w:vAlign w:val="top"/>
          </w:tcPr>
          <w:p>
            <w:pPr>
              <w:spacing w:after="0"/>
            </w:pPr>
            <w:r/>
            <w:r>
              <w:rPr>
                <w:b w:val="0"/>
                <w:sz w:val="17"/>
              </w:rPr>
              <w:t>M3: Phase 1 autonomy</w:t>
            </w:r>
          </w:p>
        </w:tc>
        <w:tc>
          <w:tcPr>
            <w:tcW w:type="dxa" w:w="2016"/>
            <w:vAlign w:val="top"/>
          </w:tcPr>
          <w:p>
            <w:pPr>
              <w:spacing w:after="0"/>
            </w:pPr>
            <w:r/>
            <w:r>
              <w:rPr>
                <w:b w:val="0"/>
                <w:sz w:val="17"/>
              </w:rPr>
              <w:t>Week 4-6</w:t>
            </w:r>
          </w:p>
        </w:tc>
        <w:tc>
          <w:tcPr>
            <w:tcW w:type="dxa" w:w="5760"/>
            <w:vAlign w:val="top"/>
          </w:tcPr>
          <w:p>
            <w:pPr>
              <w:spacing w:after="0"/>
            </w:pPr>
            <w:r/>
            <w:r>
              <w:rPr>
                <w:b w:val="0"/>
                <w:sz w:val="17"/>
              </w:rPr>
              <w:t>Mission manager and route follower execute START -&gt; INSPECTING -&gt; COMPLETE.</w:t>
            </w:r>
          </w:p>
        </w:tc>
      </w:tr>
      <w:tr>
        <w:tc>
          <w:tcPr>
            <w:tcW w:type="dxa" w:w="2880"/>
            <w:vAlign w:val="top"/>
          </w:tcPr>
          <w:p>
            <w:pPr>
              <w:spacing w:after="0"/>
            </w:pPr>
            <w:r/>
            <w:r>
              <w:rPr>
                <w:b w:val="0"/>
                <w:sz w:val="17"/>
              </w:rPr>
              <w:t>M4: Phase 2 obstacle response</w:t>
            </w:r>
          </w:p>
        </w:tc>
        <w:tc>
          <w:tcPr>
            <w:tcW w:type="dxa" w:w="2016"/>
            <w:vAlign w:val="top"/>
          </w:tcPr>
          <w:p>
            <w:pPr>
              <w:spacing w:after="0"/>
            </w:pPr>
            <w:r/>
            <w:r>
              <w:rPr>
                <w:b w:val="0"/>
                <w:sz w:val="17"/>
              </w:rPr>
              <w:t>Week 6-8</w:t>
            </w:r>
          </w:p>
        </w:tc>
        <w:tc>
          <w:tcPr>
            <w:tcW w:type="dxa" w:w="5760"/>
            <w:vAlign w:val="top"/>
          </w:tcPr>
          <w:p>
            <w:pPr>
              <w:spacing w:after="0"/>
            </w:pPr>
            <w:r/>
            <w:r>
              <w:rPr>
                <w:b w:val="0"/>
                <w:sz w:val="17"/>
              </w:rPr>
              <w:t>LiDAR obstacle response changes /cmd_vel; blocked/safe-stop event path exists.</w:t>
            </w:r>
          </w:p>
        </w:tc>
      </w:tr>
      <w:tr>
        <w:tc>
          <w:tcPr>
            <w:tcW w:type="dxa" w:w="2880"/>
            <w:vAlign w:val="top"/>
          </w:tcPr>
          <w:p>
            <w:pPr>
              <w:spacing w:after="0"/>
            </w:pPr>
            <w:r/>
            <w:r>
              <w:rPr>
                <w:b w:val="0"/>
                <w:sz w:val="17"/>
              </w:rPr>
              <w:t>M5: Phase 3 telemetry/logging</w:t>
            </w:r>
          </w:p>
        </w:tc>
        <w:tc>
          <w:tcPr>
            <w:tcW w:type="dxa" w:w="2016"/>
            <w:vAlign w:val="top"/>
          </w:tcPr>
          <w:p>
            <w:pPr>
              <w:spacing w:after="0"/>
            </w:pPr>
            <w:r/>
            <w:r>
              <w:rPr>
                <w:b w:val="0"/>
                <w:sz w:val="17"/>
              </w:rPr>
              <w:t>Week 8-9</w:t>
            </w:r>
          </w:p>
        </w:tc>
        <w:tc>
          <w:tcPr>
            <w:tcW w:type="dxa" w:w="5760"/>
            <w:vAlign w:val="top"/>
          </w:tcPr>
          <w:p>
            <w:pPr>
              <w:spacing w:after="0"/>
            </w:pPr>
            <w:r/>
            <w:r>
              <w:rPr>
                <w:b w:val="0"/>
                <w:sz w:val="17"/>
              </w:rPr>
              <w:t>1 Hz status, battery, sensor health, CSV mission log, and summary text file generated.</w:t>
            </w:r>
          </w:p>
        </w:tc>
      </w:tr>
      <w:tr>
        <w:tc>
          <w:tcPr>
            <w:tcW w:type="dxa" w:w="2880"/>
            <w:vAlign w:val="top"/>
          </w:tcPr>
          <w:p>
            <w:pPr>
              <w:spacing w:after="0"/>
            </w:pPr>
            <w:r/>
            <w:r>
              <w:rPr>
                <w:b w:val="0"/>
                <w:sz w:val="17"/>
              </w:rPr>
              <w:t>M6: Route/world refinement</w:t>
            </w:r>
          </w:p>
        </w:tc>
        <w:tc>
          <w:tcPr>
            <w:tcW w:type="dxa" w:w="2016"/>
            <w:vAlign w:val="top"/>
          </w:tcPr>
          <w:p>
            <w:pPr>
              <w:spacing w:after="0"/>
            </w:pPr>
            <w:r/>
            <w:r>
              <w:rPr>
                <w:b w:val="0"/>
                <w:sz w:val="17"/>
              </w:rPr>
              <w:t>Week 9-10</w:t>
            </w:r>
          </w:p>
        </w:tc>
        <w:tc>
          <w:tcPr>
            <w:tcW w:type="dxa" w:w="5760"/>
            <w:vAlign w:val="top"/>
          </w:tcPr>
          <w:p>
            <w:r>
              <w:t>World geometry and odometry-based route waypoints support clean nominal and blocked demonstrations; straight-route fallback remains available if late route changes destabilize testing.</w:t>
            </w:r>
          </w:p>
        </w:tc>
      </w:tr>
      <w:tr>
        <w:tc>
          <w:tcPr>
            <w:tcW w:type="dxa" w:w="2880"/>
            <w:vAlign w:val="top"/>
          </w:tcPr>
          <w:p>
            <w:pPr>
              <w:spacing w:after="0"/>
            </w:pPr>
            <w:r/>
            <w:r>
              <w:rPr>
                <w:b w:val="0"/>
                <w:sz w:val="17"/>
              </w:rPr>
              <w:t>M7: Final V&amp;V and documentation</w:t>
            </w:r>
          </w:p>
        </w:tc>
        <w:tc>
          <w:tcPr>
            <w:tcW w:type="dxa" w:w="2016"/>
            <w:vAlign w:val="top"/>
          </w:tcPr>
          <w:p>
            <w:pPr>
              <w:spacing w:after="0"/>
            </w:pPr>
            <w:r/>
            <w:r>
              <w:rPr>
                <w:b w:val="0"/>
                <w:sz w:val="17"/>
              </w:rPr>
              <w:t>Week 10-12</w:t>
            </w:r>
          </w:p>
        </w:tc>
        <w:tc>
          <w:tcPr>
            <w:tcW w:type="dxa" w:w="5760"/>
            <w:vAlign w:val="top"/>
          </w:tcPr>
          <w:p>
            <w:pPr>
              <w:spacing w:after="0"/>
            </w:pPr>
            <w:r/>
            <w:r>
              <w:rPr>
                <w:b w:val="0"/>
                <w:sz w:val="17"/>
              </w:rPr>
              <w:t>All four verification scenarios demonstrated and documented with logs/screenshots.</w:t>
            </w:r>
          </w:p>
        </w:tc>
      </w:tr>
    </w:tbl>
    <w:p/>
    <w:p>
      <w:r>
        <w:t>For development control, each software increment ends with a short integration test, a saved log or screenshot, and an updated issue list. The critical path is Gazebo/ROS bridge stability, reliable /scan and /odom data, final /cmd_vel safety gating through obstacle_avoidance_node, route follower integration, and repeatable scenario testing. If a late-stage route follower or obstacle-avoidance change destabilizes the project, the fallback is to use the simpler straight corridor world for final verification because it is sufficient to demonstrate the baseline requirements.</w:t>
      </w:r>
    </w:p>
    <w:p>
      <w:pPr>
        <w:pStyle w:val="Heading2"/>
      </w:pPr>
      <w:r>
        <w:t>4.3 Monitoring and Reporting</w:t>
      </w:r>
    </w:p>
    <w:p>
      <w:pPr>
        <w:pStyle w:val="ListBullet"/>
        <w:spacing w:after="20"/>
      </w:pPr>
      <w:r>
        <w:t>Daily/weekly progress is tracked by successful terminal commands, ROS topic outputs, mission summaries, and screenshots from Gazebo.</w:t>
      </w:r>
    </w:p>
    <w:p>
      <w:pPr>
        <w:pStyle w:val="ListBullet"/>
        <w:spacing w:after="20"/>
      </w:pPr>
      <w:r>
        <w:t>Key health metrics include topic availability, sensor update rates, mission-state transitions, /mission/progress, obstacle status transitions, and final mission outcome.</w:t>
      </w:r>
    </w:p>
    <w:p>
      <w:pPr>
        <w:pStyle w:val="ListBullet"/>
        <w:spacing w:after="20"/>
      </w:pPr>
      <w:r>
        <w:t>Logs are stored under ~/shipyard_ugv_ws/logs/ as mission_log_&lt;timestamp&gt;.csv and mission_summary_&lt;timestamp&gt;.txt.</w:t>
      </w:r>
    </w:p>
    <w:p>
      <w:pPr>
        <w:pStyle w:val="ListBullet"/>
        <w:spacing w:after="20"/>
      </w:pPr>
      <w:r>
        <w:t>Defects and open tasks are tracked manually in a short issue list with severity, suspected cause, fix, and retest result.</w:t>
      </w:r>
    </w:p>
    <w:p>
      <w:pPr>
        <w:pStyle w:val="Heading1"/>
      </w:pPr>
      <w:r>
        <w:t>5. Technical Process and Engineering Standards</w:t>
      </w:r>
    </w:p>
    <w:p>
      <w:pPr>
        <w:pStyle w:val="Heading2"/>
      </w:pPr>
      <w:r>
        <w:t>5.1 Architecture and Design Approach</w:t>
      </w:r>
    </w:p>
    <w:p>
      <w:r>
        <w:t>The architecture separates mission state, route intent, safety filtering, and reporting. This reduces coupling and prevents multiple nodes from commanding the robot at the same time. The custom software baseline uses four nodes: mission_manager_node, route_follower_node, obstacle_avoidance_node, and telemetry_logger_node. The route follower publishes desired motion to /nominal_cmd_vel. The obstacle_avoidance_node owns final /cmd_vel, which makes it the safety gate; no separate command-mux node is required in the baseline architecture. The telemetry logger is passive and does not control the robot. This design is intentionally simpler than a full navigation stack but still provides requirement-traceable autonomy.</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304"/>
            <w:vAlign w:val="top"/>
            <w:shd w:fill="1F4E79"/>
          </w:tcPr>
          <w:p>
            <w:pPr>
              <w:spacing w:after="0"/>
            </w:pPr>
            <w:r/>
            <w:r>
              <w:rPr>
                <w:b/>
                <w:color w:val="FFFFFF"/>
                <w:sz w:val="17"/>
              </w:rPr>
              <w:t>Layer</w:t>
            </w:r>
          </w:p>
        </w:tc>
        <w:tc>
          <w:tcPr>
            <w:tcW w:type="dxa" w:w="8352"/>
            <w:vAlign w:val="top"/>
            <w:shd w:fill="1F4E79"/>
          </w:tcPr>
          <w:p>
            <w:pPr>
              <w:spacing w:after="0"/>
            </w:pPr>
            <w:r/>
            <w:r>
              <w:rPr>
                <w:b/>
                <w:color w:val="FFFFFF"/>
                <w:sz w:val="17"/>
              </w:rPr>
              <w:t>Design Rule</w:t>
            </w:r>
          </w:p>
        </w:tc>
      </w:tr>
      <w:tr>
        <w:tc>
          <w:tcPr>
            <w:tcW w:type="dxa" w:w="2304"/>
            <w:vAlign w:val="top"/>
          </w:tcPr>
          <w:p>
            <w:pPr>
              <w:spacing w:after="0"/>
            </w:pPr>
            <w:r/>
            <w:r>
              <w:rPr>
                <w:b w:val="0"/>
                <w:sz w:val="17"/>
              </w:rPr>
              <w:t>Mission layer</w:t>
            </w:r>
          </w:p>
        </w:tc>
        <w:tc>
          <w:tcPr>
            <w:tcW w:type="dxa" w:w="8352"/>
            <w:vAlign w:val="top"/>
          </w:tcPr>
          <w:p>
            <w:pPr>
              <w:spacing w:after="0"/>
            </w:pPr>
            <w:r/>
            <w:r>
              <w:rPr>
                <w:b w:val="0"/>
                <w:sz w:val="17"/>
              </w:rPr>
              <w:t>mission_manager_node is the source of mission state and handles START, COMPLETE, TIMEOUT, SAFE_STOP, and fault events.</w:t>
            </w:r>
          </w:p>
        </w:tc>
      </w:tr>
      <w:tr>
        <w:tc>
          <w:tcPr>
            <w:tcW w:type="dxa" w:w="2304"/>
            <w:vAlign w:val="top"/>
          </w:tcPr>
          <w:p>
            <w:pPr>
              <w:spacing w:after="0"/>
            </w:pPr>
            <w:r/>
            <w:r>
              <w:rPr>
                <w:b w:val="0"/>
                <w:sz w:val="17"/>
              </w:rPr>
              <w:t>Route layer</w:t>
            </w:r>
          </w:p>
        </w:tc>
        <w:tc>
          <w:tcPr>
            <w:tcW w:type="dxa" w:w="8352"/>
            <w:vAlign w:val="top"/>
          </w:tcPr>
          <w:p>
            <w:r>
              <w:t>route_follower_node creates desired motion from a predefined odometry-waypoint route. It does not directly control final robot motion in integrated tests.</w:t>
            </w:r>
          </w:p>
        </w:tc>
      </w:tr>
      <w:tr>
        <w:tc>
          <w:tcPr>
            <w:tcW w:type="dxa" w:w="2304"/>
            <w:vAlign w:val="top"/>
          </w:tcPr>
          <w:p>
            <w:pPr>
              <w:spacing w:after="0"/>
            </w:pPr>
            <w:r/>
            <w:r>
              <w:rPr>
                <w:b w:val="0"/>
                <w:sz w:val="17"/>
              </w:rPr>
              <w:t>Safety layer</w:t>
            </w:r>
          </w:p>
        </w:tc>
        <w:tc>
          <w:tcPr>
            <w:tcW w:type="dxa" w:w="8352"/>
            <w:vAlign w:val="top"/>
          </w:tcPr>
          <w:p>
            <w:r>
              <w:t>obstacle_avoidance_node is the only autonomy publisher to /cmd_vel. It may pass, modify, stop, or safe-stop motion from /nominal_cmd_vel, so no separate cmd_mux_node is needed for the baseline.</w:t>
            </w:r>
          </w:p>
        </w:tc>
      </w:tr>
      <w:tr>
        <w:tc>
          <w:tcPr>
            <w:tcW w:type="dxa" w:w="2304"/>
            <w:vAlign w:val="top"/>
          </w:tcPr>
          <w:p>
            <w:pPr>
              <w:spacing w:after="0"/>
            </w:pPr>
            <w:r/>
            <w:r>
              <w:rPr>
                <w:b w:val="0"/>
                <w:sz w:val="17"/>
              </w:rPr>
              <w:t>Reporting layer</w:t>
            </w:r>
          </w:p>
        </w:tc>
        <w:tc>
          <w:tcPr>
            <w:tcW w:type="dxa" w:w="8352"/>
            <w:vAlign w:val="top"/>
          </w:tcPr>
          <w:p>
            <w:pPr>
              <w:spacing w:after="0"/>
            </w:pPr>
            <w:r/>
            <w:r>
              <w:rPr>
                <w:b w:val="0"/>
                <w:sz w:val="17"/>
              </w:rPr>
              <w:t>telemetry_logger_node publishes status, battery, sensor health, log path, and writes mission artifacts.</w:t>
            </w:r>
          </w:p>
        </w:tc>
      </w:tr>
    </w:tbl>
    <w:p/>
    <w:p>
      <w:pPr>
        <w:pStyle w:val="Heading2"/>
      </w:pPr>
      <w:r>
        <w:t>5.2 Development Tools and Environment</w:t>
      </w:r>
    </w:p>
    <w:p>
      <w:pPr>
        <w:pStyle w:val="ListBullet"/>
        <w:spacing w:after="20"/>
      </w:pPr>
      <w:r>
        <w:t>Workspace: ~/shipyard_ugv_ws with src/, scripts/, logs/, build/, install/, and log/ directories.</w:t>
      </w:r>
    </w:p>
    <w:p>
      <w:pPr>
        <w:pStyle w:val="ListBullet"/>
        <w:spacing w:after="20"/>
      </w:pPr>
      <w:r>
        <w:t>Build system: colcon build --packages-select shipyard_rover_autonomy.</w:t>
      </w:r>
    </w:p>
    <w:p>
      <w:pPr>
        <w:pStyle w:val="ListBullet"/>
        <w:spacing w:after="20"/>
      </w:pPr>
      <w:r>
        <w:t>Runtime setup: source /opt/ros/humble/setup.bash and source ~/shipyard_ugv_ws/install/setup.bash.</w:t>
      </w:r>
    </w:p>
    <w:p>
      <w:pPr>
        <w:pStyle w:val="ListBullet"/>
        <w:spacing w:after="20"/>
      </w:pPr>
      <w:r>
        <w:t>Startup automation: shell scripts such as start_shipyard_stack.sh and start_shipyard_stack_u.sh load worlds, spawn the rover, and run ros_gz_bridge.</w:t>
      </w:r>
    </w:p>
    <w:p>
      <w:pPr>
        <w:pStyle w:val="ListBullet"/>
        <w:spacing w:after="20"/>
      </w:pPr>
      <w:r>
        <w:t>Debugging tools: ros2 topic list, ros2 topic echo, ros2 topic hz, ros2 topic info -v, ign topic -l, ign service -l, and Gazebo GUI visualization.</w:t>
      </w:r>
    </w:p>
    <w:p>
      <w:pPr>
        <w:pStyle w:val="Heading2"/>
      </w:pPr>
      <w:r>
        <w:t>5.3 Coding Standards and Best Practices</w:t>
      </w:r>
    </w:p>
    <w:p>
      <w:pPr>
        <w:pStyle w:val="ListBullet"/>
        <w:spacing w:after="20"/>
      </w:pPr>
      <w:r>
        <w:t>Use clear node names and topic names that match the subsystem intent.</w:t>
      </w:r>
    </w:p>
    <w:p>
      <w:pPr>
        <w:pStyle w:val="ListBullet"/>
        <w:spacing w:after="20"/>
      </w:pPr>
      <w:r>
        <w:t>Keep one owner for each control output; in integrated mode, only obstacle_avoidance_node publishes /cmd_vel.</w:t>
      </w:r>
    </w:p>
    <w:p>
      <w:pPr>
        <w:pStyle w:val="ListBullet"/>
        <w:spacing w:after="20"/>
      </w:pPr>
      <w:r>
        <w:t>Expose tuning values as ROS 2 parameters where practical, such as forward_speed, target_distance, waypoints, turn_speed, and clearance thresholds.</w:t>
      </w:r>
    </w:p>
    <w:p>
      <w:pPr>
        <w:pStyle w:val="ListBullet"/>
        <w:spacing w:after="20"/>
      </w:pPr>
      <w:r>
        <w:t>Use simple readable Python with meaningful logging statements when mission state, route state, or obstacle status changes.</w:t>
      </w:r>
    </w:p>
    <w:p>
      <w:pPr>
        <w:pStyle w:val="ListBullet"/>
        <w:spacing w:after="20"/>
      </w:pPr>
      <w:r>
        <w:t>Avoid hidden global state and avoid long blocking operations inside callbacks.</w:t>
      </w:r>
    </w:p>
    <w:p>
      <w:pPr>
        <w:pStyle w:val="ListBullet"/>
        <w:spacing w:after="20"/>
      </w:pPr>
      <w:r>
        <w:t>Back up working nodes before major refactors and rebuild after every source change.</w:t>
      </w:r>
    </w:p>
    <w:p>
      <w:pPr>
        <w:pStyle w:val="ListBullet"/>
        <w:spacing w:after="20"/>
      </w:pPr>
      <w:r>
        <w:t>Keep safety defaults conservative, especially robot speed and obstacle thresholds.</w:t>
      </w:r>
    </w:p>
    <w:p>
      <w:pPr>
        <w:pStyle w:val="Heading2"/>
      </w:pPr>
      <w:r>
        <w:t>5.4 Integration and Configuration Management</w:t>
      </w:r>
    </w:p>
    <w:p>
      <w:r>
        <w:t>Configuration management is handled through a consistent workspace layout, explicit startup scripts, backup files before major changes, and timestamped mission logs. The recommended integrated run order is Gazebo/bridge first, then mission manager, route follower, obstacle avoidance, telemetry logger, and finally the /start_mission service call. Before major tests, stale processes should be cleared to avoid duplicate publishers on /cmd_vel or /mission/progress.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592"/>
            <w:vAlign w:val="top"/>
            <w:shd w:fill="1F4E79"/>
          </w:tcPr>
          <w:p>
            <w:pPr>
              <w:spacing w:after="0"/>
            </w:pPr>
            <w:r/>
            <w:r>
              <w:rPr>
                <w:b/>
                <w:color w:val="FFFFFF"/>
                <w:sz w:val="17"/>
              </w:rPr>
              <w:t>Configuration Item</w:t>
            </w:r>
          </w:p>
        </w:tc>
        <w:tc>
          <w:tcPr>
            <w:tcW w:type="dxa" w:w="8064"/>
            <w:vAlign w:val="top"/>
            <w:shd w:fill="1F4E79"/>
          </w:tcPr>
          <w:p>
            <w:pPr>
              <w:spacing w:after="0"/>
            </w:pPr>
            <w:r/>
            <w:r>
              <w:rPr>
                <w:b/>
                <w:color w:val="FFFFFF"/>
                <w:sz w:val="17"/>
              </w:rPr>
              <w:t>Control Practice</w:t>
            </w:r>
          </w:p>
        </w:tc>
      </w:tr>
      <w:tr>
        <w:tc>
          <w:tcPr>
            <w:tcW w:type="dxa" w:w="2592"/>
            <w:vAlign w:val="top"/>
          </w:tcPr>
          <w:p>
            <w:pPr>
              <w:spacing w:after="0"/>
            </w:pPr>
            <w:r/>
            <w:r>
              <w:rPr>
                <w:b w:val="0"/>
                <w:sz w:val="17"/>
              </w:rPr>
              <w:t>Python nodes</w:t>
            </w:r>
          </w:p>
        </w:tc>
        <w:tc>
          <w:tcPr>
            <w:tcW w:type="dxa" w:w="8064"/>
            <w:vAlign w:val="top"/>
          </w:tcPr>
          <w:p>
            <w:pPr>
              <w:spacing w:after="0"/>
            </w:pPr>
            <w:r/>
            <w:r>
              <w:rPr>
                <w:b w:val="0"/>
                <w:sz w:val="17"/>
              </w:rPr>
              <w:t>Stored in shipyard_rover_autonomy package; backed up before major edits; rebuilt with colcon.</w:t>
            </w:r>
          </w:p>
        </w:tc>
      </w:tr>
      <w:tr>
        <w:tc>
          <w:tcPr>
            <w:tcW w:type="dxa" w:w="2592"/>
            <w:vAlign w:val="top"/>
          </w:tcPr>
          <w:p>
            <w:pPr>
              <w:spacing w:after="0"/>
            </w:pPr>
            <w:r/>
            <w:r>
              <w:rPr>
                <w:b w:val="0"/>
                <w:sz w:val="17"/>
              </w:rPr>
              <w:t>Gazebo worlds</w:t>
            </w:r>
          </w:p>
        </w:tc>
        <w:tc>
          <w:tcPr>
            <w:tcW w:type="dxa" w:w="8064"/>
            <w:vAlign w:val="top"/>
          </w:tcPr>
          <w:p>
            <w:pPr>
              <w:spacing w:after="0"/>
            </w:pPr>
            <w:r/>
            <w:r>
              <w:rPr>
                <w:b w:val="0"/>
                <w:sz w:val="17"/>
              </w:rPr>
              <w:t>Stored under src/worlds; file name and internal &lt;world name&gt; must match startup script WORLD_NAME.</w:t>
            </w:r>
          </w:p>
        </w:tc>
      </w:tr>
      <w:tr>
        <w:tc>
          <w:tcPr>
            <w:tcW w:type="dxa" w:w="2592"/>
            <w:vAlign w:val="top"/>
          </w:tcPr>
          <w:p>
            <w:pPr>
              <w:spacing w:after="0"/>
            </w:pPr>
            <w:r/>
            <w:r>
              <w:rPr>
                <w:b w:val="0"/>
                <w:sz w:val="17"/>
              </w:rPr>
              <w:t>Robot model</w:t>
            </w:r>
          </w:p>
        </w:tc>
        <w:tc>
          <w:tcPr>
            <w:tcW w:type="dxa" w:w="8064"/>
            <w:vAlign w:val="top"/>
          </w:tcPr>
          <w:p>
            <w:pPr>
              <w:spacing w:after="0"/>
            </w:pPr>
            <w:r/>
            <w:r>
              <w:rPr>
                <w:b w:val="0"/>
                <w:sz w:val="17"/>
              </w:rPr>
              <w:t>Stored under src/models/shipyard_rover/model.sdf with backup of working diff-drive version.</w:t>
            </w:r>
          </w:p>
        </w:tc>
      </w:tr>
      <w:tr>
        <w:tc>
          <w:tcPr>
            <w:tcW w:type="dxa" w:w="2592"/>
            <w:vAlign w:val="top"/>
          </w:tcPr>
          <w:p>
            <w:pPr>
              <w:spacing w:after="0"/>
            </w:pPr>
            <w:r/>
            <w:r>
              <w:rPr>
                <w:b w:val="0"/>
                <w:sz w:val="17"/>
              </w:rPr>
              <w:t>Startup scripts</w:t>
            </w:r>
          </w:p>
        </w:tc>
        <w:tc>
          <w:tcPr>
            <w:tcW w:type="dxa" w:w="8064"/>
            <w:vAlign w:val="top"/>
          </w:tcPr>
          <w:p>
            <w:pPr>
              <w:spacing w:after="0"/>
            </w:pPr>
            <w:r/>
            <w:r>
              <w:rPr>
                <w:b w:val="0"/>
                <w:sz w:val="17"/>
              </w:rPr>
              <w:t>Stored under scripts/ and marked executable; script selects normal or blocked scenario.</w:t>
            </w:r>
          </w:p>
        </w:tc>
      </w:tr>
      <w:tr>
        <w:tc>
          <w:tcPr>
            <w:tcW w:type="dxa" w:w="2592"/>
            <w:vAlign w:val="top"/>
          </w:tcPr>
          <w:p>
            <w:pPr>
              <w:spacing w:after="0"/>
            </w:pPr>
            <w:r/>
            <w:r>
              <w:rPr>
                <w:b w:val="0"/>
                <w:sz w:val="17"/>
              </w:rPr>
              <w:t>Logs</w:t>
            </w:r>
          </w:p>
        </w:tc>
        <w:tc>
          <w:tcPr>
            <w:tcW w:type="dxa" w:w="8064"/>
            <w:vAlign w:val="top"/>
          </w:tcPr>
          <w:p>
            <w:pPr>
              <w:spacing w:after="0"/>
            </w:pPr>
            <w:r/>
            <w:r>
              <w:rPr>
                <w:b w:val="0"/>
                <w:sz w:val="17"/>
              </w:rPr>
              <w:t>Stored in ~/shipyard_ugv_ws/logs/ with timestamped CSV and summary files.</w:t>
            </w:r>
          </w:p>
        </w:tc>
      </w:tr>
    </w:tbl>
    <w:p/>
    <w:p>
      <w:pPr>
        <w:pStyle w:val="Heading1"/>
      </w:pPr>
      <w:r>
        <w:t>6. Verification and Validation</w:t>
      </w:r>
    </w:p>
    <w:p>
      <w:pPr>
        <w:pStyle w:val="Heading2"/>
      </w:pPr>
      <w:r>
        <w:t>6.1 Testing Strategy</w:t>
      </w:r>
    </w:p>
    <w:p>
      <w:r>
        <w:t>Verification and validation are performed incrementally. The project does not need formal certification-level testing, but each requirement should have an observable demonstration or test result. The testing strategy includes unit-style checks of helper logic, node-level integration checks, system-level mission scenarios, and acceptance tests against the reference mission.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2304"/>
            <w:vAlign w:val="top"/>
            <w:shd w:fill="1F4E79"/>
          </w:tcPr>
          <w:p>
            <w:pPr>
              <w:spacing w:after="0"/>
            </w:pPr>
            <w:r/>
            <w:r>
              <w:rPr>
                <w:b/>
                <w:color w:val="FFFFFF"/>
                <w:sz w:val="17"/>
              </w:rPr>
              <w:t>Test Level</w:t>
            </w:r>
          </w:p>
        </w:tc>
        <w:tc>
          <w:tcPr>
            <w:tcW w:type="dxa" w:w="3024"/>
            <w:vAlign w:val="top"/>
            <w:shd w:fill="1F4E79"/>
          </w:tcPr>
          <w:p>
            <w:pPr>
              <w:spacing w:after="0"/>
            </w:pPr>
            <w:r/>
            <w:r>
              <w:rPr>
                <w:b/>
                <w:color w:val="FFFFFF"/>
                <w:sz w:val="17"/>
              </w:rPr>
              <w:t>Purpose</w:t>
            </w:r>
          </w:p>
        </w:tc>
        <w:tc>
          <w:tcPr>
            <w:tcW w:type="dxa" w:w="5328"/>
            <w:vAlign w:val="top"/>
            <w:shd w:fill="1F4E79"/>
          </w:tcPr>
          <w:p>
            <w:pPr>
              <w:spacing w:after="0"/>
            </w:pPr>
            <w:r/>
            <w:r>
              <w:rPr>
                <w:b/>
                <w:color w:val="FFFFFF"/>
                <w:sz w:val="17"/>
              </w:rPr>
              <w:t>Examples</w:t>
            </w:r>
          </w:p>
        </w:tc>
      </w:tr>
      <w:tr>
        <w:tc>
          <w:tcPr>
            <w:tcW w:type="dxa" w:w="2304"/>
            <w:vAlign w:val="top"/>
          </w:tcPr>
          <w:p>
            <w:pPr>
              <w:spacing w:after="0"/>
            </w:pPr>
            <w:r/>
            <w:r>
              <w:rPr>
                <w:b w:val="0"/>
                <w:sz w:val="17"/>
              </w:rPr>
              <w:t>Unit-style logic checks</w:t>
            </w:r>
          </w:p>
        </w:tc>
        <w:tc>
          <w:tcPr>
            <w:tcW w:type="dxa" w:w="3024"/>
            <w:vAlign w:val="top"/>
          </w:tcPr>
          <w:p>
            <w:pPr>
              <w:spacing w:after="0"/>
            </w:pPr>
            <w:r/>
            <w:r>
              <w:rPr>
                <w:b w:val="0"/>
                <w:sz w:val="17"/>
              </w:rPr>
              <w:t>Verify individual math and decision functions.</w:t>
            </w:r>
          </w:p>
        </w:tc>
        <w:tc>
          <w:tcPr>
            <w:tcW w:type="dxa" w:w="5328"/>
            <w:vAlign w:val="top"/>
          </w:tcPr>
          <w:p>
            <w:pPr>
              <w:spacing w:after="0"/>
            </w:pPr>
            <w:r/>
            <w:r>
              <w:rPr>
                <w:b w:val="0"/>
                <w:sz w:val="17"/>
              </w:rPr>
              <w:t>Yaw conversion, angle normalization, LiDAR sector minimum range, waypoint progress calculation, stale-sensor check.</w:t>
            </w:r>
          </w:p>
        </w:tc>
      </w:tr>
      <w:tr>
        <w:tc>
          <w:tcPr>
            <w:tcW w:type="dxa" w:w="2304"/>
            <w:vAlign w:val="top"/>
          </w:tcPr>
          <w:p>
            <w:pPr>
              <w:spacing w:after="0"/>
            </w:pPr>
            <w:r/>
            <w:r>
              <w:rPr>
                <w:b w:val="0"/>
                <w:sz w:val="17"/>
              </w:rPr>
              <w:t>Node integration tests</w:t>
            </w:r>
          </w:p>
        </w:tc>
        <w:tc>
          <w:tcPr>
            <w:tcW w:type="dxa" w:w="3024"/>
            <w:vAlign w:val="top"/>
          </w:tcPr>
          <w:p>
            <w:pPr>
              <w:spacing w:after="0"/>
            </w:pPr>
            <w:r/>
            <w:r>
              <w:rPr>
                <w:b w:val="0"/>
                <w:sz w:val="17"/>
              </w:rPr>
              <w:t>Verify each ROS 2 node publishes/subscribes correctly.</w:t>
            </w:r>
          </w:p>
        </w:tc>
        <w:tc>
          <w:tcPr>
            <w:tcW w:type="dxa" w:w="5328"/>
            <w:vAlign w:val="top"/>
          </w:tcPr>
          <w:p>
            <w:pPr>
              <w:spacing w:after="0"/>
            </w:pPr>
            <w:r/>
            <w:r>
              <w:rPr>
                <w:b w:val="0"/>
                <w:sz w:val="17"/>
              </w:rPr>
              <w:t>/start_mission call, /mission/state echo, /nominal_cmd_vel output, /obstacle/status transitions, /ugv/status at 1 Hz.</w:t>
            </w:r>
          </w:p>
        </w:tc>
      </w:tr>
      <w:tr>
        <w:tc>
          <w:tcPr>
            <w:tcW w:type="dxa" w:w="2304"/>
            <w:vAlign w:val="top"/>
          </w:tcPr>
          <w:p>
            <w:pPr>
              <w:spacing w:after="0"/>
            </w:pPr>
            <w:r/>
            <w:r>
              <w:rPr>
                <w:b w:val="0"/>
                <w:sz w:val="17"/>
              </w:rPr>
              <w:t>System tests</w:t>
            </w:r>
          </w:p>
        </w:tc>
        <w:tc>
          <w:tcPr>
            <w:tcW w:type="dxa" w:w="3024"/>
            <w:vAlign w:val="top"/>
          </w:tcPr>
          <w:p>
            <w:pPr>
              <w:spacing w:after="0"/>
            </w:pPr>
            <w:r/>
            <w:r>
              <w:rPr>
                <w:b w:val="0"/>
                <w:sz w:val="17"/>
              </w:rPr>
              <w:t>Verify multi-node mission behavior in Gazebo.</w:t>
            </w:r>
          </w:p>
        </w:tc>
        <w:tc>
          <w:tcPr>
            <w:tcW w:type="dxa" w:w="5328"/>
            <w:vAlign w:val="top"/>
          </w:tcPr>
          <w:p>
            <w:pPr>
              <w:spacing w:after="0"/>
            </w:pPr>
            <w:r/>
            <w:r>
              <w:rPr>
                <w:b w:val="0"/>
                <w:sz w:val="17"/>
              </w:rPr>
              <w:t>Nominal route completion, obstacle response, blocked-route safe-stop, sensor/timeout contingency.</w:t>
            </w:r>
          </w:p>
        </w:tc>
      </w:tr>
      <w:tr>
        <w:tc>
          <w:tcPr>
            <w:tcW w:type="dxa" w:w="2304"/>
            <w:vAlign w:val="top"/>
          </w:tcPr>
          <w:p>
            <w:pPr>
              <w:spacing w:after="0"/>
            </w:pPr>
            <w:r/>
            <w:r>
              <w:rPr>
                <w:b w:val="0"/>
                <w:sz w:val="17"/>
              </w:rPr>
              <w:t>Acceptance tests</w:t>
            </w:r>
          </w:p>
        </w:tc>
        <w:tc>
          <w:tcPr>
            <w:tcW w:type="dxa" w:w="3024"/>
            <w:vAlign w:val="top"/>
          </w:tcPr>
          <w:p>
            <w:pPr>
              <w:spacing w:after="0"/>
            </w:pPr>
            <w:r/>
            <w:r>
              <w:rPr>
                <w:b w:val="0"/>
                <w:sz w:val="17"/>
              </w:rPr>
              <w:t>Verify course requirements and MOEs.</w:t>
            </w:r>
          </w:p>
        </w:tc>
        <w:tc>
          <w:tcPr>
            <w:tcW w:type="dxa" w:w="5328"/>
            <w:vAlign w:val="top"/>
          </w:tcPr>
          <w:p>
            <w:pPr>
              <w:spacing w:after="0"/>
            </w:pPr>
            <w:r/>
            <w:r>
              <w:rPr>
                <w:b w:val="0"/>
                <w:sz w:val="17"/>
              </w:rPr>
              <w:t>Mission completion or safe-stop, no collision in standard scenarios, telemetry/log completeness, completion within 6 minutes under nominal conditions.</w:t>
            </w:r>
          </w:p>
        </w:tc>
      </w:tr>
    </w:tbl>
    <w:p/>
    <w:p>
      <w:pPr>
        <w:pStyle w:val="Heading2"/>
      </w:pPr>
      <w:r>
        <w:t>6.2 Rules-Based vs Probabilistic or Machine Learning Approaches</w:t>
      </w:r>
    </w:p>
    <w:p>
      <w:r>
        <w:t>The baseline software is rules-based rather than probabilistic or machine-learning based. Mission transitions, route progress, obstacle thresholds, safe-stop behavior, and sensor-health checks are deterministic. This simplifies V&amp;V because each rule can be tested with repeatable scenarios and expected outcomes. No neural network, learned detector, or probabilistic planner is used in the baseline. If future work adds SLAM, machine vision, or learned obstacle classification, V&amp;V would need to include statistical performance testing, data-set management, uncertainty analysis, and more extensive scenario coverage.</w:t>
      </w:r>
    </w:p>
    <w:p>
      <w:pPr>
        <w:pStyle w:val="Heading2"/>
      </w:pPr>
      <w:r>
        <w:t>6.3 Test Environments and Test Data</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2448"/>
            <w:vAlign w:val="top"/>
            <w:shd w:fill="1F4E79"/>
          </w:tcPr>
          <w:p>
            <w:pPr>
              <w:spacing w:after="0"/>
            </w:pPr>
            <w:r/>
            <w:r>
              <w:rPr>
                <w:b/>
                <w:color w:val="FFFFFF"/>
                <w:sz w:val="17"/>
              </w:rPr>
              <w:t>Environment</w:t>
            </w:r>
          </w:p>
        </w:tc>
        <w:tc>
          <w:tcPr>
            <w:tcW w:type="dxa" w:w="2448"/>
            <w:vAlign w:val="top"/>
            <w:shd w:fill="1F4E79"/>
          </w:tcPr>
          <w:p>
            <w:pPr>
              <w:spacing w:after="0"/>
            </w:pPr>
            <w:r/>
            <w:r>
              <w:rPr>
                <w:b/>
                <w:color w:val="FFFFFF"/>
                <w:sz w:val="17"/>
              </w:rPr>
              <w:t>Baseline Use</w:t>
            </w:r>
          </w:p>
        </w:tc>
        <w:tc>
          <w:tcPr>
            <w:tcW w:type="dxa" w:w="5760"/>
            <w:vAlign w:val="top"/>
            <w:shd w:fill="1F4E79"/>
          </w:tcPr>
          <w:p>
            <w:pPr>
              <w:spacing w:after="0"/>
            </w:pPr>
            <w:r/>
            <w:r>
              <w:rPr>
                <w:b/>
                <w:color w:val="FFFFFF"/>
                <w:sz w:val="17"/>
              </w:rPr>
              <w:t>Plan</w:t>
            </w:r>
          </w:p>
        </w:tc>
      </w:tr>
      <w:tr>
        <w:tc>
          <w:tcPr>
            <w:tcW w:type="dxa" w:w="2448"/>
            <w:vAlign w:val="top"/>
          </w:tcPr>
          <w:p>
            <w:pPr>
              <w:spacing w:after="0"/>
            </w:pPr>
            <w:r/>
            <w:r>
              <w:rPr>
                <w:b w:val="0"/>
                <w:sz w:val="17"/>
              </w:rPr>
              <w:t>SITL: Gazebo/ROS 2 simulation</w:t>
            </w:r>
          </w:p>
        </w:tc>
        <w:tc>
          <w:tcPr>
            <w:tcW w:type="dxa" w:w="2448"/>
            <w:vAlign w:val="top"/>
          </w:tcPr>
          <w:p>
            <w:pPr>
              <w:spacing w:after="0"/>
            </w:pPr>
            <w:r/>
            <w:r>
              <w:rPr>
                <w:b w:val="0"/>
                <w:sz w:val="17"/>
              </w:rPr>
              <w:t>Primary test environment</w:t>
            </w:r>
          </w:p>
        </w:tc>
        <w:tc>
          <w:tcPr>
            <w:tcW w:type="dxa" w:w="5760"/>
            <w:vAlign w:val="top"/>
          </w:tcPr>
          <w:p>
            <w:pPr>
              <w:spacing w:after="0"/>
            </w:pPr>
            <w:r/>
            <w:r>
              <w:rPr>
                <w:b w:val="0"/>
                <w:sz w:val="17"/>
              </w:rPr>
              <w:t>All course verification occurs here using nominal corridor, avoidable obstacle, blocked route, and sensor/timeout scenarios.</w:t>
            </w:r>
          </w:p>
        </w:tc>
      </w:tr>
      <w:tr>
        <w:tc>
          <w:tcPr>
            <w:tcW w:type="dxa" w:w="2448"/>
            <w:vAlign w:val="top"/>
          </w:tcPr>
          <w:p>
            <w:pPr>
              <w:spacing w:after="0"/>
            </w:pPr>
            <w:r/>
            <w:r>
              <w:rPr>
                <w:b w:val="0"/>
                <w:sz w:val="17"/>
              </w:rPr>
              <w:t>HITL: hardware-in-the-loop</w:t>
            </w:r>
          </w:p>
        </w:tc>
        <w:tc>
          <w:tcPr>
            <w:tcW w:type="dxa" w:w="2448"/>
            <w:vAlign w:val="top"/>
          </w:tcPr>
          <w:p>
            <w:pPr>
              <w:spacing w:after="0"/>
            </w:pPr>
            <w:r/>
            <w:r>
              <w:rPr>
                <w:b w:val="0"/>
                <w:sz w:val="17"/>
              </w:rPr>
              <w:t>Future work</w:t>
            </w:r>
          </w:p>
        </w:tc>
        <w:tc>
          <w:tcPr>
            <w:tcW w:type="dxa" w:w="5760"/>
            <w:vAlign w:val="top"/>
          </w:tcPr>
          <w:p>
            <w:pPr>
              <w:spacing w:after="0"/>
            </w:pPr>
            <w:r/>
            <w:r>
              <w:rPr>
                <w:b w:val="0"/>
                <w:sz w:val="17"/>
              </w:rPr>
              <w:t>Could connect a real controller or motor driver interface to simulated sensors; not required for current course scope.</w:t>
            </w:r>
          </w:p>
        </w:tc>
      </w:tr>
      <w:tr>
        <w:tc>
          <w:tcPr>
            <w:tcW w:type="dxa" w:w="2448"/>
            <w:vAlign w:val="top"/>
          </w:tcPr>
          <w:p>
            <w:pPr>
              <w:spacing w:after="0"/>
            </w:pPr>
            <w:r/>
            <w:r>
              <w:rPr>
                <w:b w:val="0"/>
                <w:sz w:val="17"/>
              </w:rPr>
              <w:t>Real-world testing</w:t>
            </w:r>
          </w:p>
        </w:tc>
        <w:tc>
          <w:tcPr>
            <w:tcW w:type="dxa" w:w="2448"/>
            <w:vAlign w:val="top"/>
          </w:tcPr>
          <w:p>
            <w:pPr>
              <w:spacing w:after="0"/>
            </w:pPr>
            <w:r/>
            <w:r>
              <w:rPr>
                <w:b w:val="0"/>
                <w:sz w:val="17"/>
              </w:rPr>
              <w:t>Out of scope</w:t>
            </w:r>
          </w:p>
        </w:tc>
        <w:tc>
          <w:tcPr>
            <w:tcW w:type="dxa" w:w="5760"/>
            <w:vAlign w:val="top"/>
          </w:tcPr>
          <w:p>
            <w:pPr>
              <w:spacing w:after="0"/>
            </w:pPr>
            <w:r/>
            <w:r>
              <w:rPr>
                <w:b w:val="0"/>
                <w:sz w:val="17"/>
              </w:rPr>
              <w:t>Would require a physical robot, safety spotter, test corridor, emergency stop, battery safety review, and collision-risk controls.</w:t>
            </w:r>
          </w:p>
        </w:tc>
      </w:tr>
      <w:tr>
        <w:tc>
          <w:tcPr>
            <w:tcW w:type="dxa" w:w="2448"/>
            <w:vAlign w:val="top"/>
          </w:tcPr>
          <w:p>
            <w:pPr>
              <w:spacing w:after="0"/>
            </w:pPr>
            <w:r/>
            <w:r>
              <w:rPr>
                <w:b w:val="0"/>
                <w:sz w:val="17"/>
              </w:rPr>
              <w:t>Test data</w:t>
            </w:r>
          </w:p>
        </w:tc>
        <w:tc>
          <w:tcPr>
            <w:tcW w:type="dxa" w:w="2448"/>
            <w:vAlign w:val="top"/>
          </w:tcPr>
          <w:p>
            <w:pPr>
              <w:spacing w:after="0"/>
            </w:pPr>
            <w:r/>
            <w:r>
              <w:rPr>
                <w:b w:val="0"/>
                <w:sz w:val="17"/>
              </w:rPr>
              <w:t>Generated by simulation</w:t>
            </w:r>
          </w:p>
        </w:tc>
        <w:tc>
          <w:tcPr>
            <w:tcW w:type="dxa" w:w="5760"/>
            <w:vAlign w:val="top"/>
          </w:tcPr>
          <w:p>
            <w:pPr>
              <w:spacing w:after="0"/>
            </w:pPr>
            <w:r/>
            <w:r>
              <w:rPr>
                <w:b w:val="0"/>
                <w:sz w:val="17"/>
              </w:rPr>
              <w:t>LaserScan, IMU, odometry, command topics, mission events, mission summaries, and CSV logs.</w:t>
            </w:r>
          </w:p>
        </w:tc>
      </w:tr>
    </w:tbl>
    <w:p/>
    <w:p>
      <w:pPr>
        <w:pStyle w:val="Heading2"/>
      </w:pPr>
      <w:r>
        <w:t>6.4 Verification Scenarios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92"/>
        <w:gridCol w:w="2592"/>
        <w:gridCol w:w="2592"/>
        <w:gridCol w:w="2592"/>
      </w:tblGrid>
      <w:tr>
        <w:tc>
          <w:tcPr>
            <w:tcW w:type="dxa" w:w="1872"/>
            <w:vAlign w:val="top"/>
            <w:shd w:fill="1F4E79"/>
          </w:tcPr>
          <w:p>
            <w:pPr>
              <w:spacing w:after="0"/>
            </w:pPr>
            <w:r/>
            <w:r>
              <w:rPr>
                <w:b/>
                <w:color w:val="FFFFFF"/>
                <w:sz w:val="17"/>
              </w:rPr>
              <w:t>Scenario</w:t>
            </w:r>
          </w:p>
        </w:tc>
        <w:tc>
          <w:tcPr>
            <w:tcW w:type="dxa" w:w="3168"/>
            <w:vAlign w:val="top"/>
            <w:shd w:fill="1F4E79"/>
          </w:tcPr>
          <w:p>
            <w:pPr>
              <w:spacing w:after="0"/>
            </w:pPr>
            <w:r/>
            <w:r>
              <w:rPr>
                <w:b/>
                <w:color w:val="FFFFFF"/>
                <w:sz w:val="17"/>
              </w:rPr>
              <w:t>Setup</w:t>
            </w:r>
          </w:p>
        </w:tc>
        <w:tc>
          <w:tcPr>
            <w:tcW w:type="dxa" w:w="3024"/>
            <w:vAlign w:val="top"/>
            <w:shd w:fill="1F4E79"/>
          </w:tcPr>
          <w:p>
            <w:pPr>
              <w:spacing w:after="0"/>
            </w:pPr>
            <w:r/>
            <w:r>
              <w:rPr>
                <w:b/>
                <w:color w:val="FFFFFF"/>
                <w:sz w:val="17"/>
              </w:rPr>
              <w:t>Expected Result</w:t>
            </w:r>
          </w:p>
        </w:tc>
        <w:tc>
          <w:tcPr>
            <w:tcW w:type="dxa" w:w="2592"/>
            <w:vAlign w:val="top"/>
            <w:shd w:fill="1F4E79"/>
          </w:tcPr>
          <w:p>
            <w:pPr>
              <w:spacing w:after="0"/>
            </w:pPr>
            <w:r/>
            <w:r>
              <w:rPr>
                <w:b/>
                <w:color w:val="FFFFFF"/>
                <w:sz w:val="17"/>
              </w:rPr>
              <w:t>Evidence</w:t>
            </w:r>
          </w:p>
        </w:tc>
      </w:tr>
      <w:tr>
        <w:tc>
          <w:tcPr>
            <w:tcW w:type="dxa" w:w="1872"/>
            <w:vAlign w:val="top"/>
          </w:tcPr>
          <w:p>
            <w:pPr>
              <w:spacing w:after="0"/>
            </w:pPr>
            <w:r/>
            <w:r>
              <w:rPr>
                <w:b w:val="0"/>
                <w:sz w:val="17"/>
              </w:rPr>
              <w:t>SCN-1 Nominal route</w:t>
            </w:r>
          </w:p>
        </w:tc>
        <w:tc>
          <w:tcPr>
            <w:tcW w:type="dxa" w:w="3168"/>
            <w:vAlign w:val="top"/>
          </w:tcPr>
          <w:p>
            <w:pPr>
              <w:spacing w:after="0"/>
            </w:pPr>
            <w:r/>
            <w:r>
              <w:rPr>
                <w:b w:val="0"/>
                <w:sz w:val="17"/>
              </w:rPr>
              <w:t>Clear corridor or route with avoidable clutter outside the path.</w:t>
            </w:r>
          </w:p>
        </w:tc>
        <w:tc>
          <w:tcPr>
            <w:tcW w:type="dxa" w:w="3024"/>
            <w:vAlign w:val="top"/>
          </w:tcPr>
          <w:p>
            <w:pPr>
              <w:spacing w:after="0"/>
            </w:pPr>
            <w:r/>
            <w:r>
              <w:rPr>
                <w:b w:val="0"/>
                <w:sz w:val="17"/>
              </w:rPr>
              <w:t>UGV completes route and reports COMPLETE within 6 minutes.</w:t>
            </w:r>
          </w:p>
        </w:tc>
        <w:tc>
          <w:tcPr>
            <w:tcW w:type="dxa" w:w="2592"/>
            <w:vAlign w:val="top"/>
          </w:tcPr>
          <w:p>
            <w:pPr>
              <w:spacing w:after="0"/>
            </w:pPr>
            <w:r/>
            <w:r>
              <w:rPr>
                <w:b w:val="0"/>
                <w:sz w:val="17"/>
              </w:rPr>
              <w:t>Mission summary, /mission/state, /mission/progress, final pose.</w:t>
            </w:r>
          </w:p>
        </w:tc>
      </w:tr>
      <w:tr>
        <w:tc>
          <w:tcPr>
            <w:tcW w:type="dxa" w:w="1872"/>
            <w:vAlign w:val="top"/>
          </w:tcPr>
          <w:p>
            <w:pPr>
              <w:spacing w:after="0"/>
            </w:pPr>
            <w:r/>
            <w:r>
              <w:rPr>
                <w:b w:val="0"/>
                <w:sz w:val="17"/>
              </w:rPr>
              <w:t>SCN-2 Avoidable obstacle</w:t>
            </w:r>
          </w:p>
        </w:tc>
        <w:tc>
          <w:tcPr>
            <w:tcW w:type="dxa" w:w="3168"/>
            <w:vAlign w:val="top"/>
          </w:tcPr>
          <w:p>
            <w:pPr>
              <w:spacing w:after="0"/>
            </w:pPr>
            <w:r/>
            <w:r>
              <w:rPr>
                <w:b w:val="0"/>
                <w:sz w:val="17"/>
              </w:rPr>
              <w:t>Obstacle placed in planned path with physical clearance around it.</w:t>
            </w:r>
          </w:p>
        </w:tc>
        <w:tc>
          <w:tcPr>
            <w:tcW w:type="dxa" w:w="3024"/>
            <w:vAlign w:val="top"/>
          </w:tcPr>
          <w:p>
            <w:pPr>
              <w:spacing w:after="0"/>
            </w:pPr>
            <w:r/>
            <w:r>
              <w:rPr>
                <w:b w:val="0"/>
                <w:sz w:val="17"/>
              </w:rPr>
              <w:t>UGV detects obstacle, avoids or safely passes, resumes route, and completes.</w:t>
            </w:r>
          </w:p>
        </w:tc>
        <w:tc>
          <w:tcPr>
            <w:tcW w:type="dxa" w:w="2592"/>
            <w:vAlign w:val="top"/>
          </w:tcPr>
          <w:p>
            <w:pPr>
              <w:spacing w:after="0"/>
            </w:pPr>
            <w:r/>
            <w:r>
              <w:rPr>
                <w:b w:val="0"/>
                <w:sz w:val="17"/>
              </w:rPr>
              <w:t>/obstacle/status history, front distance, Gazebo screenshot, mission log.</w:t>
            </w:r>
          </w:p>
        </w:tc>
      </w:tr>
      <w:tr>
        <w:tc>
          <w:tcPr>
            <w:tcW w:type="dxa" w:w="1872"/>
            <w:vAlign w:val="top"/>
          </w:tcPr>
          <w:p>
            <w:pPr>
              <w:spacing w:after="0"/>
            </w:pPr>
            <w:r/>
            <w:r>
              <w:rPr>
                <w:b w:val="0"/>
                <w:sz w:val="17"/>
              </w:rPr>
              <w:t>SCN-3 Blocked route</w:t>
            </w:r>
          </w:p>
        </w:tc>
        <w:tc>
          <w:tcPr>
            <w:tcW w:type="dxa" w:w="3168"/>
            <w:vAlign w:val="top"/>
          </w:tcPr>
          <w:p>
            <w:pPr>
              <w:spacing w:after="0"/>
            </w:pPr>
            <w:r/>
            <w:r>
              <w:rPr>
                <w:b w:val="0"/>
                <w:sz w:val="17"/>
              </w:rPr>
              <w:t>Barrier blocks corridor with no valid passage.</w:t>
            </w:r>
          </w:p>
        </w:tc>
        <w:tc>
          <w:tcPr>
            <w:tcW w:type="dxa" w:w="3024"/>
            <w:vAlign w:val="top"/>
          </w:tcPr>
          <w:p>
            <w:pPr>
              <w:spacing w:after="0"/>
            </w:pPr>
            <w:r/>
            <w:r>
              <w:rPr>
                <w:b w:val="0"/>
                <w:sz w:val="17"/>
              </w:rPr>
              <w:t>UGV enters SAFE_STOP or BLOCKED and notifies operator.</w:t>
            </w:r>
          </w:p>
        </w:tc>
        <w:tc>
          <w:tcPr>
            <w:tcW w:type="dxa" w:w="2592"/>
            <w:vAlign w:val="top"/>
          </w:tcPr>
          <w:p>
            <w:pPr>
              <w:spacing w:after="0"/>
            </w:pPr>
            <w:r/>
            <w:r>
              <w:rPr>
                <w:b w:val="0"/>
                <w:sz w:val="17"/>
              </w:rPr>
              <w:t>Mission event BLOCKED/SAFE_STOP, summary file, obstacle status.</w:t>
            </w:r>
          </w:p>
        </w:tc>
      </w:tr>
      <w:tr>
        <w:tc>
          <w:tcPr>
            <w:tcW w:type="dxa" w:w="1872"/>
            <w:vAlign w:val="top"/>
          </w:tcPr>
          <w:p>
            <w:pPr>
              <w:spacing w:after="0"/>
            </w:pPr>
            <w:r/>
            <w:r>
              <w:rPr>
                <w:b w:val="0"/>
                <w:sz w:val="17"/>
              </w:rPr>
              <w:t>SCN-4 Sensor/timeout contingency</w:t>
            </w:r>
          </w:p>
        </w:tc>
        <w:tc>
          <w:tcPr>
            <w:tcW w:type="dxa" w:w="3168"/>
            <w:vAlign w:val="top"/>
          </w:tcPr>
          <w:p>
            <w:pPr>
              <w:spacing w:after="0"/>
            </w:pPr>
            <w:r/>
            <w:r>
              <w:rPr>
                <w:b w:val="0"/>
                <w:sz w:val="17"/>
              </w:rPr>
              <w:t>Disable or stale /scan, /odom, or /imu, or force route timeout.</w:t>
            </w:r>
          </w:p>
        </w:tc>
        <w:tc>
          <w:tcPr>
            <w:tcW w:type="dxa" w:w="3024"/>
            <w:vAlign w:val="top"/>
          </w:tcPr>
          <w:p>
            <w:pPr>
              <w:spacing w:after="0"/>
            </w:pPr>
            <w:r/>
            <w:r>
              <w:rPr>
                <w:b w:val="0"/>
                <w:sz w:val="17"/>
              </w:rPr>
              <w:t>UGV stops and reports SENSOR_INVALID or TIMEOUT.</w:t>
            </w:r>
          </w:p>
        </w:tc>
        <w:tc>
          <w:tcPr>
            <w:tcW w:type="dxa" w:w="2592"/>
            <w:vAlign w:val="top"/>
          </w:tcPr>
          <w:p>
            <w:pPr>
              <w:spacing w:after="0"/>
            </w:pPr>
            <w:r/>
            <w:r>
              <w:rPr>
                <w:b w:val="0"/>
                <w:sz w:val="17"/>
              </w:rPr>
              <w:t>/ugv/sensor_health, mission event, summary file.</w:t>
            </w:r>
          </w:p>
        </w:tc>
      </w:tr>
    </w:tbl>
    <w:p/>
    <w:p>
      <w:pPr>
        <w:pStyle w:val="Heading2"/>
      </w:pPr>
      <w:r>
        <w:t>6.5 Defect Management</w:t>
      </w:r>
    </w:p>
    <w:p>
      <w:r>
        <w:t>Defects are logged when observed in Gazebo, ROS 2 output, or generated mission summaries. Each issue is assigned a severity and retested after a fix. High-severity defects include robot motion with stale sensors, duplicate /cmd_vel publishers, failure to safe-stop, collision in the nominal scenario, and missing mission logs. Medium-severity defects include poor route tracking, oscillation near obstacles, or misleading telemetry. Low-severity defects include visual world alignment issues or cosmetic logging improvements.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864"/>
            <w:vAlign w:val="top"/>
            <w:shd w:fill="1F4E79"/>
          </w:tcPr>
          <w:p>
            <w:pPr>
              <w:spacing w:after="0"/>
            </w:pPr>
            <w:r/>
            <w:r>
              <w:rPr>
                <w:b/>
                <w:color w:val="FFFFFF"/>
                <w:sz w:val="17"/>
              </w:rPr>
              <w:t>Step</w:t>
            </w:r>
          </w:p>
        </w:tc>
        <w:tc>
          <w:tcPr>
            <w:tcW w:type="dxa" w:w="9792"/>
            <w:vAlign w:val="top"/>
            <w:shd w:fill="1F4E79"/>
          </w:tcPr>
          <w:p>
            <w:pPr>
              <w:spacing w:after="0"/>
            </w:pPr>
            <w:r/>
            <w:r>
              <w:rPr>
                <w:b/>
                <w:color w:val="FFFFFF"/>
                <w:sz w:val="17"/>
              </w:rPr>
              <w:t>Defect Workflow</w:t>
            </w:r>
          </w:p>
        </w:tc>
      </w:tr>
      <w:tr>
        <w:tc>
          <w:tcPr>
            <w:tcW w:type="dxa" w:w="864"/>
            <w:vAlign w:val="top"/>
          </w:tcPr>
          <w:p>
            <w:pPr>
              <w:spacing w:after="0"/>
            </w:pPr>
            <w:r/>
            <w:r>
              <w:rPr>
                <w:b w:val="0"/>
                <w:sz w:val="17"/>
              </w:rPr>
              <w:t>1</w:t>
            </w:r>
          </w:p>
        </w:tc>
        <w:tc>
          <w:tcPr>
            <w:tcW w:type="dxa" w:w="9792"/>
            <w:vAlign w:val="top"/>
          </w:tcPr>
          <w:p>
            <w:pPr>
              <w:spacing w:after="0"/>
            </w:pPr>
            <w:r/>
            <w:r>
              <w:rPr>
                <w:b w:val="0"/>
                <w:sz w:val="17"/>
              </w:rPr>
              <w:t>Record symptom, time, command sequence, world used, and relevant topic/log outputs.</w:t>
            </w:r>
          </w:p>
        </w:tc>
      </w:tr>
      <w:tr>
        <w:tc>
          <w:tcPr>
            <w:tcW w:type="dxa" w:w="864"/>
            <w:vAlign w:val="top"/>
          </w:tcPr>
          <w:p>
            <w:pPr>
              <w:spacing w:after="0"/>
            </w:pPr>
            <w:r/>
            <w:r>
              <w:rPr>
                <w:b w:val="0"/>
                <w:sz w:val="17"/>
              </w:rPr>
              <w:t>2</w:t>
            </w:r>
          </w:p>
        </w:tc>
        <w:tc>
          <w:tcPr>
            <w:tcW w:type="dxa" w:w="9792"/>
            <w:vAlign w:val="top"/>
          </w:tcPr>
          <w:p>
            <w:pPr>
              <w:spacing w:after="0"/>
            </w:pPr>
            <w:r/>
            <w:r>
              <w:rPr>
                <w:b w:val="0"/>
                <w:sz w:val="17"/>
              </w:rPr>
              <w:t>Classify severity: safety/mission-blocking, functional, or cosmetic.</w:t>
            </w:r>
          </w:p>
        </w:tc>
      </w:tr>
      <w:tr>
        <w:tc>
          <w:tcPr>
            <w:tcW w:type="dxa" w:w="864"/>
            <w:vAlign w:val="top"/>
          </w:tcPr>
          <w:p>
            <w:pPr>
              <w:spacing w:after="0"/>
            </w:pPr>
            <w:r/>
            <w:r>
              <w:rPr>
                <w:b w:val="0"/>
                <w:sz w:val="17"/>
              </w:rPr>
              <w:t>3</w:t>
            </w:r>
          </w:p>
        </w:tc>
        <w:tc>
          <w:tcPr>
            <w:tcW w:type="dxa" w:w="9792"/>
            <w:vAlign w:val="top"/>
          </w:tcPr>
          <w:p>
            <w:pPr>
              <w:spacing w:after="0"/>
            </w:pPr>
            <w:r/>
            <w:r>
              <w:rPr>
                <w:b w:val="0"/>
                <w:sz w:val="17"/>
              </w:rPr>
              <w:t>Identify likely owner: world geometry, route follower, obstacle avoidance, mission manager, logger, or bridge.</w:t>
            </w:r>
          </w:p>
        </w:tc>
      </w:tr>
      <w:tr>
        <w:tc>
          <w:tcPr>
            <w:tcW w:type="dxa" w:w="864"/>
            <w:vAlign w:val="top"/>
          </w:tcPr>
          <w:p>
            <w:pPr>
              <w:spacing w:after="0"/>
            </w:pPr>
            <w:r/>
            <w:r>
              <w:rPr>
                <w:b w:val="0"/>
                <w:sz w:val="17"/>
              </w:rPr>
              <w:t>4</w:t>
            </w:r>
          </w:p>
        </w:tc>
        <w:tc>
          <w:tcPr>
            <w:tcW w:type="dxa" w:w="9792"/>
            <w:vAlign w:val="top"/>
          </w:tcPr>
          <w:p>
            <w:pPr>
              <w:spacing w:after="0"/>
            </w:pPr>
            <w:r/>
            <w:r>
              <w:rPr>
                <w:b w:val="0"/>
                <w:sz w:val="17"/>
              </w:rPr>
              <w:t>Implement the smallest fix and back up working code before major edits.</w:t>
            </w:r>
          </w:p>
        </w:tc>
      </w:tr>
      <w:tr>
        <w:tc>
          <w:tcPr>
            <w:tcW w:type="dxa" w:w="864"/>
            <w:vAlign w:val="top"/>
          </w:tcPr>
          <w:p>
            <w:pPr>
              <w:spacing w:after="0"/>
            </w:pPr>
            <w:r/>
            <w:r>
              <w:rPr>
                <w:b w:val="0"/>
                <w:sz w:val="17"/>
              </w:rPr>
              <w:t>5</w:t>
            </w:r>
          </w:p>
        </w:tc>
        <w:tc>
          <w:tcPr>
            <w:tcW w:type="dxa" w:w="9792"/>
            <w:vAlign w:val="top"/>
          </w:tcPr>
          <w:p>
            <w:pPr>
              <w:spacing w:after="0"/>
            </w:pPr>
            <w:r/>
            <w:r>
              <w:rPr>
                <w:b w:val="0"/>
                <w:sz w:val="17"/>
              </w:rPr>
              <w:t>Rebuild, rerun the same scenario, and record pass/fail evidence.</w:t>
            </w:r>
          </w:p>
        </w:tc>
      </w:tr>
      <w:tr>
        <w:tc>
          <w:tcPr>
            <w:tcW w:type="dxa" w:w="864"/>
            <w:vAlign w:val="top"/>
          </w:tcPr>
          <w:p>
            <w:pPr>
              <w:spacing w:after="0"/>
            </w:pPr>
            <w:r/>
            <w:r>
              <w:rPr>
                <w:b w:val="0"/>
                <w:sz w:val="17"/>
              </w:rPr>
              <w:t>6</w:t>
            </w:r>
          </w:p>
        </w:tc>
        <w:tc>
          <w:tcPr>
            <w:tcW w:type="dxa" w:w="9792"/>
            <w:vAlign w:val="top"/>
          </w:tcPr>
          <w:p>
            <w:pPr>
              <w:spacing w:after="0"/>
            </w:pPr>
            <w:r/>
            <w:r>
              <w:rPr>
                <w:b w:val="0"/>
                <w:sz w:val="17"/>
              </w:rPr>
              <w:t>Update final documentation with known limitations and future work.</w:t>
            </w:r>
          </w:p>
        </w:tc>
      </w:tr>
    </w:tbl>
    <w:p/>
    <w:p>
      <w:pPr>
        <w:pStyle w:val="Heading1"/>
      </w:pPr>
      <w:r>
        <w:t>7. Requirement Traceability Summary</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2160"/>
            <w:vAlign w:val="top"/>
            <w:shd w:fill="1F4E79"/>
          </w:tcPr>
          <w:p>
            <w:pPr>
              <w:spacing w:after="0"/>
            </w:pPr>
            <w:r/>
            <w:r>
              <w:rPr>
                <w:b/>
                <w:color w:val="FFFFFF"/>
                <w:sz w:val="17"/>
              </w:rPr>
              <w:t>Requirement Area</w:t>
            </w:r>
          </w:p>
        </w:tc>
        <w:tc>
          <w:tcPr>
            <w:tcW w:type="dxa" w:w="4320"/>
            <w:vAlign w:val="top"/>
            <w:shd w:fill="1F4E79"/>
          </w:tcPr>
          <w:p>
            <w:pPr>
              <w:spacing w:after="0"/>
            </w:pPr>
            <w:r/>
            <w:r>
              <w:rPr>
                <w:b/>
                <w:color w:val="FFFFFF"/>
                <w:sz w:val="17"/>
              </w:rPr>
              <w:t>Software Implementation</w:t>
            </w:r>
          </w:p>
        </w:tc>
        <w:tc>
          <w:tcPr>
            <w:tcW w:type="dxa" w:w="4176"/>
            <w:vAlign w:val="top"/>
            <w:shd w:fill="1F4E79"/>
          </w:tcPr>
          <w:p>
            <w:pPr>
              <w:spacing w:after="0"/>
            </w:pPr>
            <w:r/>
            <w:r>
              <w:rPr>
                <w:b/>
                <w:color w:val="FFFFFF"/>
                <w:sz w:val="17"/>
              </w:rPr>
              <w:t>Verification Evidence</w:t>
            </w:r>
          </w:p>
        </w:tc>
      </w:tr>
      <w:tr>
        <w:tc>
          <w:tcPr>
            <w:tcW w:type="dxa" w:w="2160"/>
            <w:vAlign w:val="top"/>
          </w:tcPr>
          <w:p>
            <w:pPr>
              <w:spacing w:after="0"/>
            </w:pPr>
            <w:r/>
            <w:r>
              <w:rPr>
                <w:b w:val="0"/>
                <w:sz w:val="17"/>
              </w:rPr>
              <w:t>Single START command</w:t>
            </w:r>
          </w:p>
        </w:tc>
        <w:tc>
          <w:tcPr>
            <w:tcW w:type="dxa" w:w="4320"/>
            <w:vAlign w:val="top"/>
          </w:tcPr>
          <w:p>
            <w:pPr>
              <w:spacing w:after="0"/>
            </w:pPr>
            <w:r/>
            <w:r>
              <w:rPr>
                <w:b w:val="0"/>
                <w:sz w:val="17"/>
              </w:rPr>
              <w:t>/start_mission service in mission_manager_node.</w:t>
            </w:r>
          </w:p>
        </w:tc>
        <w:tc>
          <w:tcPr>
            <w:tcW w:type="dxa" w:w="4176"/>
            <w:vAlign w:val="top"/>
          </w:tcPr>
          <w:p>
            <w:pPr>
              <w:spacing w:after="0"/>
            </w:pPr>
            <w:r/>
            <w:r>
              <w:rPr>
                <w:b w:val="0"/>
                <w:sz w:val="17"/>
              </w:rPr>
              <w:t>Service call transitions /mission/state from IDLE to INSPECTING.</w:t>
            </w:r>
          </w:p>
        </w:tc>
      </w:tr>
      <w:tr>
        <w:tc>
          <w:tcPr>
            <w:tcW w:type="dxa" w:w="2160"/>
            <w:vAlign w:val="top"/>
          </w:tcPr>
          <w:p>
            <w:pPr>
              <w:spacing w:after="0"/>
            </w:pPr>
            <w:r/>
            <w:r>
              <w:rPr>
                <w:b w:val="0"/>
                <w:sz w:val="17"/>
              </w:rPr>
              <w:t>Predefined route</w:t>
            </w:r>
          </w:p>
        </w:tc>
        <w:tc>
          <w:tcPr>
            <w:tcW w:type="dxa" w:w="4320"/>
            <w:vAlign w:val="top"/>
          </w:tcPr>
          <w:p>
            <w:r>
              <w:t>route_follower_node follows an odometry-based waypoint route; straight-route mode is a fallback.</w:t>
            </w:r>
          </w:p>
        </w:tc>
        <w:tc>
          <w:tcPr>
            <w:tcW w:type="dxa" w:w="4176"/>
            <w:vAlign w:val="top"/>
          </w:tcPr>
          <w:p>
            <w:r>
              <w:t>/mission/progress, waypoint progress, final pose, and final COMPLETE event.</w:t>
            </w:r>
          </w:p>
        </w:tc>
      </w:tr>
      <w:tr>
        <w:tc>
          <w:tcPr>
            <w:tcW w:type="dxa" w:w="2160"/>
            <w:vAlign w:val="top"/>
          </w:tcPr>
          <w:p>
            <w:pPr>
              <w:spacing w:after="0"/>
            </w:pPr>
            <w:r/>
            <w:r>
              <w:rPr>
                <w:b w:val="0"/>
                <w:sz w:val="17"/>
              </w:rPr>
              <w:t>Nominal speed</w:t>
            </w:r>
          </w:p>
        </w:tc>
        <w:tc>
          <w:tcPr>
            <w:tcW w:type="dxa" w:w="4320"/>
            <w:vAlign w:val="top"/>
          </w:tcPr>
          <w:p>
            <w:pPr>
              <w:spacing w:after="0"/>
            </w:pPr>
            <w:r/>
            <w:r>
              <w:rPr>
                <w:b w:val="0"/>
                <w:sz w:val="17"/>
              </w:rPr>
              <w:t>forward_speed parameter set between 0.20 and 0.35 m/s.</w:t>
            </w:r>
          </w:p>
        </w:tc>
        <w:tc>
          <w:tcPr>
            <w:tcW w:type="dxa" w:w="4176"/>
            <w:vAlign w:val="top"/>
          </w:tcPr>
          <w:p>
            <w:pPr>
              <w:spacing w:after="0"/>
            </w:pPr>
            <w:r/>
            <w:r>
              <w:rPr>
                <w:b w:val="0"/>
                <w:sz w:val="17"/>
              </w:rPr>
              <w:t>/nominal_cmd_vel and /cmd_vel echo/log values.</w:t>
            </w:r>
          </w:p>
        </w:tc>
      </w:tr>
      <w:tr>
        <w:tc>
          <w:tcPr>
            <w:tcW w:type="dxa" w:w="2160"/>
            <w:vAlign w:val="top"/>
          </w:tcPr>
          <w:p>
            <w:pPr>
              <w:spacing w:after="0"/>
            </w:pPr>
            <w:r/>
            <w:r>
              <w:rPr>
                <w:b w:val="0"/>
                <w:sz w:val="17"/>
              </w:rPr>
              <w:t>Odometry use</w:t>
            </w:r>
          </w:p>
        </w:tc>
        <w:tc>
          <w:tcPr>
            <w:tcW w:type="dxa" w:w="4320"/>
            <w:vAlign w:val="top"/>
          </w:tcPr>
          <w:p>
            <w:pPr>
              <w:spacing w:after="0"/>
            </w:pPr>
            <w:r/>
            <w:r>
              <w:rPr>
                <w:b w:val="0"/>
                <w:sz w:val="17"/>
              </w:rPr>
              <w:t>route follower and logger subscribe to /odom.</w:t>
            </w:r>
          </w:p>
        </w:tc>
        <w:tc>
          <w:tcPr>
            <w:tcW w:type="dxa" w:w="4176"/>
            <w:vAlign w:val="top"/>
          </w:tcPr>
          <w:p>
            <w:pPr>
              <w:spacing w:after="0"/>
            </w:pPr>
            <w:r/>
            <w:r>
              <w:rPr>
                <w:b w:val="0"/>
                <w:sz w:val="17"/>
              </w:rPr>
              <w:t>Odom pose logged in CSV and summary.</w:t>
            </w:r>
          </w:p>
        </w:tc>
      </w:tr>
      <w:tr>
        <w:tc>
          <w:tcPr>
            <w:tcW w:type="dxa" w:w="2160"/>
            <w:vAlign w:val="top"/>
          </w:tcPr>
          <w:p>
            <w:pPr>
              <w:spacing w:after="0"/>
            </w:pPr>
            <w:r/>
            <w:r>
              <w:rPr>
                <w:b w:val="0"/>
                <w:sz w:val="17"/>
              </w:rPr>
              <w:t>IMU use/health</w:t>
            </w:r>
          </w:p>
        </w:tc>
        <w:tc>
          <w:tcPr>
            <w:tcW w:type="dxa" w:w="4320"/>
            <w:vAlign w:val="top"/>
          </w:tcPr>
          <w:p>
            <w:pPr>
              <w:spacing w:after="0"/>
            </w:pPr>
            <w:r/>
            <w:r>
              <w:rPr>
                <w:b w:val="0"/>
                <w:sz w:val="17"/>
              </w:rPr>
              <w:t>Gazebo IMU bridges to /imu; telemetry logger monitors freshness.</w:t>
            </w:r>
          </w:p>
        </w:tc>
        <w:tc>
          <w:tcPr>
            <w:tcW w:type="dxa" w:w="4176"/>
            <w:vAlign w:val="top"/>
          </w:tcPr>
          <w:p>
            <w:pPr>
              <w:spacing w:after="0"/>
            </w:pPr>
            <w:r/>
            <w:r>
              <w:rPr>
                <w:b w:val="0"/>
                <w:sz w:val="17"/>
              </w:rPr>
              <w:t>ros2 topic hz /imu and /ugv/sensor_health.</w:t>
            </w:r>
          </w:p>
        </w:tc>
      </w:tr>
      <w:tr>
        <w:tc>
          <w:tcPr>
            <w:tcW w:type="dxa" w:w="2160"/>
            <w:vAlign w:val="top"/>
          </w:tcPr>
          <w:p>
            <w:pPr>
              <w:spacing w:after="0"/>
            </w:pPr>
            <w:r/>
            <w:r>
              <w:rPr>
                <w:b w:val="0"/>
                <w:sz w:val="17"/>
              </w:rPr>
              <w:t>Obstacle detection</w:t>
            </w:r>
          </w:p>
        </w:tc>
        <w:tc>
          <w:tcPr>
            <w:tcW w:type="dxa" w:w="4320"/>
            <w:vAlign w:val="top"/>
          </w:tcPr>
          <w:p>
            <w:pPr>
              <w:spacing w:after="0"/>
            </w:pPr>
            <w:r/>
            <w:r>
              <w:rPr>
                <w:b w:val="0"/>
                <w:sz w:val="17"/>
              </w:rPr>
              <w:t>obstacle_avoidance_node reads /scan sectors and publishes front/left/right distances.</w:t>
            </w:r>
          </w:p>
        </w:tc>
        <w:tc>
          <w:tcPr>
            <w:tcW w:type="dxa" w:w="4176"/>
            <w:vAlign w:val="top"/>
          </w:tcPr>
          <w:p>
            <w:pPr>
              <w:spacing w:after="0"/>
            </w:pPr>
            <w:r/>
            <w:r>
              <w:rPr>
                <w:b w:val="0"/>
                <w:sz w:val="17"/>
              </w:rPr>
              <w:t>/obstacle/front_distance and /obstacle/status history.</w:t>
            </w:r>
          </w:p>
        </w:tc>
      </w:tr>
      <w:tr>
        <w:tc>
          <w:tcPr>
            <w:tcW w:type="dxa" w:w="2160"/>
            <w:vAlign w:val="top"/>
          </w:tcPr>
          <w:p>
            <w:pPr>
              <w:spacing w:after="0"/>
            </w:pPr>
            <w:r/>
            <w:r>
              <w:rPr>
                <w:b w:val="0"/>
                <w:sz w:val="17"/>
              </w:rPr>
              <w:t>Safe-stop if blocked/invalid</w:t>
            </w:r>
          </w:p>
        </w:tc>
        <w:tc>
          <w:tcPr>
            <w:tcW w:type="dxa" w:w="4320"/>
            <w:vAlign w:val="top"/>
          </w:tcPr>
          <w:p>
            <w:r>
              <w:t>obstacle_avoidance_node publishes BLOCKED/SENSOR_INVALID events; mission_manager_node enters SAFE_STOP.</w:t>
            </w:r>
          </w:p>
        </w:tc>
        <w:tc>
          <w:tcPr>
            <w:tcW w:type="dxa" w:w="4176"/>
            <w:vAlign w:val="top"/>
          </w:tcPr>
          <w:p>
            <w:pPr>
              <w:spacing w:after="0"/>
            </w:pPr>
            <w:r/>
            <w:r>
              <w:rPr>
                <w:b w:val="0"/>
                <w:sz w:val="17"/>
              </w:rPr>
              <w:t>/mission/event and final summary.</w:t>
            </w:r>
          </w:p>
        </w:tc>
      </w:tr>
      <w:tr>
        <w:tc>
          <w:tcPr>
            <w:tcW w:type="dxa" w:w="2160"/>
            <w:vAlign w:val="top"/>
          </w:tcPr>
          <w:p>
            <w:pPr>
              <w:spacing w:after="0"/>
            </w:pPr>
            <w:r/>
            <w:r>
              <w:rPr>
                <w:b w:val="0"/>
                <w:sz w:val="17"/>
              </w:rPr>
              <w:t>Telemetry at &gt;= 1 Hz</w:t>
            </w:r>
          </w:p>
        </w:tc>
        <w:tc>
          <w:tcPr>
            <w:tcW w:type="dxa" w:w="4320"/>
            <w:vAlign w:val="top"/>
          </w:tcPr>
          <w:p>
            <w:pPr>
              <w:spacing w:after="0"/>
            </w:pPr>
            <w:r/>
            <w:r>
              <w:rPr>
                <w:b w:val="0"/>
                <w:sz w:val="17"/>
              </w:rPr>
              <w:t>telemetry_logger_node publishes /ugv/status at 1 Hz.</w:t>
            </w:r>
          </w:p>
        </w:tc>
        <w:tc>
          <w:tcPr>
            <w:tcW w:type="dxa" w:w="4176"/>
            <w:vAlign w:val="top"/>
          </w:tcPr>
          <w:p>
            <w:pPr>
              <w:spacing w:after="0"/>
            </w:pPr>
            <w:r/>
            <w:r>
              <w:rPr>
                <w:b w:val="0"/>
                <w:sz w:val="17"/>
              </w:rPr>
              <w:t>ros2 topic hz /ugv/status.</w:t>
            </w:r>
          </w:p>
        </w:tc>
      </w:tr>
      <w:tr>
        <w:tc>
          <w:tcPr>
            <w:tcW w:type="dxa" w:w="2160"/>
            <w:vAlign w:val="top"/>
          </w:tcPr>
          <w:p>
            <w:pPr>
              <w:spacing w:after="0"/>
            </w:pPr>
            <w:r/>
            <w:r>
              <w:rPr>
                <w:b w:val="0"/>
                <w:sz w:val="17"/>
              </w:rPr>
              <w:t>Mission summary/log</w:t>
            </w:r>
          </w:p>
        </w:tc>
        <w:tc>
          <w:tcPr>
            <w:tcW w:type="dxa" w:w="4320"/>
            <w:vAlign w:val="top"/>
          </w:tcPr>
          <w:p>
            <w:pPr>
              <w:spacing w:after="0"/>
            </w:pPr>
            <w:r/>
            <w:r>
              <w:rPr>
                <w:b w:val="0"/>
                <w:sz w:val="17"/>
              </w:rPr>
              <w:t>telemetry_logger_node writes CSV and text summary.</w:t>
            </w:r>
          </w:p>
        </w:tc>
        <w:tc>
          <w:tcPr>
            <w:tcW w:type="dxa" w:w="4176"/>
            <w:vAlign w:val="top"/>
          </w:tcPr>
          <w:p>
            <w:pPr>
              <w:spacing w:after="0"/>
            </w:pPr>
            <w:r/>
            <w:r>
              <w:rPr>
                <w:b w:val="0"/>
                <w:sz w:val="17"/>
              </w:rPr>
              <w:t>Files in ~/shipyard_ugv_ws/logs/.</w:t>
            </w:r>
          </w:p>
        </w:tc>
      </w:tr>
    </w:tbl>
    <w:p/>
    <w:p>
      <w:pPr>
        <w:pStyle w:val="Heading1"/>
      </w:pPr>
      <w:r>
        <w:t>8. Conclusion</w:t>
      </w:r>
    </w:p>
    <w:p>
      <w:r>
        <w:t>This SDP defines a practical software development approach for the indoor shipyard maintenance-corridor UGV. The plan intentionally favors a staged, rules-based autonomy architecture over complex navigation frameworks so that the software remains explainable, testable, and aligned with the assignment scope. The final baseline uses a four-custom-node ROS 2 architecture with Gazebo-simulated sensors, 2D LiDAR obstacle response, and a predefined odometry-waypoint route. Verification is conducted through repeatable simulation scenarios and mission logs, providing evidence that the UGV can start on command, follow a route, detect obstacles, stop or avoid when appropriate, monitor system health, and report mission results.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EEL 5606 Assignment 4 - Software Development Plan | Justin Kwarteng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