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Turing Machine Simulator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 Who were the team members?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Justin Klonoski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Under whose netid is the readme-team.pdf, code, and other material saved?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○ All material are saved under my netid(jklonosk) since I worked on this solo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What did you personally learn from the project, both about the topic, above programming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code development techniques, and about algorithms?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○ Implementing a Turing Machine involves applying theoretical concepts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algorithms in a practical setting. This hands-on experience could improve your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algorithmic thinking and problem-solving skills.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In your own words, how did the team dynamics work? What could be improved? (e.g. did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use github and if so did it help, did you meet frequently enough, etc.)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○ I worked on this solo but if I had a team, work would be divided based on our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expertise and we would constantly push out progress to ensure we are up to 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with the progress.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From your own perspective, what was the role of each team member, and did any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member greatly exceed expectations (and if so how/why), vice versa.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○ I worked on this solo. I performed all the tasks.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Running the script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python turing_machine.py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Follow the Prompts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Enter the path to the CSV file containing the Turing Machine configuration.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Enter the input string you want to simulate.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