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ARES Performance Unified Master Authority v7.2</w:t>
      </w:r>
    </w:p>
    <w:p>
      <w:pPr>
        <w:jc w:val="center"/>
      </w:pPr>
      <w:r>
        <w:rPr>
          <w:rFonts w:ascii="Aptos" w:hAnsi="Aptos"/>
          <w:b/>
          <w:color w:val="B8862B"/>
          <w:sz w:val="28"/>
        </w:rPr>
        <w:t>Muscle  Strength  Speed  Engine</w:t>
      </w:r>
    </w:p>
    <w:p>
      <w:pPr>
        <w:jc w:val="center"/>
      </w:pPr>
      <w:r>
        <w:rPr>
          <w:rFonts w:ascii="Aptos" w:hAnsi="Aptos"/>
          <w:b w:val="0"/>
          <w:color w:val="000000"/>
          <w:sz w:val="24"/>
        </w:rPr>
        <w:t>32 Calendar Weeks  32 Seven Day Training Weeks</w:t>
      </w:r>
    </w:p>
    <w:p>
      <w:pPr>
        <w:jc w:val="center"/>
      </w:pPr>
      <w:r>
        <w:rPr>
          <w:rFonts w:ascii="Aptos" w:hAnsi="Aptos"/>
          <w:b/>
          <w:color w:val="B8862B"/>
          <w:sz w:val="22"/>
        </w:rPr>
        <w:t>Version 7.2  2 October 2026  APPROVED OWNER AUTHORITY</w:t>
      </w:r>
    </w:p>
    <w:p/>
    <w:p>
      <w:pPr/>
      <w:r>
        <w:t>STATUS: APPROVED. SOLE ACTIVE ARES PERFORMANCE AUTHORITY. Version 7.2 corrects the weekly stress order, preserves substantial resistance volume through Week 29, makes all conditioning weeks explicit, corrects the 1.5-mile pace references, and adds objective execution and adjustment rules.</w:t>
      </w:r>
    </w:p>
    <w:p>
      <w:pPr/>
      <w:r>
        <w:t>This document governs the complete 32-week training program, coaching rules, external evidence standard, Android product requirements, repository verification, and change control. It is written for an advanced resistance-trained athlete pursuing muscular hypertrophy, a 46-second 300 m, and a 10:00 1.5-mile while training six days and resting one day each week.</w:t>
      </w:r>
    </w:p>
    <w:p>
      <w:pPr/>
      <w:r>
        <w:t>Version 7.2 supersedes Unified Master Authority v7.1 and every earlier ARES authority, amendment, protocol, project instruction, or stored summary that conflicts with it. Approval authorizes implementation planning against this authority. It does not itself merge, tag, sign, package, or release an Android build.</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8"/>
              </w:rPr>
              <w:t>Control</w:t>
            </w:r>
          </w:p>
        </w:tc>
        <w:tc>
          <w:tcPr>
            <w:tcW w:type="dxa" w:w="720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8"/>
              </w:rPr>
              <w:t>Approved value</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8"/>
              </w:rPr>
              <w:t>Program duration</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8"/>
              </w:rPr>
              <w:t>224 days = 32 calendar weeks</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8"/>
              </w:rPr>
              <w:t>Training structure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8"/>
              </w:rPr>
              <w:t>Six training days and exactly one complete rest day each week</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8"/>
              </w:rPr>
              <w:t>Primary objective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8"/>
              </w:rPr>
              <w:t>Maximize achievable hypertrophy and engine performance within concurrent-training recovery limits while developing strength and 300 m speed</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8"/>
              </w:rPr>
              <w:t>Performance targets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8"/>
              </w:rPr>
              <w:t>300 m: 46 seconds; 1.5 miles: 10:00</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8"/>
              </w:rPr>
              <w:t>Restrictions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8"/>
              </w:rPr>
              <w:t>No rucking, loaded carries, sled pushing, or sled pulling; no mandatory result entry</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8"/>
              </w:rPr>
              <w:t>Sole source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8"/>
              </w:rPr>
              <w:t>This approved file governs program, coaching, evidence, app, and project operations</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8"/>
              </w:rPr>
              <w:t>Approval</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8"/>
              </w:rPr>
              <w:t>Owner approval recorded 2 October 2026</w:t>
            </w:r>
          </w:p>
        </w:tc>
      </w:tr>
    </w:tbl>
    <w:p>
      <w:pPr>
        <w:spacing w:after="0"/>
      </w:pPr>
    </w:p>
    <w:p>
      <w:r>
        <w:br w:type="page"/>
      </w:r>
    </w:p>
    <w:p>
      <w:pPr>
        <w:pStyle w:val="Heading1"/>
        <w:keepNext w:val="1"/>
      </w:pPr>
      <w:r>
        <w:t>1 Authority Scope and Supersession</w:t>
      </w:r>
    </w:p>
    <w:p>
      <w:pPr>
        <w:pStyle w:val="ListBullet"/>
        <w:keepLines w:val="1"/>
      </w:pPr>
      <w:r>
        <w:t>This document is the sole active ARES authority. Earlier ARES authorities and instructions are historical and cannot override it.</w:t>
      </w:r>
    </w:p>
    <w:p>
      <w:pPr>
        <w:pStyle w:val="ListBullet"/>
        <w:keepLines w:val="1"/>
      </w:pPr>
      <w:r>
        <w:t>No training beyond Day 224 is created. A continuation requires a separately approved authority.</w:t>
      </w:r>
    </w:p>
    <w:p>
      <w:pPr>
        <w:pStyle w:val="ListBullet"/>
        <w:keepLines w:val="1"/>
      </w:pPr>
      <w:r>
        <w:t>Medical restrictions and injury management override participation. This authority does not provide diagnosis, clearance, or rehabilitation.</w:t>
      </w:r>
    </w:p>
    <w:p>
      <w:pPr>
        <w:pStyle w:val="ListBullet"/>
        <w:keepLines w:val="1"/>
      </w:pPr>
      <w:r>
        <w:t>The program is evidence-informed but cannot guarantee simultaneous biological maxima in hypertrophy and running performance. It uses a hypertrophy-prioritized hybrid compromise with explicit recovery controls.</w:t>
      </w:r>
    </w:p>
    <w:p>
      <w:pPr>
        <w:pStyle w:val="ListBullet"/>
        <w:keepLines w:val="1"/>
      </w:pPr>
      <w:r>
        <w:t>App implementation must reproduce the prescriptions exactly. Presentation changes cannot silently alter training.</w:t>
      </w:r>
    </w:p>
    <w:p>
      <w:pPr>
        <w:pStyle w:val="Heading1"/>
        <w:keepNext w:val="1"/>
      </w:pPr>
      <w:r>
        <w:t>2 Program Architecture</w:t>
      </w:r>
    </w:p>
    <w:p>
      <w:pPr/>
      <w:r>
        <w:t>Four eight-week phases use a fixed seven-day week. Engine work is performed after the weekly rest, Speed receives a separate quality day, easy aerobic work follows Upper B, and the two lower sessions remain separated from Speed by approximately 48 hours.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448"/>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8"/>
              </w:rPr>
              <w:t>Phase</w:t>
            </w:r>
          </w:p>
        </w:tc>
        <w:tc>
          <w:tcPr>
            <w:tcW w:type="dxa" w:w="1728"/>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8"/>
              </w:rPr>
              <w:t>Weeks</w:t>
            </w:r>
          </w:p>
        </w:tc>
        <w:tc>
          <w:tcPr>
            <w:tcW w:type="dxa" w:w="5903"/>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8"/>
              </w:rPr>
              <w:t>Emphasis</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8"/>
              </w:rPr>
              <w:t>1 Foundation</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8"/>
              </w:rPr>
              <w:t>1–8</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8"/>
              </w:rPr>
              <w:t>Hypertrophy base, running tolerance, acceleration, aerobic foundation</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8"/>
              </w:rPr>
              <w:t>2 Development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8"/>
              </w:rPr>
              <w:t>9–16</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8"/>
              </w:rPr>
              <w:t>Strength, maximum velocity, threshold and interval development</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8"/>
              </w:rPr>
              <w:t>3 Specific Development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8"/>
              </w:rPr>
              <w:t>17–24</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8"/>
              </w:rPr>
              <w:t>Special endurance and 1.5-mile goal-pace development while retaining hypertrophy volume</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8"/>
              </w:rPr>
              <w:t>4 Integration and Peak</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8"/>
              </w:rPr>
              <w:t>25–32</w:t>
            </w:r>
          </w:p>
        </w:tc>
        <w:tc>
          <w:tcPr>
            <w:tcW w:type="dxa" w:w="590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8"/>
              </w:rPr>
              <w:t>Event specificity, controlled fatigue reduction, and final tests</w:t>
            </w:r>
          </w:p>
        </w:tc>
      </w:tr>
    </w:tbl>
    <w:p>
      <w:pPr>
        <w:spacing w:after="0"/>
      </w:pPr>
    </w:p>
    <w:p>
      <w:pPr>
        <w:pStyle w:val="Heading2"/>
        <w:keepNext w:val="1"/>
      </w:pPr>
      <w:r>
        <w:t>2.1 Seven Day Week</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86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7"/>
              </w:rPr>
              <w:t>Day</w:t>
            </w:r>
          </w:p>
        </w:tc>
        <w:tc>
          <w:tcPr>
            <w:tcW w:type="dxa" w:w="3168"/>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7"/>
              </w:rPr>
              <w:t>Session</w:t>
            </w:r>
          </w:p>
        </w:tc>
        <w:tc>
          <w:tcPr>
            <w:tcW w:type="dxa" w:w="6048"/>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7"/>
              </w:rPr>
              <w:t>Purpose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7"/>
              </w:rPr>
              <w:t>1</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Engine then short upper</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Threshold, interval, goal-pace, or test work performed fresh after Day 7; short upper follows</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7"/>
              </w:rPr>
              <w:t>2</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Lower A</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Squat and quadriceps emphasis with controlled posterior-chain work</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7"/>
              </w:rPr>
              <w:t>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Upper A</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Horizontal press and pull emphasis</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7"/>
              </w:rPr>
              <w:t>4</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Speed</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Acceleration, maximum velocity, or special endurance</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7"/>
              </w:rPr>
              <w:t>5</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Upper B then easy aerobic</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Vertical press and pull emphasis followed by low-cost aerobic work</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7"/>
              </w:rPr>
              <w:t>6</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Lower B</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Posterior-chain and unilateral hypertrophy emphasis</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7"/>
              </w:rPr>
              <w:t>7</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Rest</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Walking and ordinary daily activity only</w:t>
            </w:r>
          </w:p>
        </w:tc>
      </w:tr>
    </w:tbl>
    <w:p>
      <w:pPr>
        <w:spacing w:after="0"/>
      </w:pPr>
    </w:p>
    <w:p>
      <w:pPr/>
      <w:r>
        <w:t>The two quality runs are separated by approximately 72 hours. Lower A is approximately 48 hours before Speed, Lower B is approximately 48 hours after Speed, and Day 7 separates Lower B from the next Engine session. Engine to Lower A is the tightest transition; no extra conditioning is added to Day 1 or Day 2.</w:t>
      </w:r>
    </w:p>
    <w:p>
      <w:pPr>
        <w:pStyle w:val="Heading1"/>
        <w:keepNext w:val="1"/>
      </w:pPr>
      <w:r>
        <w:t>3 Global Training Rules</w:t>
      </w:r>
    </w:p>
    <w:p>
      <w:pPr>
        <w:pStyle w:val="ListBullet"/>
        <w:keepLines w:val="1"/>
      </w:pPr>
      <w:r>
        <w:t>Only hard working sets count. Warm-up and ramp sets do not count.</w:t>
      </w:r>
    </w:p>
    <w:p>
      <w:pPr>
        <w:pStyle w:val="ListBullet"/>
        <w:keepLines w:val="1"/>
      </w:pPr>
      <w:r>
        <w:t>Primary compound lifts stop at the prescribed RIR and never reach uncontrolled failure. Lower-body isolation retains at least 1 RIR. Upper-body isolation may reach 0–1 RIR only as prescribed.</w:t>
      </w:r>
    </w:p>
    <w:p>
      <w:pPr>
        <w:pStyle w:val="ListBullet"/>
        <w:keepLines w:val="1"/>
      </w:pPr>
      <w:r>
        <w:t>Use a full controlled range of motion that remains pain-free and technically stable.</w:t>
      </w:r>
    </w:p>
    <w:p>
      <w:pPr>
        <w:pStyle w:val="ListBullet"/>
        <w:keepLines w:val="1"/>
      </w:pPr>
      <w:r>
        <w:t>Use double progression. Add repetitions within the listed range. When every working set reaches the top of the range at the prescribed RIR, increase load by the smallest practical increment and return to the bottom of the range.</w:t>
      </w:r>
    </w:p>
    <w:p>
      <w:pPr>
        <w:pStyle w:val="ListBullet"/>
        <w:keepLines w:val="1"/>
      </w:pPr>
      <w:r>
        <w:t>Default load increases are approximately 5 lb for upper-body exercises and 5–10 lb for lower-body exercises. Smaller increases are permitted.</w:t>
      </w:r>
    </w:p>
    <w:p>
      <w:pPr>
        <w:pStyle w:val="ListBullet"/>
        <w:keepLines w:val="1"/>
      </w:pPr>
      <w:r>
        <w:t>Rest 2–4 minutes for compounds and 1–2 minutes for isolation work. Prescribed sprint and interval recoveries take precedence.</w:t>
      </w:r>
    </w:p>
    <w:p>
      <w:pPr>
        <w:pStyle w:val="ListBullet"/>
        <w:keepLines w:val="1"/>
      </w:pPr>
      <w:r>
        <w:t>No rucking, loaded carries, sled work, unauthorized finishers, extra intervals, extra lifting, or extra plyometrics.</w:t>
      </w:r>
    </w:p>
    <w:p>
      <w:pPr>
        <w:pStyle w:val="ListBullet"/>
        <w:keepLines w:val="1"/>
      </w:pPr>
      <w:r>
        <w:t>An exercise alternative replaces the listed movement; it is never added to it.</w:t>
      </w:r>
    </w:p>
    <w:p>
      <w:pPr>
        <w:pStyle w:val="Heading2"/>
        <w:keepNext w:val="1"/>
      </w:pPr>
      <w:r>
        <w:t>3.1 RIR Calibration and Progression</w:t>
      </w:r>
    </w:p>
    <w:p>
      <w:pPr>
        <w:pStyle w:val="ListBullet"/>
        <w:keepLines w:val="1"/>
      </w:pPr>
      <w:r>
        <w:t>RIR means the number of additional technically acceptable repetitions that could have been completed with the same range and execution.</w:t>
      </w:r>
    </w:p>
    <w:p>
      <w:pPr>
        <w:pStyle w:val="ListBullet"/>
        <w:keepLines w:val="1"/>
      </w:pPr>
      <w:r>
        <w:t>Every fourth normal week, the final set of one safe upper-body isolation and one safe lower-body isolation may continue to technical failure solely to compare actual repetitions with the predicted RIR. This calibration set replaces the prescribed final set; it is not an extra set.</w:t>
      </w:r>
    </w:p>
    <w:p>
      <w:pPr>
        <w:pStyle w:val="ListBullet"/>
        <w:keepLines w:val="1"/>
      </w:pPr>
      <w:r>
        <w:t>If the calibration result exceeds the prediction by more than two repetitions, increase the next working load or correct the RIR estimate.</w:t>
      </w:r>
    </w:p>
    <w:p>
      <w:pPr>
        <w:pStyle w:val="ListBullet"/>
        <w:keepLines w:val="1"/>
      </w:pPr>
      <w:r>
        <w:t>One weak session does not change the plan. A greater than 5% decline in the same movement for two consecutive exposures permits removal of one set from that movement for the next exposure. Restore it when performance returns.</w:t>
      </w:r>
    </w:p>
    <w:p>
      <w:pPr>
        <w:pStyle w:val="ListBullet"/>
        <w:keepLines w:val="1"/>
      </w:pPr>
      <w:r>
        <w:t>Unintentional body-mass loss across two weeks together with regression in multiple lifts requires correction of energy intake and recovery before further lifting volume is removed.</w:t>
      </w:r>
    </w:p>
    <w:p>
      <w:pPr>
        <w:pStyle w:val="Heading2"/>
        <w:keepNext w:val="1"/>
      </w:pPr>
      <w:r>
        <w:t>3.2 Exact Warm Ups</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015"/>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7"/>
              </w:rPr>
              <w:t>Session</w:t>
            </w:r>
          </w:p>
        </w:tc>
        <w:tc>
          <w:tcPr>
            <w:tcW w:type="dxa" w:w="8063"/>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7"/>
              </w:rPr>
              <w:t>Required sequence</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Resistance</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5–8 min easy movement. Before the first compound perform 3–5 progressive ramp sets; before later compounds perform 1–3 as needed. All ramp sets remain well short of fatigue.</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Speed</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5 min easy walk/jog; ankle rocks 10/side; front-to-back and side-to-side leg swings 10/side each; walking lunge with rotation 8/side; A-march 2 x 20 m; A-skip 2 x 20 m; then 3 x 40 m build-ups at about 60%, 75%, and 85%. Before a timed test add 1 x 40 m at about 90%. Walk back and rest until breathing is controlled; allow about 2 min between build-ups.</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Engine quality</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10 min easy jog; ankle rocks and leg swings 10/side; 4 x 20 s progressive strides with 60 s easy walking/jogging. A benchmark uses the same sequence. An easy-only Engine session uses 5 min easy movement and omits strides.</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Cooldown</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After Engine or Speed, walk or jog very easily for 8–10 min. Do not add strides, intervals, or conditioning.</w:t>
            </w:r>
          </w:p>
        </w:tc>
      </w:tr>
    </w:tbl>
    <w:p>
      <w:pPr>
        <w:spacing w:after="0"/>
      </w:pPr>
    </w:p>
    <w:p>
      <w:pPr>
        <w:pStyle w:val="Heading2"/>
        <w:keepNext w:val="1"/>
      </w:pPr>
      <w:r>
        <w:t>3.3 Sprint and Plyometric Rules</w:t>
      </w:r>
    </w:p>
    <w:p>
      <w:pPr>
        <w:pStyle w:val="ListBullet"/>
        <w:keepLines w:val="1"/>
      </w:pPr>
      <w:r>
        <w:t>All Speed work is actual running on a safe, predictable surface. Treadmill sprinting is not the default.</w:t>
      </w:r>
    </w:p>
    <w:p>
      <w:pPr>
        <w:pStyle w:val="ListBullet"/>
        <w:keepLines w:val="1"/>
      </w:pPr>
      <w:r>
        <w:t>Build-ups and drill distances do not count toward quality-sprint volume. Prescribed quality volume may not exceed 600 m. A 600 m session displays a workload warning, not a claim of a validated injury threshold.</w:t>
      </w:r>
    </w:p>
    <w:p>
      <w:pPr>
        <w:pStyle w:val="ListBullet"/>
        <w:keepLines w:val="1"/>
      </w:pPr>
      <w:r>
        <w:t>A timed 300 m is permitted only after two pain-free running exposures in the preceding 14 days, including one exposure reaching about 90% of current perceived top speed without altered gait or next-day symptom escalation. If the gate is not met, perform 6 x 30 m progressive accelerations at 70–85% with 3 min recovery and classify the test as MISSING.</w:t>
      </w:r>
    </w:p>
    <w:p>
      <w:pPr>
        <w:pStyle w:val="ListBullet"/>
        <w:keepLines w:val="1"/>
      </w:pPr>
      <w:r>
        <w:t>Weeks 3–7, 9–15, 17–23, and 25–29 begin Speed with 3 x 3 pogo jumps and 3 x 2 standing broad jumps after the running warm-up. Broad jumps remain at 70–80% of the best comfortable distance. Rest 60–90 s and stop for pain or declining landing quality.</w:t>
      </w:r>
    </w:p>
    <w:p>
      <w:pPr>
        <w:pStyle w:val="ListBullet"/>
        <w:keepLines w:val="1"/>
      </w:pPr>
      <w:r>
        <w:t>Acceleration and flying repetitions use technical intent, not split times derived from a 300 m result. Accelerate smoothly, remain relaxed, and stop before straining.</w:t>
      </w:r>
    </w:p>
    <w:p>
      <w:pPr>
        <w:pStyle w:val="ListBullet"/>
        <w:keepLines w:val="1"/>
      </w:pPr>
      <w:r>
        <w:t>Stop Speed work for altered gait, sharp pain, or clear mechanical deterioration. Do not replace stopped repetitions.</w:t>
      </w:r>
    </w:p>
    <w:p>
      <w:pPr>
        <w:pStyle w:val="Heading1"/>
        <w:keepNext w:val="1"/>
      </w:pPr>
      <w:r>
        <w:t>4 Resistance Program</w:t>
      </w:r>
    </w:p>
    <w:p>
      <w:pPr/>
      <w:r>
        <w:t>Normal-week resistance volume remains substantial through Week 29. Phase 2 emphasizes heavier main-lift loading. Phases 3 and 4 reduce fatigue gradually while retaining enough direct work to protect an advanced lifter. Alternatives in Phase 1 remain the substitution map for later phases.</w:t>
      </w:r>
    </w:p>
    <w:tbl>
      <w:tblPr>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trPr>
        <w:tc>
          <w:tcPr>
            <w:tcW w:type="dxa" w:w="93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Phase</w:t>
            </w:r>
          </w:p>
        </w:tc>
        <w:tc>
          <w:tcPr>
            <w:tcW w:type="dxa" w:w="93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Total sets</w:t>
            </w:r>
          </w:p>
        </w:tc>
        <w:tc>
          <w:tcPr>
            <w:tcW w:type="dxa" w:w="93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Chest</w:t>
            </w:r>
          </w:p>
        </w:tc>
        <w:tc>
          <w:tcPr>
            <w:tcW w:type="dxa" w:w="93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Back</w:t>
            </w:r>
          </w:p>
        </w:tc>
        <w:tc>
          <w:tcPr>
            <w:tcW w:type="dxa" w:w="93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Quads</w:t>
            </w:r>
          </w:p>
        </w:tc>
        <w:tc>
          <w:tcPr>
            <w:tcW w:type="dxa" w:w="122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Hamstrings</w:t>
            </w:r>
          </w:p>
        </w:tc>
        <w:tc>
          <w:tcPr>
            <w:tcW w:type="dxa" w:w="108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Biceps</w:t>
            </w:r>
          </w:p>
        </w:tc>
        <w:tc>
          <w:tcPr>
            <w:tcW w:type="dxa" w:w="108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Triceps</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1</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104</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11</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13</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13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12</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8</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6</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2</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100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11</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14</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14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12</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8</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6</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3</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88</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10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12</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11</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10</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8</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6</w:t>
            </w:r>
          </w:p>
        </w:tc>
      </w:tr>
      <w:tr>
        <w:trPr>
          <w:cantSplit/>
        </w:trP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4</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71</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8</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10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8</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8</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6</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6</w:t>
            </w:r>
          </w:p>
        </w:tc>
      </w:tr>
    </w:tbl>
    <w:p>
      <w:pPr>
        <w:spacing w:after="0"/>
      </w:pPr>
    </w:p>
    <w:p>
      <w:pPr/>
      <w:r>
        <w:t>Set counts are programming checks, not claims that every indirect set stimulates every secondary muscle equally. Chest, back, quadriceps, and hamstring columns count target-muscle working sets. Biceps and triceps columns count direct work only. Phase 1 Week 1 omits the Day 1 short-upper work because the baseline Engine test is performed alone.</w:t>
      </w:r>
    </w:p>
    <w:p>
      <w:pPr>
        <w:pStyle w:val="Heading2"/>
        <w:keepNext w:val="1"/>
      </w:pPr>
      <w:r>
        <w:t>4.1 Phase 1 Foundation Resistance</w:t>
      </w:r>
    </w:p>
    <w:p>
      <w:pPr/>
      <w:r>
        <w:t>Use in Weeks 1–7. Week 8 uses the consolidation overlay.</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72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Day</w:t>
            </w:r>
          </w:p>
        </w:tc>
        <w:tc>
          <w:tcPr>
            <w:tcW w:type="dxa" w:w="288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Movement</w:t>
            </w:r>
          </w:p>
        </w:tc>
        <w:tc>
          <w:tcPr>
            <w:tcW w:type="dxa" w:w="237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Working prescription</w:t>
            </w:r>
          </w:p>
        </w:tc>
        <w:tc>
          <w:tcPr>
            <w:tcW w:type="dxa" w:w="410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Ranked alternatives</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Incline DB press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2 x 10–12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Smith or machine incline</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Cable or DB fly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2 x 12–15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Pec deck or band fly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Rope pushdown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3 x 10–15 @ 0–1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Bar or single-arm pushdown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Cable or DB curl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2 x 10–15 @ 0–1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Band curl</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Standing calf raise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2 x 12–15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Smith or leg-press calf raise</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Ab wheel or cable crunch</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2 x 10–15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Weighted crunch</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Back or front squat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4 x 6–8 @ 2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Safety-bar squat; Smith squat</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Romanian deadlift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3 x 8–10 @ 2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DB RDL; Smith RDL</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Leg press or hack squat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3 x 10–12 @ 1–2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Smith squat; heel-elevated DB squat</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Seated leg curl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3 x 10–15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Lying leg curl; slider curl</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Standing calf raise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4 x 8–12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Smith or leg-press calf raise</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Weighted crunch</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3 x 10–15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Cable or machine crunch</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D3</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Flat barbell bench press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4 x 6–8 @ 2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DB, Smith, or machine press</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D3</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Chest-supported row</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4 x 8–10 @ 2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Barbell, cable, or DB row</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D3</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Incline press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3 x 8–10 @ 1–2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DB, Smith, or machine incline</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D3</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Cable or DB row</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3 x 10–12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T-bar or one-arm row</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D3</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Lateral raise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3 x 12–20 @ 0–1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Cable or machine lateral</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D3</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Overhead triceps extension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3 x 10–15 @ 0–1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DB, EZ-bar, or cable</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D3</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Incline DB curl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3 x 10–15 @ 0–1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Behind-body cable curl</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D3</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Paused shrug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2 x 10–15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DB, barbell, Smith, or cable</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Standing overhead press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3 x 6–8 @ 2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Seated DB or Smith press</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Lat pulldown or pull-up</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4 x 8–12 @ 1–2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Assisted pull-up; band pulldown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DB or cable pullover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2 x 10–15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Straight-arm pulldown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Rear-delt fly or face pull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3 x 12–20 @ 0–1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Reverse pec deck</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Lateral raise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3 x 12–20 @ 0–1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Cable or machine lateral</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Hammer curl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3 x 10–15 @ 0–1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Rope or cross-body curl</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Reverse wrist curl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2 x 12–20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DB, cable, or band</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Paused shrug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2 x 10–15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DB, barbell, Smith, or cable</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Hip thrust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3 x 8–12 @ 1–2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Barbell, Smith, or DB</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Bulgarian split squat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3 x 8–10 @ 1–2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Reverse lunge; Smith split squat</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Leg extension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3 x 12–15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Spanish squat; reverse Nordic</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Seated or lying leg curl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4 x 10–15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Slider curl</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DB Romanian deadlift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2 x 10–12 @ 2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Smith RDL; cable pull-through</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Seated calf raise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4 x 10–15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Bent-knee Smith or DB calf raise</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D6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Hanging leg raise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3 x 10–15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Reverse crunch; captain chair</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D6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Wrist curl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2 x 12–20 @ 1 RIR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DB, cable, or band</w:t>
            </w:r>
          </w:p>
        </w:tc>
      </w:tr>
    </w:tbl>
    <w:p>
      <w:pPr>
        <w:spacing w:after="0"/>
      </w:pPr>
    </w:p>
    <w:p>
      <w:pPr>
        <w:pStyle w:val="Heading2"/>
        <w:keepNext w:val="1"/>
      </w:pPr>
      <w:r>
        <w:t>4.2 Phase 2 Development Resistance</w:t>
      </w:r>
    </w:p>
    <w:p>
      <w:pPr/>
      <w:r>
        <w:t>Use in Weeks 9–15. Week 16 uses the consolidation overlay.</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86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Day</w:t>
            </w:r>
          </w:p>
        </w:tc>
        <w:tc>
          <w:tcPr>
            <w:tcW w:type="dxa" w:w="468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Movement</w:t>
            </w:r>
          </w:p>
        </w:tc>
        <w:tc>
          <w:tcPr>
            <w:tcW w:type="dxa" w:w="453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Working prescription</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Incline DB press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8–12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Fly</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1 x 12–15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Pushdown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10–15 @ 0–1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10–15 @ 0–1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Standing calf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12–15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Ab wheel or cable crunch</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Back, front, or safety-bar squat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5 x 3–5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Romanian deadlift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5–8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Leg press or hack squat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8–10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Seated leg 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8–12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Standing calf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8–12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Weighted crunch</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Flat barbell bench press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5 x 3–5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Chest-supported or barbell row</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4 x 6–8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Incline press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6–10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Lat pulldown or pull-up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6–10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Lateral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12–20 @ 0–1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Triceps extension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8–12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Incline 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8–12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Paused shrug</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8–12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Standing overhead press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4 x 4–6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Weighted pull-up or pulldown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4 x 5–8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Cable or chest-supported row</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8–10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Rear-delt fly or face pull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12–20 @ 0–1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Lateral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12–20 @ 0–1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Hammer 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8–12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Reverse wrist 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12–20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Hip thrust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6–10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Bulgarian split squat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6–8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Leg 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4 x 8–12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Leg extension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DB Romanian deadlift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8–10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Seated calf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Hanging leg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Wrist 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12–20 @ 1 RIR</w:t>
            </w:r>
          </w:p>
        </w:tc>
      </w:tr>
    </w:tbl>
    <w:p>
      <w:pPr>
        <w:spacing w:after="0"/>
      </w:pPr>
    </w:p>
    <w:p>
      <w:pPr>
        <w:pStyle w:val="Heading2"/>
        <w:keepNext w:val="1"/>
      </w:pPr>
      <w:r>
        <w:t>4.3 Phase 3 Specific Development Resistance</w:t>
      </w:r>
    </w:p>
    <w:p>
      <w:pPr/>
      <w:r>
        <w:t>Use in Weeks 17–23. Week 24 uses the consolidation overlay.</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86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Day</w:t>
            </w:r>
          </w:p>
        </w:tc>
        <w:tc>
          <w:tcPr>
            <w:tcW w:type="dxa" w:w="468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Movement</w:t>
            </w:r>
          </w:p>
        </w:tc>
        <w:tc>
          <w:tcPr>
            <w:tcW w:type="dxa" w:w="453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Working prescription</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Incline DB press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8–12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Fly</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12–15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Pushdown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10–15 @ 0–1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10–15 @ 0–1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Standing calf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12–15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Ab wheel or cable crunch</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Squat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4–6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Romanian deadlift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6–8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Leg press or hack squat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8–12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Leg 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Standing calf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8–12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Weighted crunch</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Bench press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4–6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Chest-supported row</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6–10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Incline press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8–10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Pulldown or pull-up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8–12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Lateral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12–20 @ 0–1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Triceps extension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Overhead press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4–6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Pull-up or pulldown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6–10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Cable or chest-supported row</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8–12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Rear-delt fly</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12–20 @ 0–1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Lateral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12–20 @ 0–1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Hammer 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Paused shrug</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Hip thrust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8–10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Bulgarian split squat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8–10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Leg extension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Leg 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DB Romanian deadlift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8–10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Seated calf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Hanging leg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10–15 @ 1 RIR</w:t>
            </w:r>
          </w:p>
        </w:tc>
      </w:tr>
    </w:tbl>
    <w:p>
      <w:pPr>
        <w:spacing w:after="0"/>
      </w:pPr>
    </w:p>
    <w:p>
      <w:pPr>
        <w:pStyle w:val="Heading2"/>
        <w:keepNext w:val="1"/>
      </w:pPr>
      <w:r>
        <w:t>4.4 Phase 4 Integration and Peak Resistance</w:t>
      </w:r>
    </w:p>
    <w:p>
      <w:pPr/>
      <w:r>
        <w:t>Use in Weeks 25–29. Weeks 30–32 use the realization and final-test overlays.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86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Day</w:t>
            </w:r>
          </w:p>
        </w:tc>
        <w:tc>
          <w:tcPr>
            <w:tcW w:type="dxa" w:w="468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Movement</w:t>
            </w:r>
          </w:p>
        </w:tc>
        <w:tc>
          <w:tcPr>
            <w:tcW w:type="dxa" w:w="453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Working prescription</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Incline DB press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8–12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Fly</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1 x 12–15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Pushdown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Standing calf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12–15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D1</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Ab wheel or cable crunch</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10–15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Squat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4–6 @ 2–3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Romanian deadlift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6–8 @ 2–3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Leg press or hack squat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8–10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Leg 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10–12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Standing calf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8–12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D2</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Weighted crunch</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10–15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Bench press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4–6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Chest-supported row</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6–10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Incline press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8–10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Pulldown or pull-up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8–10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Lateral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12–20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Triceps extension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3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D3</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Overhead press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4–6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Pull-up or pulldown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6–10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Cable or chest-supported row</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8–12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Rear-delt fly</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12–20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Lateral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12–20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D5</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Hammer 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10–15 @ 1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Hip thrust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8–10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Bulgarian split squat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8–10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Leg extension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1 x 10–15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Leg curl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 x 10–12 @ 1–2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DB Romanian deadlift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8–10 @ 2–3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Seated calf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 x 10–15 @ 2 RIR</w:t>
            </w:r>
          </w:p>
        </w:tc>
      </w:tr>
      <w:tr>
        <w:trPr>
          <w:cantSplit/>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6"/>
              </w:rPr>
              <w:t>D6</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Hanging leg raise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2 x 10–15 @ 2 RIR</w:t>
            </w:r>
          </w:p>
        </w:tc>
      </w:tr>
    </w:tbl>
    <w:p>
      <w:pPr>
        <w:spacing w:after="0"/>
      </w:pPr>
    </w:p>
    <w:p>
      <w:pPr>
        <w:pStyle w:val="Heading1"/>
        <w:keepNext w:val="1"/>
      </w:pPr>
      <w:r>
        <w:t>5 Exact Conditioning Progression</w:t>
      </w:r>
    </w:p>
    <w:p>
      <w:pPr/>
      <w:r>
        <w:t>Day 1 Engine occurs before short upper. Day 4 is Speed. Day 5 easy aerobic occurs after Upper B. The app displays the entire required sequence, but it does not require result entry.</w:t>
      </w:r>
    </w:p>
    <w:p>
      <w:pPr>
        <w:pStyle w:val="Heading2"/>
        <w:keepNext w:val="1"/>
      </w:pPr>
      <w:r>
        <w:t>5.1 Intensity and Execution Definitions</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Term</w:t>
            </w:r>
          </w:p>
        </w:tc>
        <w:tc>
          <w:tcPr>
            <w:tcW w:type="dxa" w:w="813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Controlling definition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Easy aerobic</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RPE 2–3 of 10. Full-sentence conversation remains comfortable. Run on a flat predictable route or use the prescribed bike option.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Threshold</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RPE 7–8. Controlled discomfort with speech limited to short phrases. Pace remains even and never becomes a time trial.</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Controlled interval</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RPE 8 with even repetitions. The last repetition must remain mechanically clean and no slower than the first by more than 3%.</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Goal pace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Exact 10:00 1.5-mile reference pace. If it cannot be repeated inside the 3% slowdown rule, use the fastest repeatable clean pace for that session and record the prescribed session as not attained outside the app.</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Speed percentage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Percentage of current pain-free 300 m average velocity for 150–300 m repetitions only. Target time = valid 300 m time x distance / 300 / stated decimal percentage.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Acceleration or fly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Technique-led. No mandatory split. Full recovery means begin only when breathing is controlled and the athlete can reproduce relaxed mechanics.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Recovery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Easy means walking or very slow jogging. Do not turn recoveries into additional tempo work.</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Termination</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Stop the quality portion for altered gait, pain, mechanical breakdown, or a repetition slower than the first by more than 3%. Do not add replacement repetitions.</w:t>
            </w:r>
          </w:p>
        </w:tc>
      </w:tr>
    </w:tbl>
    <w:p>
      <w:pPr>
        <w:spacing w:after="0"/>
      </w:pPr>
    </w:p>
    <w:p>
      <w:pPr/>
      <w:r>
        <w:t>Every Engine quality session uses the Engine warm-up, the listed work and recovery, then an 8–10 min easy cooldown. Every Speed session uses the Speed warm-up, listed plyometrics when authorized, listed repetitions, full prescribed recovery, then an 8–10 min cooldown. Two consecutive unattained quality sessions require review before the next quality exposure.</w:t>
      </w:r>
    </w:p>
    <w:p>
      <w:pPr>
        <w:pStyle w:val="Heading2"/>
        <w:keepNext w:val="1"/>
      </w:pPr>
      <w:r>
        <w:t>5.2 Weeks 1 to 8</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72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Week</w:t>
            </w:r>
          </w:p>
        </w:tc>
        <w:tc>
          <w:tcPr>
            <w:tcW w:type="dxa" w:w="396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D1 Engine</w:t>
            </w:r>
          </w:p>
        </w:tc>
        <w:tc>
          <w:tcPr>
            <w:tcW w:type="dxa" w:w="3888"/>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D4 Speed</w:t>
            </w:r>
          </w:p>
        </w:tc>
        <w:tc>
          <w:tcPr>
            <w:tcW w:type="dxa" w:w="2232"/>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D5 Easy Aerobic</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1</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Controlled 1.5-mile baseline; no short upper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Timed 300 m only if eligibility gate is met; otherwise 6 x 30 m at 70–85%; no jumps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Bike 20 min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2</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3 x 6 min threshold; 2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6 x 20 m acceleration; 3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Bike 25 min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3</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5 x 3 min controlled interval; 2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6 x 30 m acceleration; 3–4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Bike 25 min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4</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20 min continuous threshold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4 x 20 m build + 20 m fly; 5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Bike 30 min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5</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6 x 400 m controlled interval; 90 s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8 x 30 m acceleration; 3–4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Easy run 15 min or bike 25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6</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4 x 1000 m controlled interval; 2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5 x 20 m build + 20 m fly; 5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Easy run 20 min or bike 30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7</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3 x 1 mile threshold; 1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3 x 150 m at 90%; 5–6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Bike 25 min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8</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Easy run 25 min; easy-only warm-up</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4 x 20 m relaxed acceleration; 3 min; no jumps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Bike 20 min easy</w:t>
            </w:r>
          </w:p>
        </w:tc>
      </w:tr>
    </w:tbl>
    <w:p>
      <w:pPr>
        <w:spacing w:after="0"/>
      </w:pPr>
    </w:p>
    <w:p>
      <w:pPr>
        <w:pStyle w:val="Heading2"/>
        <w:keepNext w:val="1"/>
      </w:pPr>
      <w:r>
        <w:t>5.3 Weeks 9 to 16</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72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Week</w:t>
            </w:r>
          </w:p>
        </w:tc>
        <w:tc>
          <w:tcPr>
            <w:tcW w:type="dxa" w:w="396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D1 Engine</w:t>
            </w:r>
          </w:p>
        </w:tc>
        <w:tc>
          <w:tcPr>
            <w:tcW w:type="dxa" w:w="3888"/>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D4 Speed</w:t>
            </w:r>
          </w:p>
        </w:tc>
        <w:tc>
          <w:tcPr>
            <w:tcW w:type="dxa" w:w="2232"/>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D5 Easy Aerobic</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9</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3 x 1 mile threshold; 1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3 x 150 m at 90%; 5–6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Easy run 20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10</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4 x 1000 m controlled interval; 2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6 x 30 m acceleration; 3–4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Bike 30 min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11</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25 min continuous threshold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5 x 20 m build + 20 m fly; 5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Easy run 22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12</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6 x 800 m controlled interval; 2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3 x 200 m at 90–92%; 6–8 min; 600 m warning</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Bike 30 min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13</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6 x 400 m at goal pace; 90 s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4 x 30 m acceleration + 3 x 20 m fly; full recovery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Easy run 25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14</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2 x 1 mile threshold; 2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2 x 250 m at 90–93%; 7–8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Bike 30 min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15</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5 x 1000 m controlled interval; 2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6 x 30 m acceleration; full recovery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Easy run 25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16</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Easy run 20 min; easy-only warm-up</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300 m checkpoint only if gate is met; no jumps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Bike 20 min easy</w:t>
            </w:r>
          </w:p>
        </w:tc>
      </w:tr>
    </w:tbl>
    <w:p>
      <w:pPr>
        <w:spacing w:after="0"/>
      </w:pPr>
    </w:p>
    <w:p>
      <w:pPr>
        <w:pStyle w:val="Heading2"/>
        <w:keepNext w:val="1"/>
      </w:pPr>
      <w:r>
        <w:t>5.4 Weeks 17 to 24</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72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Week</w:t>
            </w:r>
          </w:p>
        </w:tc>
        <w:tc>
          <w:tcPr>
            <w:tcW w:type="dxa" w:w="396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D1 Engine</w:t>
            </w:r>
          </w:p>
        </w:tc>
        <w:tc>
          <w:tcPr>
            <w:tcW w:type="dxa" w:w="3888"/>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D4 Speed</w:t>
            </w:r>
          </w:p>
        </w:tc>
        <w:tc>
          <w:tcPr>
            <w:tcW w:type="dxa" w:w="2232"/>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D5 Easy Aerobic</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17</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25 min continuous threshold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5 x 20 m build + 20 m fly; 5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Easy run 25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18</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3 x 800 m at goal pace; 3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3 x 200 m at 92–95%; 6–8 min; 600 m warning</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Bike 30 min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19</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6 x 800 m controlled interval; 2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2 x 300 m at 88–92%; 8–10 min; 600 m warning</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Easy run 30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20</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4 x 600 m at goal pace; 2.5–3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4 x 30 m acceleration + 3 x 20 m fly; full recovery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Easy run 30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21</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20 min continuous threshold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2 x 250 m at 93–95%; 8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Bike 30 min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22</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4 x 1000 m controlled interval; 2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3 x 200 m at 93–95%; 7–8 min; 600 m warning</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Easy run 30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23</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6 x 400 m at goal pace; 90 s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2 x 300 m at 90–93%; 8–10 min; 600 m warning</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Easy run 30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24</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Timed 1.5-mile checkpoint; no short upper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4 x 20 m relaxed acceleration; 3 min; no jumps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Bike 20 min easy</w:t>
            </w:r>
          </w:p>
        </w:tc>
      </w:tr>
    </w:tbl>
    <w:p>
      <w:pPr>
        <w:spacing w:after="0"/>
      </w:pPr>
    </w:p>
    <w:p>
      <w:pPr>
        <w:pStyle w:val="Heading2"/>
        <w:keepNext w:val="1"/>
      </w:pPr>
      <w:r>
        <w:t>5.5 Weeks 25 to 32</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72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Week</w:t>
            </w:r>
          </w:p>
        </w:tc>
        <w:tc>
          <w:tcPr>
            <w:tcW w:type="dxa" w:w="396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D1 Engine</w:t>
            </w:r>
          </w:p>
        </w:tc>
        <w:tc>
          <w:tcPr>
            <w:tcW w:type="dxa" w:w="3888"/>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D4 Speed</w:t>
            </w:r>
          </w:p>
        </w:tc>
        <w:tc>
          <w:tcPr>
            <w:tcW w:type="dxa" w:w="2232"/>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D5 Easy Aerobic</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25</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20 min continuous threshold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4 x 20 m build + 20 m fly; 5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Easy run 25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26</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3 x 800 m at goal pace; 3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2 x 250 m at 95%; 8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Easy run 25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27</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4 x 600 m at goal pace; 3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2 x 200 m at 95%; 8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Easy run 20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28</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4 x 400 m at goal pace; 2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4 x 30 m acceleration + 2 x 20 m fly; full recovery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Easy run 20 min</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29</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3 x 800 m at goal pace; 3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2 x 200 m at 95%; 8 min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Bike 20 min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30</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4 x 400 m at goal pace; 2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4 x 30 m acceleration + 2 x 20 m fly; full recovery; no jumps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Bike 15–20 min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4"/>
              </w:rPr>
              <w:t>31</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3 x 400 m at goal pace; 2.5 min easy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4 x 20 m relaxed acceleration; full recovery; no jumps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Bike 15 min very easy</w:t>
            </w:r>
          </w:p>
        </w:tc>
      </w:tr>
      <w:tr>
        <w:trPr>
          <w:cantSplit/>
        </w:trPr>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4"/>
              </w:rPr>
              <w:t>32</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Final timed 1.5-mile; no short upper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Final timed 300 m only if gate is met; no jumps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No Day 5 aerobic; use final-test overlay</w:t>
            </w:r>
          </w:p>
        </w:tc>
      </w:tr>
    </w:tbl>
    <w:p>
      <w:pPr>
        <w:spacing w:after="0"/>
      </w:pPr>
    </w:p>
    <w:p>
      <w:pPr>
        <w:pStyle w:val="Heading2"/>
        <w:keepNext w:val="1"/>
      </w:pPr>
      <w:r>
        <w:t>5.6 Goal Pace References</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94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Target</w:t>
            </w:r>
          </w:p>
        </w:tc>
        <w:tc>
          <w:tcPr>
            <w:tcW w:type="dxa" w:w="122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400 m</w:t>
            </w:r>
          </w:p>
        </w:tc>
        <w:tc>
          <w:tcPr>
            <w:tcW w:type="dxa" w:w="122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600 m</w:t>
            </w:r>
          </w:p>
        </w:tc>
        <w:tc>
          <w:tcPr>
            <w:tcW w:type="dxa" w:w="122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800 m</w:t>
            </w:r>
          </w:p>
        </w:tc>
        <w:tc>
          <w:tcPr>
            <w:tcW w:type="dxa" w:w="129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1000 m</w:t>
            </w:r>
          </w:p>
        </w:tc>
        <w:tc>
          <w:tcPr>
            <w:tcW w:type="dxa" w:w="1368"/>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1 mile</w:t>
            </w:r>
          </w:p>
        </w:tc>
        <w:tc>
          <w:tcPr>
            <w:tcW w:type="dxa" w:w="1655"/>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1.5 miles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10:00 1.5-mile</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1:39.4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2:29.1</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3:18.8</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4:08.6</w:t>
            </w:r>
          </w:p>
        </w:tc>
        <w:tc>
          <w:tcPr>
            <w:tcW w:type="dxa" w:w="136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6:40.0</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10:00.0</w:t>
            </w:r>
          </w:p>
        </w:tc>
      </w:tr>
    </w:tbl>
    <w:p>
      <w:pPr>
        <w:spacing w:after="0"/>
      </w:pPr>
    </w:p>
    <w:p>
      <w:pPr/>
      <w:r>
        <w:t>One and one-half statute miles equals 2414.016 m. Rounded workout displays may show 1:39–1:40 per 400 m, but the exact reference above controls calculations.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2015"/>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300 m target</w:t>
            </w:r>
          </w:p>
        </w:tc>
        <w:tc>
          <w:tcPr>
            <w:tcW w:type="dxa" w:w="194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150 m average</w:t>
            </w:r>
          </w:p>
        </w:tc>
        <w:tc>
          <w:tcPr>
            <w:tcW w:type="dxa" w:w="194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200 m average</w:t>
            </w:r>
          </w:p>
        </w:tc>
        <w:tc>
          <w:tcPr>
            <w:tcW w:type="dxa" w:w="194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250 m average</w:t>
            </w:r>
          </w:p>
        </w:tc>
        <w:tc>
          <w:tcPr>
            <w:tcW w:type="dxa" w:w="194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300 m</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6"/>
              </w:rPr>
              <w:t>46 seconds</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23.0 s</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30.7 s</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38.3 s</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46.0 s</w:t>
            </w:r>
          </w:p>
        </w:tc>
      </w:tr>
    </w:tbl>
    <w:p>
      <w:pPr>
        <w:spacing w:after="0"/>
      </w:pPr>
    </w:p>
    <w:p>
      <w:pPr/>
      <w:r>
        <w:t>These 300 m entries are average-velocity references. They are not standing-start segment predictions and do not define maximum sprint velocity.</w:t>
      </w:r>
    </w:p>
    <w:p>
      <w:pPr>
        <w:pStyle w:val="Heading1"/>
        <w:keepNext w:val="1"/>
      </w:pPr>
      <w:r>
        <w:t>6 Consolidation and Taper Overlays</w:t>
      </w:r>
    </w:p>
    <w:p>
      <w:pPr>
        <w:pStyle w:val="Heading2"/>
        <w:keepNext w:val="1"/>
      </w:pPr>
      <w:r>
        <w:t>6.1 Weeks 8 16 and 24</w:t>
      </w:r>
    </w:p>
    <w:p>
      <w:pPr>
        <w:pStyle w:val="ListBullet"/>
        <w:keepLines w:val="1"/>
      </w:pPr>
      <w:r>
        <w:t>Perform approximately half of the normal phase working sets for every listed resistance movement, rounding odd counts down while retaining at least one set.</w:t>
      </w:r>
    </w:p>
    <w:p>
      <w:pPr>
        <w:pStyle w:val="ListBullet"/>
        <w:keepLines w:val="1"/>
      </w:pPr>
      <w:r>
        <w:t>Use 3–4 RIR. Maintain familiar technique and normal moderate loads without chasing progression.</w:t>
      </w:r>
    </w:p>
    <w:p>
      <w:pPr>
        <w:pStyle w:val="ListBullet"/>
        <w:keepLines w:val="1"/>
      </w:pPr>
      <w:r>
        <w:t>Week 8 is recovery consolidation. Week 16 contains the 300 m checkpoint on Day 4. Week 24 contains the 1.5-mile checkpoint on Day 1.</w:t>
      </w:r>
    </w:p>
    <w:p>
      <w:pPr>
        <w:pStyle w:val="ListBullet"/>
        <w:keepLines w:val="1"/>
      </w:pPr>
      <w:r>
        <w:t>Conditioning follows the exact rows in Section 5. No extra plyometrics, finishers, tests, or replacement conditioning.</w:t>
      </w:r>
    </w:p>
    <w:p>
      <w:pPr>
        <w:pStyle w:val="Heading2"/>
        <w:keepNext w:val="1"/>
      </w:pPr>
      <w:r>
        <w:t>6.2 Weeks 30 and 31 Realization</w:t>
      </w:r>
    </w:p>
    <w:p>
      <w:pPr/>
      <w:r>
        <w:t>Retain familiar working loads while reducing Phase 4 lifting volume approximately 40–50%. Use 2–3 RIR on compounds and 1–2 RIR on isolation work.</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232"/>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7"/>
              </w:rPr>
              <w:t>Session</w:t>
            </w:r>
          </w:p>
        </w:tc>
        <w:tc>
          <w:tcPr>
            <w:tcW w:type="dxa" w:w="7848"/>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7"/>
              </w:rPr>
              <w:t>Exact working sets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D1 Short Upper</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Incline press 1; fly 1; pushdown 2; curl 1; calf 1; abs 1</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D2 Lower A</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Squat 2; RDL 1; leg press/hack 1; leg curl 1; standing calf 2; abs 1</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D3 Upper A</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Bench 2; row 2; incline press 1; pulldown 1; lateral raise 1; triceps 1; curl 1</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D5 Upper B</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Overhead press 1; pull-up/pulldown 2; row 1; rear delt 1; lateral raise 1; hammer curl 1</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D6 Lower B</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Hip thrust 1; split squat 1; leg curl 1; DB RDL 1; seated calf 2; abs 1</w:t>
            </w:r>
          </w:p>
        </w:tc>
      </w:tr>
    </w:tbl>
    <w:p>
      <w:pPr>
        <w:spacing w:after="0"/>
      </w:pPr>
    </w:p>
    <w:p>
      <w:pPr>
        <w:pStyle w:val="Heading2"/>
        <w:keepNext w:val="1"/>
      </w:pPr>
      <w:r>
        <w:t>6.3 Week 32 Final Test Taper</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007"/>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7"/>
              </w:rPr>
              <w:t>Day</w:t>
            </w:r>
          </w:p>
        </w:tc>
        <w:tc>
          <w:tcPr>
            <w:tcW w:type="dxa" w:w="9072"/>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7"/>
              </w:rPr>
              <w:t>Exact prescription</w:t>
            </w:r>
          </w:p>
        </w:tc>
      </w:tr>
      <w:tr>
        <w:trPr>
          <w:cantSplit/>
        </w:trPr>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1</w:t>
            </w:r>
          </w:p>
        </w:tc>
        <w:tc>
          <w:tcPr>
            <w:tcW w:type="dxa" w:w="907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Final timed 1.5-mile after the required test warm-up; no short upper</w:t>
            </w:r>
          </w:p>
        </w:tc>
      </w:tr>
      <w:tr>
        <w:trPr>
          <w:cantSplit/>
        </w:trPr>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2</w:t>
            </w:r>
          </w:p>
        </w:tc>
        <w:tc>
          <w:tcPr>
            <w:tcW w:type="dxa" w:w="907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Very easy bike 15 min plus mobility; no Lower A</w:t>
            </w:r>
          </w:p>
        </w:tc>
      </w:tr>
      <w:tr>
        <w:trPr>
          <w:cantSplit/>
        </w:trPr>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3</w:t>
            </w:r>
          </w:p>
        </w:tc>
        <w:tc>
          <w:tcPr>
            <w:tcW w:type="dxa" w:w="907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Bench 2 sets; row 2; pulldown 1; lateral raise 1; triceps 1; curl 1; all at 3 RIR</w:t>
            </w:r>
          </w:p>
        </w:tc>
      </w:tr>
      <w:tr>
        <w:trPr>
          <w:cantSplit/>
        </w:trPr>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4</w:t>
            </w:r>
          </w:p>
        </w:tc>
        <w:tc>
          <w:tcPr>
            <w:tcW w:type="dxa" w:w="907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Final timed 300 m after the required test warm-up and only if the eligibility gate is met</w:t>
            </w:r>
          </w:p>
        </w:tc>
      </w:tr>
      <w:tr>
        <w:trPr>
          <w:cantSplit/>
        </w:trPr>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5</w:t>
            </w:r>
          </w:p>
        </w:tc>
        <w:tc>
          <w:tcPr>
            <w:tcW w:type="dxa" w:w="907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Overhead press 1; pull-up or pulldown 2; row 1; rear delt 1; all at 3 RIR; no easy aerobic</w:t>
            </w:r>
          </w:p>
        </w:tc>
      </w:tr>
      <w:tr>
        <w:trPr>
          <w:cantSplit/>
        </w:trPr>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6</w:t>
            </w:r>
          </w:p>
        </w:tc>
        <w:tc>
          <w:tcPr>
            <w:tcW w:type="dxa" w:w="907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Very easy bike 15–20 min plus mobility; no Lower B</w:t>
            </w:r>
          </w:p>
        </w:tc>
      </w:tr>
      <w:tr>
        <w:trPr>
          <w:cantSplit/>
        </w:trPr>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7</w:t>
            </w:r>
          </w:p>
        </w:tc>
        <w:tc>
          <w:tcPr>
            <w:tcW w:type="dxa" w:w="907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Rest and program complete</w:t>
            </w:r>
          </w:p>
        </w:tc>
      </w:tr>
    </w:tbl>
    <w:p>
      <w:pPr>
        <w:spacing w:after="0"/>
      </w:pPr>
    </w:p>
    <w:p>
      <w:pPr>
        <w:pStyle w:val="Heading1"/>
        <w:keepNext w:val="1"/>
      </w:pPr>
      <w:r>
        <w:t>7 Recovery Substitution and Adjustment Rules</w:t>
      </w:r>
    </w:p>
    <w:p>
      <w:pPr>
        <w:pStyle w:val="ListBullet"/>
        <w:keepLines w:val="1"/>
      </w:pPr>
      <w:r>
        <w:t>Planned consolidation and taper weeks are mandatory parts of the program.</w:t>
      </w:r>
    </w:p>
    <w:p>
      <w:pPr>
        <w:pStyle w:val="ListBullet"/>
        <w:keepLines w:val="1"/>
      </w:pPr>
      <w:r>
        <w:t>When a movement causes pain or cannot be performed safely, use the first available ranked alternative for the same movement pattern with the same sets, repetitions, and RIR.</w:t>
      </w:r>
    </w:p>
    <w:p>
      <w:pPr>
        <w:pStyle w:val="ListBullet"/>
        <w:keepLines w:val="1"/>
      </w:pPr>
      <w:r>
        <w:t>A missed day pauses the sequence. Resume with that same program day when training can safely continue. Do not skip forward, double sessions, or remove Day 7 rest.</w:t>
      </w:r>
    </w:p>
    <w:p>
      <w:pPr>
        <w:pStyle w:val="ListBullet"/>
        <w:keepLines w:val="1"/>
      </w:pPr>
      <w:r>
        <w:t>Easy aerobic work must remain conversational and cannot become an unlisted tempo session.</w:t>
      </w:r>
    </w:p>
    <w:p>
      <w:pPr>
        <w:pStyle w:val="ListBullet"/>
        <w:keepLines w:val="1"/>
      </w:pPr>
      <w:r>
        <w:t>If a goal-pace workout is unattainable, complete only the prescribed number of repetitions at the fastest clean repeatable pace. Do not add repetitions or retest.</w:t>
      </w:r>
    </w:p>
    <w:p>
      <w:pPr>
        <w:pStyle w:val="ListBullet"/>
        <w:keepLines w:val="1"/>
      </w:pPr>
      <w:r>
        <w:t>Pain that changes running gait or lifting mechanics ends that exercise. Persistent symptoms require qualified evaluation before progression.</w:t>
      </w:r>
    </w:p>
    <w:p>
      <w:pPr>
        <w:pStyle w:val="ListBullet"/>
        <w:keepLines w:val="1"/>
      </w:pPr>
      <w:r>
        <w:t>Performance results remain external to the app.</w:t>
      </w:r>
    </w:p>
    <w:p>
      <w:pPr>
        <w:pStyle w:val="Heading2"/>
        <w:keepNext w:val="1"/>
      </w:pPr>
      <w:r>
        <w:t>7.1 Ranked Substitution Map</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951"/>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7"/>
              </w:rPr>
              <w:t>Movement pattern</w:t>
            </w:r>
          </w:p>
        </w:tc>
        <w:tc>
          <w:tcPr>
            <w:tcW w:type="dxa" w:w="7128"/>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7"/>
              </w:rPr>
              <w:t>Ranked substitution order</w:t>
            </w:r>
          </w:p>
        </w:tc>
      </w:tr>
      <w:tr>
        <w:trPr>
          <w:cantSplit/>
        </w:trPr>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Squat</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Chosen squat; safety-bar squat; Smith squat; hack squat; leg press</w:t>
            </w:r>
          </w:p>
        </w:tc>
      </w:tr>
      <w:tr>
        <w:trPr>
          <w:cantSplit/>
        </w:trPr>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Romanian deadlift</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Barbell RDL; Smith RDL; dumbbell RDL</w:t>
            </w:r>
          </w:p>
        </w:tc>
      </w:tr>
      <w:tr>
        <w:trPr>
          <w:cantSplit/>
        </w:trPr>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Hip thrust</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Barbell; Smith; dumbbell hip thrust</w:t>
            </w:r>
          </w:p>
        </w:tc>
      </w:tr>
      <w:tr>
        <w:trPr>
          <w:cantSplit/>
        </w:trPr>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Single-leg knee dominant</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Bulgarian split squat; reverse lunge; Smith split squat; supported split squat</w:t>
            </w:r>
          </w:p>
        </w:tc>
      </w:tr>
      <w:tr>
        <w:trPr>
          <w:cantSplit/>
        </w:trPr>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Horizontal press</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Barbell bench; dumbbell bench; Smith press; machine chest press</w:t>
            </w:r>
          </w:p>
        </w:tc>
      </w:tr>
      <w:tr>
        <w:trPr>
          <w:cantSplit/>
        </w:trPr>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Vertical press</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Standing barbell press; seated dumbbell press; Smith press; machine shoulder press</w:t>
            </w:r>
          </w:p>
        </w:tc>
      </w:tr>
      <w:tr>
        <w:trPr>
          <w:cantSplit/>
        </w:trPr>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Horizontal pull</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Chest-supported row; cable row; T-bar row; one-arm dumbbell row</w:t>
            </w:r>
          </w:p>
        </w:tc>
      </w:tr>
      <w:tr>
        <w:trPr>
          <w:cantSplit/>
        </w:trPr>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Vertical pull</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Pull-up; assisted pull-up; lat pulldown; band pulldown</w:t>
            </w:r>
          </w:p>
        </w:tc>
      </w:tr>
      <w:tr>
        <w:trPr>
          <w:cantSplit/>
        </w:trPr>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Knee flexion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Seated leg curl; lying leg curl; slider curl</w:t>
            </w:r>
          </w:p>
        </w:tc>
      </w:tr>
      <w:tr>
        <w:trPr>
          <w:cantSplit/>
        </w:trPr>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Calf</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7"/>
              </w:rPr>
              <w:t>Listed straight- or bent-knee pattern; Smith; leg press; dumbbell equivalent</w:t>
            </w:r>
          </w:p>
        </w:tc>
      </w:tr>
      <w:tr>
        <w:trPr>
          <w:cantSplit/>
        </w:trPr>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Trunk</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7"/>
              </w:rPr>
              <w:t>Listed movement; cable crunch; machine crunch; reverse crunch</w:t>
            </w:r>
          </w:p>
        </w:tc>
      </w:tr>
    </w:tbl>
    <w:p>
      <w:pPr>
        <w:spacing w:after="0"/>
      </w:pPr>
    </w:p>
    <w:p>
      <w:pPr>
        <w:pStyle w:val="Heading1"/>
        <w:keepNext w:val="1"/>
      </w:pPr>
      <w:r>
        <w:t>8 Coaching and Athlete Support Authority</w:t>
      </w:r>
    </w:p>
    <w:p>
      <w:pPr/>
      <w:r>
        <w:t>ARES coaching helps the athlete execute this fixed program. It may individualize nutrition, hydration, sleep, environment, supplementation, and practical scheduling. It may not silently rewrite training. Dynamic personal information remains external to the immutable authority and outside the Android app.</w:t>
      </w:r>
    </w:p>
    <w:p>
      <w:pPr>
        <w:pStyle w:val="ListBullet"/>
        <w:keepLines w:val="1"/>
      </w:pPr>
      <w:r>
        <w:t>For a today question, resolve the exact authority version, week, day, phase, and overlay, then present the complete session.</w:t>
      </w:r>
    </w:p>
    <w:p>
      <w:pPr>
        <w:pStyle w:val="ListBullet"/>
        <w:keepLines w:val="1"/>
      </w:pPr>
      <w:r>
        <w:t>Nutrition guidance supports adequate energy availability, approximately 1.6–2.2 g/kg/day protein unless medical guidance requires otherwise, sufficient carbohydrate for quality training, and individualized hydration.</w:t>
      </w:r>
    </w:p>
    <w:p>
      <w:pPr>
        <w:pStyle w:val="ListBullet"/>
        <w:keepLines w:val="1"/>
      </w:pPr>
      <w:r>
        <w:t>Wearable scores, one poor session, one weigh-in, or ordinary low motivation do not authorize program changes.</w:t>
      </w:r>
    </w:p>
    <w:p>
      <w:pPr>
        <w:pStyle w:val="ListBullet"/>
        <w:keepLines w:val="1"/>
      </w:pPr>
      <w:r>
        <w:t>Chest pain, fainting, unexplained severe breathlessness, acute neurologic symptoms, severe heat illness, or suspected serious injury stops training and requires appropriate evaluation.</w:t>
      </w:r>
    </w:p>
    <w:p>
      <w:pPr>
        <w:pStyle w:val="Heading1"/>
        <w:keepNext w:val="1"/>
      </w:pPr>
      <w:r>
        <w:t>9 External Evidence Standard</w:t>
      </w:r>
    </w:p>
    <w:p>
      <w:pPr/>
      <w:r>
        <w:t>ARES outcomes may be recorded privately outside the app. Testing does not add training or move benchmark dates.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44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Domain</w:t>
            </w:r>
          </w:p>
        </w:tc>
        <w:tc>
          <w:tcPr>
            <w:tcW w:type="dxa" w:w="2448"/>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Contextual baseline</w:t>
            </w:r>
          </w:p>
        </w:tc>
        <w:tc>
          <w:tcPr>
            <w:tcW w:type="dxa" w:w="3960"/>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Primary comparison</w:t>
            </w:r>
          </w:p>
        </w:tc>
        <w:tc>
          <w:tcPr>
            <w:tcW w:type="dxa" w:w="2232"/>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5"/>
              </w:rPr>
              <w:t>Final</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Muscle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Week 1 Day 1 morning before training</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Week 1 to Week 32 Day 1 under matched external conditions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Week 32 Day 1 before Engine</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Strength</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Week 1 normal exposures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Week 1 versus Week 29 matched normal exposures; report load, reps, and RIR separately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Week 29</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jc w:val="center"/>
            </w:pPr>
            <w:r>
              <w:rPr>
                <w:color w:val="000000"/>
                <w:sz w:val="15"/>
              </w:rPr>
              <w:t>Speed</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Week 1 Day 4 only if eligible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Week 16 Day 4 to Week 32 Day 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5"/>
              </w:rPr>
              <w:t>Week 32 Day 4</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jc w:val="center"/>
            </w:pPr>
            <w:r>
              <w:rPr>
                <w:color w:val="000000"/>
                <w:sz w:val="15"/>
              </w:rPr>
              <w:t>Engine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Week 1 Day 1 controlled context</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Week 24 Day 1 to Week 32 Day 1</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5"/>
              </w:rPr>
              <w:t>Week 32 Day 1</w:t>
            </w:r>
          </w:p>
        </w:tc>
      </w:tr>
    </w:tbl>
    <w:p>
      <w:pPr>
        <w:spacing w:after="0"/>
      </w:pPr>
    </w:p>
    <w:p>
      <w:pPr>
        <w:pStyle w:val="ListBullet"/>
        <w:keepLines w:val="1"/>
      </w:pPr>
      <w:r>
        <w:t>Record timing method, venue, surface or equipment, footwear category, measurement method, and verification level before a qualifying exposure.</w:t>
      </w:r>
    </w:p>
    <w:p>
      <w:pPr>
        <w:pStyle w:val="ListBullet"/>
        <w:keepLines w:val="1"/>
      </w:pPr>
      <w:r>
        <w:t>Use matched conditions when practical and disclose material differences in weather, equipment, body mass, illness, injury, sleep, or execution.</w:t>
      </w:r>
    </w:p>
    <w:p>
      <w:pPr>
        <w:pStyle w:val="ListBullet"/>
        <w:keepLines w:val="1"/>
      </w:pPr>
      <w:r>
        <w:t>A missed or suppressed authorized test is MISSING. No replacement test is created.</w:t>
      </w:r>
    </w:p>
    <w:p>
      <w:pPr>
        <w:pStyle w:val="ListBullet"/>
        <w:keepLines w:val="1"/>
      </w:pPr>
      <w:r>
        <w:t>Report each domain independently as IMPROVED, UNCHANGED, REGRESSED, MIXED, MISSING, or INADMISSIBLE. ARES has no composite score.</w:t>
      </w:r>
    </w:p>
    <w:p>
      <w:pPr>
        <w:pStyle w:val="ListBullet"/>
        <w:keepLines w:val="1"/>
      </w:pPr>
      <w:r>
        <w:t>Public reporting may describe association with program completion but may not claim causation without an appropriate study design.</w:t>
      </w:r>
    </w:p>
    <w:p>
      <w:pPr>
        <w:pStyle w:val="Heading1"/>
        <w:keepNext w:val="1"/>
      </w:pPr>
      <w:r>
        <w:t>10 Android Application Requirements</w:t>
      </w:r>
    </w:p>
    <w:p>
      <w:pPr/>
      <w:r>
        <w:t>A v7.2 implementation remains an offline reference product. It must display complete prescriptions and decision rules without becoming a workout logger.</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Area</w:t>
            </w:r>
          </w:p>
        </w:tc>
        <w:tc>
          <w:tcPr>
            <w:tcW w:type="dxa" w:w="813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v7.2 requirement</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Navigation</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TODAY / WEEK / PROGRAM / TOOLS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Range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Weeks 1–32 and Days 1–7 only; absolute day N = (week − 1) x 7 + day</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Source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One immutable local source feeds runtime, search, export, and tests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Today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Show complete warm-up, work, recovery, cooldown, coaching, alternatives, and persistent START or RESUME action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Conditioning</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No global Speed or Engine selector. Every week and overlay has one exact prescription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Goal pace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Display the exact split table from Section 5.6 without requiring result entry</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Persistence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Store current week/day, session status, substitutions, timer state, authority activation state, and permitted settings only</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Migration</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When v7.2 is installed during an active v7.1 week, preserve the current pointer and complete that week under v7.1. Activate the v7.2 schedule at the next unstarted Day 1. If installed before an initialized week begins, activate v7.2 immediately. Never duplicate or omit a completed session.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Prohibited</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No bodyweight, calories, readiness, sleep, HR or HRV, pace/results, loads, reps, RIR, photos, Health Connect, analytics, cloud sync, or automatic program rewriting</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Long text</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All session guidance must scroll completely without clipped dialog content; font scaling and accessibility sizes must remain usable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Evidence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Training and benchmark records remain outside the app</w:t>
            </w:r>
          </w:p>
        </w:tc>
      </w:tr>
    </w:tbl>
    <w:p>
      <w:pPr>
        <w:spacing w:after="0"/>
      </w:pPr>
    </w:p>
    <w:p>
      <w:pPr>
        <w:pStyle w:val="Heading1"/>
        <w:keepNext w:val="1"/>
      </w:pPr>
      <w:r>
        <w:t>11 Verification and Acceptance</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015"/>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Check</w:t>
            </w:r>
          </w:p>
        </w:tc>
        <w:tc>
          <w:tcPr>
            <w:tcW w:type="dxa" w:w="8063"/>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6"/>
              </w:rPr>
              <w:t>Required pass condition</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Duration</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32 weeks x 7 days = 224 days</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Recovery</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Exactly one rest day weekly; quality runs separated by about 72 hours; Speed approximately 48 hours from each lower session</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Conditioning</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Every week has exact D1 Engine, D4 Speed, and D5 easy-aerobic prescriptions or an explicit final-test replacement</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Sprint cap</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No quality-sprint session exceeds 600 m; 600 m sessions display a warning</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Resistance</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Normal-phase audited target-muscle volume matches Section 4 and direct arm work remains at least six sets in every normal phase</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Consolidation</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Weeks 8, 16, and 24 halve lifting sets and use 3–4 RIR</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Taper</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Major volume reduction is concentrated in Weeks 30–32 while familiar loads and event specificity are retained</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App</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TODAY/WEEK/PROGRAM/TOOLS; offline; zero-stat; complete scrollable guidance</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Migration</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6"/>
              </w:rPr>
              <w:t>A midweek update preserves completed v7.1 work and switches only at the next unstarted Day 1</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Governance</w:t>
            </w:r>
          </w:p>
        </w:tc>
        <w:tc>
          <w:tcPr>
            <w:tcW w:type="dxa" w:w="8063"/>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6"/>
              </w:rPr>
              <w:t>No merge or release claim without exact-head CI, device verification, independent audit, and owner authorization</w:t>
            </w:r>
          </w:p>
        </w:tc>
      </w:tr>
    </w:tbl>
    <w:p>
      <w:pPr>
        <w:spacing w:after="0"/>
      </w:pPr>
    </w:p>
    <w:p>
      <w:pPr>
        <w:pStyle w:val="Heading1"/>
        <w:keepNext w:val="1"/>
      </w:pPr>
      <w:r>
        <w:t>12 Evidence Basis and Limits</w:t>
      </w:r>
    </w:p>
    <w:p>
      <w:pPr/>
      <w:r>
        <w:t>The evidence supports the program architecture and boundaries. It does not prove that this fixed plan is the unique optimum for an individual advanced athlete. Training history, execution, nutrition, sleep, injury status, and actual response remain material.</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Domain</w:t>
            </w:r>
          </w:p>
        </w:tc>
        <w:tc>
          <w:tcPr>
            <w:tcW w:type="dxa" w:w="8136"/>
            <w:shd w:fill="26262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b/>
                <w:color w:val="FFFFFF"/>
                <w:sz w:val="14"/>
              </w:rPr>
              <w:t>Source and program consequence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Resistance training</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Currier BS et al. American College of Sports Medicine Position Stand. Med Sci Sports Exerc. 2026;58(4):851–872. PMID 41843416. Supports progressive resistance training, heavier loading for strength, sufficient weekly hypertrophy volume, and training major muscle groups at least twice weekly.</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Volume response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Pelland JC et al. The Resistance Training Dose Response. Sports Med. 2026. PMID 41343037. Supports a positive hypertrophy relationship with weekly set volume, diminishing returns, and separation of direct from indirect work.</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Proximity to failure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Refalo MC et al. Similar muscle hypertrophy following eight weeks of resistance training to momentary muscular failure or with repetitions in reserve. J Sports Sci. 2024. PMID 38393985. Supports effective hypertrophy at approximately 1–2 RIR with lower fatigue in the studied trained participants.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Frequency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Schoenfeld BJ et al. How many times per week should a muscle be trained to maximize muscle hypertrophy. J Sports Sci. 2019. PMID 30558493. Supports using frequency to distribute volume; frequency alone adds little when volume is equated.</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Concurrent training</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Schumann M et al. Compatibility of Concurrent Aerobic and Strength Training. Sports Med. 2022. PMID 34757594. Supports concurrent whole-muscle hypertrophy and maximal strength while identifying greater sensitivity in explosive qualities.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Muscle fibers</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Lundberg TR et al. Effects of Concurrent Aerobic and Strength Training on Muscle Fiber Hypertrophy. Sports Med. 2022;52:2391–2403. PMID 35476184. Supports controlling running fatigue because small fiber-level interference may occur, particularly with running.</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Engine intervals</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Wen D et al. Sports Med. 2019. PMID 30733142. Supports intervals of at least two minutes and sufficient accumulated high-intensity work for VO2max development.</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Endurance structure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Casado A et al. Int J Sports Physiol Perform. 2022;17:820–833. PMID 35418513. Supports phased development with substantial low-intensity work, while recognizing that elite-running evidence does not define an exact hybrid dose.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Plyometrics</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Ramirez-Campillo R et al. Sports Med Open. 2023. PMCID PMC9832201. Supports controlled plyometric doses for sprint and power qualities.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Taper</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F4F1EA"/>
          </w:tcPr>
          <w:p>
            <w:pPr>
              <w:spacing w:after="0" w:line="252" w:lineRule="auto"/>
            </w:pPr>
            <w:r>
              <w:rPr>
                <w:color w:val="000000"/>
                <w:sz w:val="14"/>
              </w:rPr>
              <w:t>Wang Z et al. PLoS One. 2023;18:e0282838. PMID 37163550. Supports a taper of no more than about three weeks with a 41–60% volume reduction and retained intensity and frequency.</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Energy availability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line="252" w:lineRule="auto"/>
            </w:pPr>
            <w:r>
              <w:rPr>
                <w:color w:val="000000"/>
                <w:sz w:val="14"/>
              </w:rPr>
              <w:t>Murphy C et al. Scand J Med Sci Sports. 2022. PMID 34623696. Supports protecting energy availability because energy deficit impairs lean-mass gains during resistance training.</w:t>
            </w:r>
          </w:p>
        </w:tc>
      </w:tr>
    </w:tbl>
    <w:p>
      <w:pPr>
        <w:spacing w:after="0"/>
      </w:pPr>
    </w:p>
    <w:p>
      <w:pPr>
        <w:pStyle w:val="Heading1"/>
        <w:keepNext w:val="1"/>
      </w:pPr>
      <w:r>
        <w:t>13 Project Operating Instructions</w:t>
      </w:r>
    </w:p>
    <w:p>
      <w:pPr/>
      <w:r>
        <w:t>When this approved v7.2 file is attached, it is the sole ARES source. Conflicting prior chats, memories, files, and app behavior are historical.</w:t>
      </w:r>
    </w:p>
    <w:p>
      <w:pPr>
        <w:pStyle w:val="ListBullet"/>
        <w:keepLines w:val="1"/>
      </w:pPr>
      <w:r>
        <w:t>Read the controlling section before answering an exact program, coaching, evidence, or app question. Do not reconstruct prescriptions from memory.</w:t>
      </w:r>
    </w:p>
    <w:p>
      <w:pPr>
        <w:pStyle w:val="ListBullet"/>
        <w:keepLines w:val="1"/>
      </w:pPr>
      <w:r>
        <w:t>Default to performance coaching. Enter app or repository mode only when the owner requests it.</w:t>
      </w:r>
    </w:p>
    <w:p>
      <w:pPr>
        <w:pStyle w:val="ListBullet"/>
        <w:keepLines w:val="1"/>
      </w:pPr>
      <w:r>
        <w:t>Do not invent extra training, testing, rehabilitation, tracking, or features.</w:t>
      </w:r>
    </w:p>
    <w:p>
      <w:pPr>
        <w:pStyle w:val="ListBullet"/>
        <w:keepLines w:val="1"/>
      </w:pPr>
      <w:r>
        <w:t>Before repository work, resolve repository identity, default branch, active branch, HEAD, tree, open pull requests, package/version, and relevant CI state.</w:t>
      </w:r>
    </w:p>
    <w:p>
      <w:pPr>
        <w:pStyle w:val="ListBullet"/>
        <w:keepLines w:val="1"/>
      </w:pPr>
      <w:r>
        <w:t>Do not merge, tag, release, publish, rename the package, alter signing, or claim production readiness without owner authorization and required verification.</w:t>
      </w:r>
    </w:p>
    <w:p>
      <w:pPr>
        <w:pStyle w:val="ListBullet"/>
        <w:keepLines w:val="1"/>
      </w:pPr>
      <w:r>
        <w:t>No proposed, draft, unmerged, or untested state may be described as approved, merged, released, or production-ready.</w:t>
      </w:r>
    </w:p>
    <w:p>
      <w:pPr>
        <w:pStyle w:val="Heading1"/>
        <w:keepNext w:val="1"/>
      </w:pPr>
      <w:r>
        <w:t>14 Change Control</w:t>
      </w:r>
    </w:p>
    <w:p>
      <w:pPr>
        <w:pStyle w:val="ListNumber"/>
        <w:keepLines w:val="1"/>
      </w:pPr>
      <w:r>
        <w:t>Propose a specific change against the exact v7.2 text.</w:t>
      </w:r>
    </w:p>
    <w:p>
      <w:pPr>
        <w:pStyle w:val="ListNumber"/>
        <w:keepLines w:val="1"/>
      </w:pPr>
      <w:r>
        <w:t>Analyze its effects on sequence, workload, recovery, tests, app data, migration, and verification.</w:t>
      </w:r>
    </w:p>
    <w:p>
      <w:pPr>
        <w:pStyle w:val="ListNumber"/>
        <w:keepLines w:val="1"/>
      </w:pPr>
      <w:r>
        <w:t>Obtain explicit owner approval.</w:t>
      </w:r>
    </w:p>
    <w:p>
      <w:pPr>
        <w:pStyle w:val="ListNumber"/>
        <w:keepLines w:val="1"/>
      </w:pPr>
      <w:r>
        <w:t>Issue a new version that expressly supersedes v7.2. Never silently edit an approved artifact.</w:t>
      </w:r>
    </w:p>
    <w:p>
      <w:pPr>
        <w:pStyle w:val="ListNumber"/>
        <w:keepLines w:val="1"/>
      </w:pPr>
      <w:r>
        <w:t>Implement on a separate repository branch after resolving the live repository state.</w:t>
      </w:r>
    </w:p>
    <w:p>
      <w:pPr>
        <w:pStyle w:val="ListNumber"/>
        <w:keepLines w:val="1"/>
      </w:pPr>
      <w:r>
        <w:t>Independently audit the exact candidate before any merge or release decision.</w:t>
      </w:r>
    </w:p>
    <w:p>
      <w:pPr>
        <w:pStyle w:val="Heading1"/>
        <w:keepNext w:val="1"/>
      </w:pPr>
      <w:r>
        <w:t>15 Approval Record</w:t>
      </w:r>
    </w:p>
    <w:p>
      <w:pPr/>
      <w:r>
        <w:t>On 2 October 2026, the owner expressly approved the research-audit corrections to v7.1. This APPROVED v7.2 artifact preserves six training days and exactly one rest day while strengthening hypertrophy protection, conditioning specificity, recovery order, pace accuracy, and app acceptance requirements. A SHA-256 digest must accompany external distribution; it is computed from the final issued file and therefore is not embedded inside its own bytes.</w:t>
      </w:r>
    </w:p>
    <w:p>
      <w:pPr>
        <w:pStyle w:val="Heading2"/>
        <w:keepNext w:val="1"/>
      </w:pPr>
      <w:r>
        <w:t>END OF APPROVED ARES PERFORMANCE UNIFIED MASTER AUTHORITY v7.2</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Page </w:t>
    </w:r>
    <w:fldSimple w:instr="PAGE">
      <w:r>
        <w:rPr>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66666"/>
        <w:sz w:val="16"/>
      </w:rPr>
      <w:t>ARES PERFORMANCE  |  UNIFIED MASTER AUTHORITY v7.2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000000"/>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ARES Performance Unified Master Authority v7.2</dc:title>
  <dc:subject>Approved 32-week hypertrophy, strength, speed, and engine authority</dc:subject>
  <dc:creator>ARES Performance Project Owner</dc:creator>
  <cp:keywords>ARES, hypertrophy, strength, speed, engine, 300 m, 1.5 mile</cp:keywords>
  <dc:description>Supersedes ARES Performance Unified Master Authority v7.1.</dc:description>
  <cp:lastModifiedBy/>
  <cp:revision>1</cp:revision>
  <dcterms:created xsi:type="dcterms:W3CDTF">2013-12-23T23:15:00Z</dcterms:created>
  <dcterms:modified xsi:type="dcterms:W3CDTF">2013-12-23T23:15:00Z</dcterms:modified>
  <cp:category/>
</cp:coreProperties>
</file>