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Russian Companion — complete audit inputs</w:t>
      </w:r>
    </w:p>
    <w:p>
      <w:r>
        <w:t>Upload this original Word file directly into the SAME ChatGPT audit conversation. It contains the complete pinned repository snapshot and the latest sixteen-output audit as embedded archives, not only instructions. Use Python/file tools to open those embedded parts. The private Penguin PDF remains a separate attachment. No new fixes, Android execution or approvals are supplied.</w:t>
      </w:r>
    </w:p>
    <w:p>
      <w:pPr>
        <w:pStyle w:val="Heading1"/>
      </w:pPr>
      <w:r>
        <w:t>Opening instructions for ChatGPT</w:t>
      </w:r>
    </w:p>
    <w:p>
      <w:r>
        <w:t>Open this DOCX using Python zipfile. Read word/embeddings/INPUT_MANIFEST.json. Inspect and extract word/embeddings/OPEN_AUDIT_INPUTS.py, then run it with this DOCX path and a fresh output directory. The helper verifies embedded hashes, safely extracts inputs, verifies the authentic target snapshot and latest result hashes, and writes OPENED_INPUTS.json. If Python is unavailable, use authorized repository access and explicitly retain unavailable scope. Ordinary Word text extraction does not expose the embedded archives.</w:t>
      </w:r>
    </w:p>
    <w:p>
      <w:pPr>
        <w:pStyle w:val="Heading1"/>
      </w:pPr>
      <w:r>
        <w:t>Copy and paste into the SAME ChatGPT audit</w:t>
      </w:r>
    </w:p>
    <w:p>
      <w:r>
        <w:t>Continue this SAME ChatGPT GPT-6.1 Sol / High independent audit. Preserve completed work. Codex retains all engineering execution and fixes; do not ask me to move a Codex prompt to another session.</w:t>
      </w:r>
    </w:p>
    <w:p/>
    <w:p>
      <w:r>
        <w:t>Repository: justinkulka-lang/russian-companion</w:t>
      </w:r>
    </w:p>
    <w:p>
      <w:r>
        <w:t>Branch: cursor/content-audit-corrections-964f; Draft PR64</w:t>
      </w:r>
    </w:p>
    <w:p>
      <w:r>
        <w:t>Exact audited source: 5c176eb22f4a93bf5f7fd20af15e79ec8c4748ed</w:t>
      </w:r>
    </w:p>
    <w:p>
      <w:r>
        <w:t>Actual root tree: f95bfa3c1ae6b8ac07b42b6db9fa69c5e247830f</w:t>
      </w:r>
    </w:p>
    <w:p>
      <w:r>
        <w:t>Current audit: INCOMPLETE, thirteen findings CC001–CC013, five HIGH/eight MEDIUM. New finding IDs start CC014. Actual model/effort remains unverified unless independently exposed.</w:t>
      </w:r>
    </w:p>
    <w:p/>
    <w:p>
      <w:r>
        <w:t>OPEN THE COMPLETE INPUTS</w:t>
      </w:r>
    </w:p>
    <w:p/>
    <w:p>
      <w:r>
        <w:t>The attached Russian_Companion_Full_Audit_Inputs.docx is a real Word file with embedded input archives. Use Python/file tools to inspect it as an Open XML ZIP; ordinary Word text extraction will not expose all embedded source files.</w:t>
      </w:r>
    </w:p>
    <w:p/>
    <w:p>
      <w:r>
        <w:t>Read word/embeddings/INPUT_MANIFEST.json. Extract word/embeddings/OPEN_AUDIT_INPUTS.py to a working directory, inspect the script, then run it with the uploaded DOCX path and a fresh output directory. If direct script execution is unavailable, perform the same checks in Python: verify every embedded part's bytes/hash, safely open the pinned snapshot and current-results archives, run the snapshot VERIFY_PACKET.py where possible, and verify all current-result SHA256SUMS.</w:t>
      </w:r>
    </w:p>
    <w:p/>
    <w:p>
      <w:r>
        <w:t>The snapshot contains ALL 6,427 target files, exact raw curriculum, the pinned loader, expanded projections, complete target commit/tree/blob proofs, all retained correction records, 64 lifecycle backups and both historical test-result archives. It is not just an instructions kit. The second archive contains all sixteen latest audit outputs, evidence, checkpoints and hashes. The PDF is separate. The package has no SDK, APK or real .git object database.</w:t>
      </w:r>
    </w:p>
    <w:p/>
    <w:p>
      <w:r>
        <w:t>Read FINISH_AUDIT_PROMPT.txt, REQUIRED_RETURNS.md and GAP_COMPLETION_PLAN.md from the embedded inputs. These current instructions supersede historical audit routing in the snapshot. Do not implement code or alter governance stages.</w:t>
      </w:r>
    </w:p>
    <w:p/>
    <w:p>
      <w:r>
        <w:t>FINISH SUBSTANTIVE INDEPENDENT INSPECTION</w:t>
      </w:r>
    </w:p>
    <w:p/>
    <w:p>
      <w:r>
        <w:t>Use the latest file/entity/unit/surface/item/requirements/source/book ledgers, not a new empty template. Continue remaining applicable source and historical evidence inspection. Review complete teaching/check/remediation relationships and source/rights contexts, not only presentations or hashes. Inspect archives safely with bounded output; never dump the huge historical failure message. Distinguish current active code, generated evidence and historical material with precise reasons and relevance. Do not mark unread material inspected.</w:t>
      </w:r>
    </w:p>
    <w:p/>
    <w:p>
      <w:r>
        <w:t>Retain 622 item IDs, 817 examples, 58 capability objects, 6,943 provenance records, 6,427 target-file paths, 75 historical targets, eighteen IA identities, 48 known surfaces and 12,034 existing entity rows. Add genuinely missed entities/surfaces/requirements without dropping originals. Reassess CC001–CC013 from exact source/evidence; keep confirmed defects, unresolved hypotheses and qualification debt distinct.</w:t>
      </w:r>
    </w:p>
    <w:p/>
    <w:p>
      <w:r>
        <w:t>PRIVATE BOOK</w:t>
      </w:r>
    </w:p>
    <w:p/>
    <w:p>
      <w:r>
        <w:t>Reuse the current Penguin attachment already verified in this chat: 13,596,737 bytes, SHA256 2bcc0c45fac4508adf283f4dd939a7e578cf2c1306fdadf4966300532beb6303. If it is no longer accessible, request reattachment and continue other work. Complete remaining relevant lesson/native/edition/rights inspection with exact reading boundaries. OCR processing is not reading. Return independent conclusions and locators only; no copied prose, scans, exercises, native book examples or PDF bytes.</w:t>
      </w:r>
    </w:p>
    <w:p/>
    <w:p>
      <w:r>
        <w:t>RUNTIME EVIDENCE AND HONEST COMPLETION</w:t>
      </w:r>
    </w:p>
    <w:p/>
    <w:p>
      <w:r>
        <w:t>Codex owns Android execution and fixes. Read and assess supplied runtime evidence, but distinguish it from your own execution. Compile/lint/gate checks and prior failed broad/focused runs are separately scoped. Do not sum them or claim a fresh all-pass suite. If required Android, accessibility, performance, source qualification or other checks remain unavailable, return exact outstanding evidence requests to Codex and retain INCOMPLETE. Complete all independently inspectable work rather than merely returning another generic handoff. This packet does not fix defects or supply new runtime results.</w:t>
      </w:r>
    </w:p>
    <w:p/>
    <w:p>
      <w:r>
        <w:t>RETURN ALL REQUIRED OUTPUTS</w:t>
      </w:r>
    </w:p>
    <w:p/>
    <w:p>
      <w:r>
        <w:t>Update all sixteen existing outputs plus IMPLEMENTATION_WORK_ORDER.csv, EXECUTION_EVIDENCE_REQUESTS.csv and FINAL_NONPHYSICAL_SCOPE_DECISION.md as specified in REQUIRED_RETURNS.md. Include checkpoint.json, audit-change-summary.md, SHA256SUMS.txt and safe evidence. Keep every existing finding and row identity traceable; no automatic passes from input availability or file production.</w:t>
      </w:r>
    </w:p>
    <w:p/>
    <w:p>
      <w:r>
        <w:t>Publish audit artifacts only to PR64 if safe writes are supported, preserving concurrent work and never force-pushing. Otherwise return downloadable files and paste the report, findings summary and exact next actions in chat. Return archive bytes/SHA256 and commit/links if actually published. Maintain checkpoints and save partial outputs before context/session loss.</w:t>
      </w:r>
    </w:p>
    <w:p/>
    <w:p>
      <w:r>
        <w:t>No app fixes in this audit chat, no merge, freeze, APK assembly/signing, formal approval-stage advancement or release approval. Use one agent. Preserve all histories, failures, legacy policy/schema meanings and the original Unit7 restore uncertainty. Four screenshot exporters/16 methods stay excluded. Physical Galaxy S26 Ultra airplane-mode/reboot acceptance remains LAST and OUTSTANDING after the final comprehensive independent nonphysical audit and corrected-source recheck.</w:t>
      </w:r>
    </w:p>
    <w:p>
      <w:pPr>
        <w:pStyle w:val="Heading1"/>
      </w:pPr>
      <w:r>
        <w:t>Required return deliverables</w:t>
      </w:r>
    </w:p>
    <w:p>
      <w:r>
        <w:t># Required audit completion returns</w:t>
      </w:r>
    </w:p>
    <w:p/>
    <w:p>
      <w:r>
        <w:t>Update the sixteen originals, preserving their schemas and historical identities:</w:t>
      </w:r>
    </w:p>
    <w:p/>
    <w:p>
      <w:r>
        <w:t>1. INDEPENDENT_AUDIT_REPORT.md</w:t>
      </w:r>
    </w:p>
    <w:p>
      <w:r>
        <w:t>2. FINDINGS.csv</w:t>
      </w:r>
    </w:p>
    <w:p>
      <w:r>
        <w:t>3. ITEM_ASSESSMENT_AUDIT.csv</w:t>
      </w:r>
    </w:p>
    <w:p>
      <w:r>
        <w:t>4. UNIT_COVERAGE.csv</w:t>
      </w:r>
    </w:p>
    <w:p>
      <w:r>
        <w:t>5. TARGET_75_DISPOSITIONS.csv</w:t>
      </w:r>
    </w:p>
    <w:p>
      <w:r>
        <w:t>6. REQUIREMENTS_MATRIX.csv</w:t>
      </w:r>
    </w:p>
    <w:p>
      <w:r>
        <w:t>7. SOURCE_AND_BINDING_REVIEW.json</w:t>
      </w:r>
    </w:p>
    <w:p>
      <w:r>
        <w:t>8. AUDIT_SCOPE_AND_EVIDENCE.json</w:t>
      </w:r>
    </w:p>
    <w:p>
      <w:r>
        <w:t>9. CODEX_RETURN_HANDOFF.md</w:t>
      </w:r>
    </w:p>
    <w:p>
      <w:r>
        <w:t>10. APP_ENGINEERING_AUDIT.csv</w:t>
      </w:r>
    </w:p>
    <w:p>
      <w:r>
        <w:t>11. REPOSITORY_FILE_COVERAGE.csv</w:t>
      </w:r>
    </w:p>
    <w:p>
      <w:r>
        <w:t>12. CURRICULUM_ENTITY_COVERAGE.csv</w:t>
      </w:r>
    </w:p>
    <w:p>
      <w:r>
        <w:t>13. FINDING_RECONCILIATION.csv</w:t>
      </w:r>
    </w:p>
    <w:p>
      <w:r>
        <w:t>14. GAP_CLOSURE.csv</w:t>
      </w:r>
    </w:p>
    <w:p>
      <w:r>
        <w:t>15. RUNTIME_VERIFICATION_HANDOFF.md</w:t>
      </w:r>
    </w:p>
    <w:p>
      <w:r>
        <w:t>16. BOOK_COVERAGE_CONTINUATION.csv</w:t>
      </w:r>
    </w:p>
    <w:p/>
    <w:p>
      <w:r>
        <w:t>Add these three outputs:</w:t>
      </w:r>
    </w:p>
    <w:p/>
    <w:p>
      <w:r>
        <w:t>17. IMPLEMENTATION_WORK_ORDER.csv: finding_id,severity,current_disposition,exact_entities_and_paths,authority_and_source_constraints,bounded_correction,positive_control,negative_regression,history_and_identity_effects,prerequisites_or_blockers,executor,independent_recheck_needed. Include every CC001–CC013 plus new findings.</w:t>
      </w:r>
    </w:p>
    <w:p>
      <w:r>
        <w:t>18. EXECUTION_EVIDENCE_REQUESTS.csv: requirement_id,scenario,required_environment,command_or_test_identity,expected_behavior,evidence_required,execution_status,remaining_blocker. Mark unexecuted checks NOT_EXECUTED; Codex is the engineering executor.</w:t>
      </w:r>
    </w:p>
    <w:p>
      <w:r>
        <w:t>19. FINAL_NONPHYSICAL_SCOPE_DECISION.md: exact inspected/remaining scope, a justified COMPLETE_WITH_FINDINGS / COMPLETE_NO_FINDINGS_SUPPORTED / INCOMPLETE diagnostic decision, required evidence still blocking completion, and what needs independent recheck after code fixes. Distinguish complete inspection from corrected-app acceptance and formal governance stages.</w:t>
      </w:r>
    </w:p>
    <w:p/>
    <w:p>
      <w:r>
        <w:t>Also include checkpoint.json, audit-change-summary.md, SHA256SUMS.txt and safe evidence. Validate CSV/JSON syntax, widths, finding references and preservation of every prior item/file/target/entity identity. Return a new archive plus accessible report/handoff text. State real byte size and SHA256 and publication status. Do not overwrite originals.</w:t>
      </w:r>
    </w:p>
    <w:p/>
    <w:p>
      <w:r>
        <w:t>The latest returned sixteen-output audit, not empty templates, is the starting point. Preserve CC001–CC013 and start new findings at CC014. Keep 12,034 entity rows and add genuine discoveries; do not revert to the older 12,003/12,033 seed totals. Preserve 6,427 target paths even though later delivery commits add metadata outside the audited target.</w:t>
      </w:r>
    </w:p>
    <w:p/>
    <w:p>
      <w:r>
        <w:t>A complete diagnostic can report open defects, but unread required scope and required missing execution/qualification evidence must stay explicit. File delivery is not audit completion. Physical-device acceptance is deferred LAST and never passed by this nonphysical audit. No formal stage/owner/release approval.</w:t>
      </w:r>
    </w:p>
    <w:p>
      <w:pPr>
        <w:pStyle w:val="Heading1"/>
      </w:pPr>
      <w:r>
        <w:t>Remaining scope and ownership</w:t>
      </w:r>
    </w:p>
    <w:p>
      <w:r>
        <w:t># Remaining scope and ownership</w:t>
      </w:r>
    </w:p>
    <w:p/>
    <w:p>
      <w:r>
        <w:t>## Available now</w:t>
      </w:r>
    </w:p>
    <w:p/>
    <w:p>
      <w:r>
        <w:t>The full pinned snapshot has all target file bytes, original historical records, the actual raw curriculum/loader/proofs and retained archive evidence. The latest return archive has all sixteen outputs, thirteen finding records, row ledgers and safe evidence. Code, source declarations, public frozen contexts and all current curriculum values are therefore available for independent review with file/Python tools. Input hashes alone do not establish inspection.</w:t>
      </w:r>
    </w:p>
    <w:p/>
    <w:p>
      <w:r>
        <w:t>## Independent ChatGPT auditor</w:t>
      </w:r>
    </w:p>
    <w:p/>
    <w:p>
      <w:r>
        <w:t>Continue complete teaching/application/assessment/remediation/requirement relations for all current items and objectives. Review full upstream contexts, mutable application binding and admission/rights qualifications; keep both Unit28 independent cue families distinct. Review previously unread applicable app/test/configuration/security/privacy/storage/lifecycle/offline/accessibility/performance code. Inspect the retained 64 authentic histories and raw failure archives where relevant, with bounded output. Explain historical/generated file relevance; do not pretend a hash is a complete read.</w:t>
      </w:r>
    </w:p>
    <w:p/>
    <w:p>
      <w:r>
        <w:t>Use the existing private PDF to complete relevant remaining native/prose/lesson/edition/source comparisons. Preserve exact unread boundaries, qualified-review limits and independently phrased locators. The book and legal/linguistic qualification are separate from mechanical provenance hashes.</w:t>
      </w:r>
    </w:p>
    <w:p/>
    <w:p>
      <w:r>
        <w:t>Reconcile existing CC001–CC013 and 75 historical targets/eighteen IA triggers. A narrow static resolution is not runtime or whole-objective acceptance. Produce exact bounded work orders and meaningful controls/negative tests; do not invent native material or silently activate authority exceptions.</w:t>
      </w:r>
    </w:p>
    <w:p/>
    <w:p>
      <w:r>
        <w:t>## Codex engineering executor</w:t>
      </w:r>
    </w:p>
    <w:p/>
    <w:p>
      <w:r>
        <w:t>Codex retains the implementation assignment in next-phase/ENGINEERING_EXECUTOR_PROMPT.md. Actual current Android test/compile/lint/runtime, validator mutations, restore boundary tests, accessibility/performance/compatibility checks and later corrected-source regressions require an executable environment. A GitHub-only ChatGPT session must not fabricate them. Request exact missing evidence in EXECUTION_EVIDENCE_REQUESTS.csv while completing other work.</w:t>
      </w:r>
    </w:p>
    <w:p/>
    <w:p>
      <w:r>
        <w:t>Supplied compile/lint/gate evidence exists in the snapshot at repo/audit/claude-code-comprehensive-2026-10-19/received-summary-2026-10-19/. The earlier complete host scope was 1,225 reported / 1,208 passed /16 failed /0 errors /1 physical skip at its own source, with separate 26-method and31-method followups. These are supplied scopes, not a fresh all-pass run at the current target. Historical 562 passes/1 skip and691 annotations describe other commits/scopes. None closes current runtime coverage automatically.</w:t>
      </w:r>
    </w:p>
    <w:p/>
    <w:p>
      <w:r>
        <w:t>Do not run screenshot exporters VisualReviewCaptureTest(2), Units35ChunkCaptureTest(2), Units610ChunkCaptureTest(10), Units1115GapCaptureTest(2), or WRITE_* regeneration. Preserve original failures, all64 histories, legacy schemas/policies and unresolved original Unit7 restore cause. Use one agent/existing checkout; ignore the external handoff's detached-worktree proposal.</w:t>
      </w:r>
    </w:p>
    <w:p/>
    <w:p>
      <w:r>
        <w:t>## Deferred and excluded approvals</w:t>
      </w:r>
    </w:p>
    <w:p/>
    <w:p>
      <w:r>
        <w:t>Actual Galaxy S26 Ultra airplane-mode/reboot acceptance remains LAST and OUTSTANDING after final independent comprehensive nonphysical review of corrected source. APK identity/signature is NOT_RECORDED, with no APK assembly/signing authorized. No merge, freeze, formal Amendment1 stage advancement, owner acceptance or release approval. The original historical audit/four CSVs and missing Claude results remain unavailable; do not fabricate them.</w:t>
      </w:r>
    </w:p>
    <w:p>
      <w:pPr>
        <w:pStyle w:val="Heading1"/>
      </w:pPr>
      <w:r>
        <w:t>Embedded input identities</w:t>
      </w:r>
    </w:p>
    <w:p>
      <w:r>
        <w:t>word/embeddings/PINNED_REPOSITORY_SNAPSHOT.zip</w:t>
        <w:br/>
        <w:t>74854067 bytes</w:t>
        <w:br/>
        <w:t>SHA256 8326a6e03bffe8e30a3479d0e469e37822f61ea88a1e58a5419f493a4476c15d</w:t>
      </w:r>
    </w:p>
    <w:p>
      <w:r>
        <w:t>word/embeddings/CURRENT_SIXTEEN_OUTPUT_AUDIT.zip</w:t>
        <w:br/>
        <w:t>601558 bytes</w:t>
        <w:br/>
        <w:t>SHA256 199b3229665b769b043434f1d6a69abb242d91b16fd6ed26187fad1acb294185</w:t>
      </w:r>
    </w:p>
    <w:p>
      <w:r>
        <w:t>word/embeddings/FINISH_AUDIT_PROMPT.txt</w:t>
        <w:br/>
        <w:t>5448 bytes</w:t>
        <w:br/>
        <w:t>SHA256 74444b548e2431b68648d8cdf170fb5ec4614d72ba85413a0a26ebaed51f7c6e</w:t>
      </w:r>
    </w:p>
    <w:p>
      <w:r>
        <w:t>word/embeddings/REQUIRED_RETURNS.md</w:t>
        <w:br/>
        <w:t>2580 bytes</w:t>
        <w:br/>
        <w:t>SHA256 904bd9946e30a0093170324c3d3d8e63724766816b4b8fcb222cb8bc1e1ce504</w:t>
      </w:r>
    </w:p>
    <w:p>
      <w:r>
        <w:t>word/embeddings/GAP_COMPLETION_PLAN.md</w:t>
        <w:br/>
        <w:t>3608 bytes</w:t>
        <w:br/>
        <w:t>SHA256 0f745497a371a42854c9588f02c964211deb2f6da385d74a47e91fc30987bdfb</w:t>
      </w:r>
    </w:p>
    <w:p>
      <w:r>
        <w:t>word/embeddings/OPEN_AUDIT_INPUTS.py</w:t>
        <w:br/>
        <w:t>3604 bytes</w:t>
        <w:br/>
        <w:t>SHA256 53b2b914870f292f9d9686cd3ce8142bfcdc13b36e0798a8823e71e136d3ce2f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