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Romi Satria Wahono,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Founder &amp; Chief Executive Officer at Braindevs.ID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Romi Satria Wahono,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