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before="1728"/>
        <w:ind/>
        <w:jc w:val="center"/>
        <w:rPr/>
      </w:pPr>
      <w:r>
        <w:rPr>
          <w:rFonts w:ascii="Arial" w:hAnsi="Arial" w:eastAsia="Arial" w:cs="Arial"/>
          <w:b/>
          <w:bCs/>
          <w:color w:val="1a3a5c"/>
          <w:sz w:val="52"/>
          <w:szCs w:val="52"/>
        </w:rPr>
        <w:t xml:space="preserve">OPC-UA to MQTT Bridge</w:t>
      </w:r>
      <w:r/>
    </w:p>
    <w:p>
      <w:pPr>
        <w:pBdr/>
        <w:spacing w:after="80" w:before="0"/>
        <w:ind/>
        <w:jc w:val="center"/>
        <w:rPr/>
      </w:pPr>
      <w:r>
        <w:rPr>
          <w:rFonts w:ascii="Arial" w:hAnsi="Arial" w:eastAsia="Arial" w:cs="Arial"/>
          <w:i/>
          <w:iCs/>
          <w:color w:val="1f5c99"/>
          <w:sz w:val="28"/>
          <w:szCs w:val="28"/>
        </w:rPr>
        <w:t xml:space="preserve">Technical Documentation</w:t>
      </w:r>
      <w:r/>
    </w:p>
    <w:p>
      <w:pPr>
        <w:pBdr>
          <w:bottom w:val="single" w:color="2e75b6" w:sz="6" w:space="6"/>
        </w:pBdr>
        <w:spacing w:after="80" w:before="80"/>
        <w:ind/>
        <w:jc w:val="center"/>
        <w:rPr/>
      </w:pPr>
      <w:r>
        <w:rPr>
          <w:rFonts w:ascii="Arial" w:hAnsi="Arial" w:eastAsia="Arial" w:cs="Arial"/>
          <w:sz w:val="8"/>
          <w:szCs w:val="8"/>
        </w:rPr>
      </w:r>
      <w:r/>
    </w:p>
    <w:p>
      <w:pPr>
        <w:pBdr/>
        <w:spacing w:after="0" w:before="160"/>
        <w:ind/>
        <w:rPr/>
      </w:pPr>
      <w:r/>
      <w:r/>
    </w:p>
    <w:p>
      <w:pPr>
        <w:pBdr/>
        <w:spacing w:after="60" w:before="0"/>
        <w:ind/>
        <w:jc w:val="center"/>
        <w:rPr/>
      </w:pPr>
      <w:r>
        <w:rPr>
          <w:rFonts w:ascii="Arial" w:hAnsi="Arial" w:eastAsia="Arial" w:cs="Arial"/>
          <w:color w:val="2e75b6"/>
          <w:sz w:val="24"/>
          <w:szCs w:val="24"/>
        </w:rPr>
        <w:t xml:space="preserve">IoT Academy — Conestoga College</w:t>
      </w:r>
      <w:r/>
    </w:p>
    <w:p>
      <w:pPr>
        <w:pBdr/>
        <w:spacing w:after="60" w:before="0"/>
        <w:ind/>
        <w:jc w:val="center"/>
        <w:rPr/>
      </w:pPr>
      <w:r>
        <w:rPr>
          <w:rFonts w:ascii="Arial" w:hAnsi="Arial" w:eastAsia="Arial" w:cs="Arial"/>
          <w:color w:val="1a1a1a"/>
          <w:sz w:val="22"/>
          <w:szCs w:val="22"/>
        </w:rPr>
        <w:t xml:space="preserve">Project: OPC_UA-MQTT  |  Workstation: iot-group1</w:t>
      </w:r>
      <w:r/>
    </w:p>
    <w:p>
      <w:pPr>
        <w:pBdr/>
        <w:spacing w:after="60" w:before="0"/>
        <w:ind/>
        <w:jc w:val="center"/>
        <w:rPr/>
      </w:pPr>
      <w:r>
        <w:rPr>
          <w:rFonts w:ascii="Arial" w:hAnsi="Arial" w:eastAsia="Arial" w:cs="Arial"/>
          <w:color w:val="1a1a1a"/>
          <w:sz w:val="22"/>
          <w:szCs w:val="22"/>
        </w:rPr>
        <w:t xml:space="preserve">Date: June 10, 2026</w:t>
      </w:r>
      <w:r/>
    </w:p>
    <w:p>
      <w:pPr>
        <w:pBdr/>
        <w:spacing/>
        <w:ind/>
        <w:rPr/>
      </w:pPr>
      <w:r>
        <w:br w:type="page" w:clear="all"/>
      </w:r>
      <w:r/>
    </w:p>
    <w:p>
      <w:pPr>
        <w:pStyle w:val="732"/>
        <w:pBdr>
          <w:bottom w:val="single" w:color="2e75b6" w:sz="6" w:space="4"/>
        </w:pBdr>
        <w:spacing w:after="160" w:before="320"/>
        <w:ind/>
        <w:rPr/>
      </w:pPr>
      <w:r>
        <w:rPr>
          <w:rFonts w:ascii="Arial" w:hAnsi="Arial" w:eastAsia="Arial" w:cs="Arial"/>
          <w:b/>
          <w:bCs/>
          <w:color w:val="1a3a5c"/>
          <w:sz w:val="32"/>
          <w:szCs w:val="32"/>
        </w:rPr>
        <w:t xml:space="preserve">1. Project Overview</w:t>
      </w:r>
      <w:r/>
    </w:p>
    <w:p>
      <w:pPr>
        <w:pBdr/>
        <w:spacing w:after="100" w:before="60"/>
        <w:ind/>
        <w:rPr/>
      </w:pPr>
      <w:r>
        <w:rPr>
          <w:rFonts w:ascii="Arial" w:hAnsi="Arial" w:eastAsia="Arial" w:cs="Arial"/>
          <w:color w:val="1a1a1a"/>
          <w:sz w:val="22"/>
          <w:szCs w:val="22"/>
        </w:rPr>
        <w:t xml:space="preserve">OPC_UA-MQTT is an industrial IoT bridge application written in TypeScript (Node.js). It continuously reads live process data from a PLC via the OPC</w:t>
      </w:r>
      <w:r>
        <w:rPr>
          <w:rFonts w:ascii="Arial" w:hAnsi="Arial" w:eastAsia="Arial" w:cs="Arial"/>
          <w:color w:val="1a1a1a"/>
          <w:sz w:val="22"/>
          <w:szCs w:val="22"/>
        </w:rPr>
        <w:t xml:space="preserve">-UA protocol and republishes that data to an MQTT broker using a Unified Namespace (UNS) topic hierarchy. This makes real-time machine state available to dashboards, analytics pipelines, and other MQTT consumers without exposing the OPC-UA server directly.</w:t>
      </w:r>
      <w:r/>
    </w:p>
    <w:p>
      <w:pPr>
        <w:pBdr/>
        <w:spacing w:after="0" w:before="120"/>
        <w:ind/>
        <w:rPr/>
      </w:pPr>
      <w:r/>
      <w:r/>
    </w:p>
    <w:p>
      <w:pPr>
        <w:pStyle w:val="733"/>
        <w:pBdr/>
        <w:spacing w:after="100" w:before="220"/>
        <w:ind/>
        <w:rPr/>
      </w:pPr>
      <w:r>
        <w:rPr>
          <w:rFonts w:ascii="Arial" w:hAnsi="Arial" w:eastAsia="Arial" w:cs="Arial"/>
          <w:b/>
          <w:bCs/>
          <w:color w:val="2e75b6"/>
          <w:sz w:val="26"/>
          <w:szCs w:val="26"/>
        </w:rPr>
        <w:t xml:space="preserve">Key Technologies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3000"/>
        <w:gridCol w:w="3760"/>
      </w:tblGrid>
      <w:tr>
        <w:trPr>
          <w:tblHeader/>
        </w:trPr>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rFonts w:ascii="Arial" w:hAnsi="Arial" w:eastAsia="Arial" w:cs="Arial"/>
                <w:b/>
                <w:bCs/>
                <w:color w:val="ffffff"/>
                <w:sz w:val="20"/>
                <w:szCs w:val="20"/>
              </w:rPr>
              <w:t xml:space="preserve">Technology</w:t>
            </w:r>
            <w:r/>
          </w:p>
        </w:tc>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b/>
                <w:bCs/>
                <w:color w:val="ffffff"/>
                <w:sz w:val="20"/>
                <w:szCs w:val="20"/>
              </w:rPr>
              <w:t xml:space="preserve">Version / Library</w:t>
            </w:r>
            <w:r/>
          </w:p>
        </w:tc>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760" w:type="dxa"/>
            <w:textDirection w:val="lrTb"/>
            <w:noWrap w:val="false"/>
          </w:tcPr>
          <w:p>
            <w:pPr>
              <w:pBdr/>
              <w:spacing/>
              <w:ind/>
              <w:rPr/>
            </w:pPr>
            <w:r>
              <w:rPr>
                <w:rFonts w:ascii="Arial" w:hAnsi="Arial" w:eastAsia="Arial" w:cs="Arial"/>
                <w:b/>
                <w:bCs/>
                <w:color w:val="ffffff"/>
                <w:sz w:val="20"/>
                <w:szCs w:val="20"/>
              </w:rPr>
              <w:t xml:space="preserve">Role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rFonts w:ascii="Arial" w:hAnsi="Arial" w:eastAsia="Arial" w:cs="Arial"/>
                <w:b w:val="0"/>
                <w:bCs w:val="0"/>
                <w:color w:val="1a1a1a"/>
                <w:sz w:val="20"/>
                <w:szCs w:val="20"/>
              </w:rPr>
              <w:t xml:space="preserve">TypeScript / Node.js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b w:val="0"/>
                <w:bCs w:val="0"/>
                <w:color w:val="1a1a1a"/>
                <w:sz w:val="20"/>
                <w:szCs w:val="20"/>
              </w:rPr>
              <w:t xml:space="preserve">node-opcua-client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760" w:type="dxa"/>
            <w:textDirection w:val="lrTb"/>
            <w:noWrap w:val="false"/>
          </w:tcPr>
          <w:p>
            <w:pPr>
              <w:pBdr/>
              <w:spacing/>
              <w:ind/>
              <w:rPr/>
            </w:pPr>
            <w:r>
              <w:rPr>
                <w:rFonts w:ascii="Arial" w:hAnsi="Arial" w:eastAsia="Arial" w:cs="Arial"/>
                <w:b w:val="0"/>
                <w:bCs w:val="0"/>
                <w:color w:val="1a1a1a"/>
                <w:sz w:val="20"/>
                <w:szCs w:val="20"/>
              </w:rPr>
              <w:t xml:space="preserve">Runtime and OPC-UA client library</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rFonts w:ascii="Arial" w:hAnsi="Arial" w:eastAsia="Arial" w:cs="Arial"/>
                <w:b w:val="0"/>
                <w:bCs w:val="0"/>
                <w:color w:val="1a1a1a"/>
                <w:sz w:val="20"/>
                <w:szCs w:val="20"/>
              </w:rPr>
              <w:t xml:space="preserve">MQTT</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b w:val="0"/>
                <w:bCs w:val="0"/>
                <w:color w:val="1a1a1a"/>
                <w:sz w:val="20"/>
                <w:szCs w:val="20"/>
              </w:rPr>
              <w:t xml:space="preserve">mqtt.js</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760" w:type="dxa"/>
            <w:textDirection w:val="lrTb"/>
            <w:noWrap w:val="false"/>
          </w:tcPr>
          <w:p>
            <w:pPr>
              <w:pBdr/>
              <w:spacing/>
              <w:ind/>
              <w:rPr/>
            </w:pPr>
            <w:r>
              <w:rPr>
                <w:rFonts w:ascii="Arial" w:hAnsi="Arial" w:eastAsia="Arial" w:cs="Arial"/>
                <w:b w:val="0"/>
                <w:bCs w:val="0"/>
                <w:color w:val="1a1a1a"/>
                <w:sz w:val="20"/>
                <w:szCs w:val="20"/>
              </w:rPr>
              <w:t xml:space="preserve">Publish process data to broker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rFonts w:ascii="Arial" w:hAnsi="Arial" w:eastAsia="Arial" w:cs="Arial"/>
                <w:b w:val="0"/>
                <w:bCs w:val="0"/>
                <w:color w:val="1a1a1a"/>
                <w:sz w:val="20"/>
                <w:szCs w:val="20"/>
              </w:rPr>
              <w:t xml:space="preserve">OPC-UA</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b w:val="0"/>
                <w:bCs w:val="0"/>
                <w:color w:val="1a1a1a"/>
                <w:sz w:val="20"/>
                <w:szCs w:val="20"/>
              </w:rPr>
              <w:t xml:space="preserve">IEC 62541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760" w:type="dxa"/>
            <w:textDirection w:val="lrTb"/>
            <w:noWrap w:val="false"/>
          </w:tcPr>
          <w:p>
            <w:pPr>
              <w:pBdr/>
              <w:spacing/>
              <w:ind/>
              <w:rPr/>
            </w:pPr>
            <w:r>
              <w:rPr>
                <w:rFonts w:ascii="Arial" w:hAnsi="Arial" w:eastAsia="Arial" w:cs="Arial"/>
                <w:b w:val="0"/>
                <w:bCs w:val="0"/>
                <w:color w:val="1a1a1a"/>
                <w:sz w:val="20"/>
                <w:szCs w:val="20"/>
              </w:rPr>
              <w:t xml:space="preserve">Read tag values from PLC</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rFonts w:ascii="Arial" w:hAnsi="Arial" w:eastAsia="Arial" w:cs="Arial"/>
                <w:b w:val="0"/>
                <w:bCs w:val="0"/>
                <w:color w:val="1a1a1a"/>
                <w:sz w:val="20"/>
                <w:szCs w:val="20"/>
              </w:rPr>
              <w:t xml:space="preserve">UNS</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b w:val="0"/>
                <w:bCs w:val="0"/>
                <w:color w:val="1a1a1a"/>
                <w:sz w:val="20"/>
                <w:szCs w:val="20"/>
              </w:rPr>
              <w:t xml:space="preserve">ISA-95 hierarchy</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760" w:type="dxa"/>
            <w:textDirection w:val="lrTb"/>
            <w:noWrap w:val="false"/>
          </w:tcPr>
          <w:p>
            <w:pPr>
              <w:pBdr/>
              <w:spacing/>
              <w:ind/>
              <w:rPr/>
            </w:pPr>
            <w:r>
              <w:rPr>
                <w:rFonts w:ascii="Arial" w:hAnsi="Arial" w:eastAsia="Arial" w:cs="Arial"/>
                <w:b w:val="0"/>
                <w:bCs w:val="0"/>
                <w:color w:val="1a1a1a"/>
                <w:sz w:val="20"/>
                <w:szCs w:val="20"/>
              </w:rPr>
              <w:t xml:space="preserve">Structured MQTT topic naming</w:t>
            </w:r>
            <w:r/>
          </w:p>
        </w:tc>
      </w:tr>
    </w:tbl>
    <w:p>
      <w:pPr>
        <w:pBdr/>
        <w:spacing w:after="0" w:before="120"/>
        <w:ind/>
        <w:rPr/>
      </w:pPr>
      <w:r/>
      <w:r/>
    </w:p>
    <w:p>
      <w:pPr>
        <w:pStyle w:val="733"/>
        <w:pBdr/>
        <w:spacing w:after="100" w:before="220"/>
        <w:ind/>
        <w:rPr/>
      </w:pPr>
      <w:r>
        <w:rPr>
          <w:rFonts w:ascii="Arial" w:hAnsi="Arial" w:eastAsia="Arial" w:cs="Arial"/>
          <w:b/>
          <w:bCs/>
          <w:color w:val="2e75b6"/>
          <w:sz w:val="26"/>
          <w:szCs w:val="26"/>
        </w:rPr>
        <w:t xml:space="preserve">Design Goals</w:t>
      </w:r>
      <w:r/>
    </w:p>
    <w:p>
      <w:pPr>
        <w:pStyle w:val="724"/>
        <w:numPr>
          <w:ilvl w:val="0"/>
          <w:numId w:val="2"/>
        </w:numPr>
        <w:pBdr/>
        <w:spacing w:after="40" w:before="40"/>
        <w:ind/>
        <w:rPr/>
      </w:pPr>
      <w:r>
        <w:rPr>
          <w:rFonts w:ascii="Arial" w:hAnsi="Arial" w:eastAsia="Arial" w:cs="Arial"/>
          <w:color w:val="1a1a1a"/>
          <w:sz w:val="22"/>
          <w:szCs w:val="22"/>
        </w:rPr>
        <w:t xml:space="preserve">Publish related tags atomically — all fields in a group come from the same polling instant.</w:t>
      </w:r>
      <w:r/>
    </w:p>
    <w:p>
      <w:pPr>
        <w:pStyle w:val="724"/>
        <w:numPr>
          <w:ilvl w:val="0"/>
          <w:numId w:val="2"/>
        </w:numPr>
        <w:pBdr/>
        <w:spacing w:after="40" w:before="40"/>
        <w:ind/>
        <w:rPr/>
      </w:pPr>
      <w:r>
        <w:rPr>
          <w:rFonts w:ascii="Arial" w:hAnsi="Arial" w:eastAsia="Arial" w:cs="Arial"/>
          <w:color w:val="1a1a1a"/>
          <w:sz w:val="22"/>
          <w:szCs w:val="22"/>
        </w:rPr>
        <w:t xml:space="preserve">Recover automatically from OPC-UA and MQTT outages without operator intervention.</w:t>
      </w:r>
      <w:r/>
    </w:p>
    <w:p>
      <w:pPr>
        <w:pStyle w:val="724"/>
        <w:numPr>
          <w:ilvl w:val="0"/>
          <w:numId w:val="2"/>
        </w:numPr>
        <w:pBdr/>
        <w:spacing w:after="40" w:before="40"/>
        <w:ind/>
        <w:rPr/>
      </w:pPr>
      <w:r>
        <w:rPr>
          <w:rFonts w:ascii="Arial" w:hAnsi="Arial" w:eastAsia="Arial" w:cs="Arial"/>
          <w:color w:val="1a1a1a"/>
          <w:sz w:val="22"/>
          <w:szCs w:val="22"/>
        </w:rPr>
        <w:t xml:space="preserve">Never allow polling cycles to stack up, even under a slow or unresponsive server.</w:t>
      </w:r>
      <w:r/>
    </w:p>
    <w:p>
      <w:pPr>
        <w:pStyle w:val="724"/>
        <w:numPr>
          <w:ilvl w:val="0"/>
          <w:numId w:val="2"/>
        </w:numPr>
        <w:pBdr/>
        <w:spacing w:after="40" w:before="40"/>
        <w:ind/>
        <w:rPr/>
      </w:pPr>
      <w:r>
        <w:rPr>
          <w:rFonts w:ascii="Arial" w:hAnsi="Arial" w:eastAsia="Arial" w:cs="Arial"/>
          <w:color w:val="1a1a1a"/>
          <w:sz w:val="22"/>
          <w:szCs w:val="22"/>
        </w:rPr>
        <w:t xml:space="preserve">Terminate cleanly when stopped, avoiding orphaned sessions on the OPC-UA server.</w:t>
      </w:r>
      <w:r/>
    </w:p>
    <w:p>
      <w:pPr>
        <w:pStyle w:val="732"/>
        <w:pBdr>
          <w:bottom w:val="single" w:color="2e75b6" w:sz="6" w:space="4"/>
        </w:pBdr>
        <w:spacing w:after="160" w:before="320"/>
        <w:ind/>
        <w:rPr/>
      </w:pPr>
      <w:r>
        <w:rPr>
          <w:rFonts w:ascii="Arial" w:hAnsi="Arial" w:eastAsia="Arial" w:cs="Arial"/>
          <w:b/>
          <w:bCs/>
          <w:color w:val="1a3a5c"/>
          <w:sz w:val="32"/>
          <w:szCs w:val="32"/>
        </w:rPr>
        <w:t xml:space="preserve">2. System Architecture</w:t>
      </w:r>
      <w:r/>
    </w:p>
    <w:p>
      <w:pPr>
        <w:pBdr/>
        <w:spacing w:after="100" w:before="60"/>
        <w:ind/>
        <w:rPr/>
      </w:pPr>
      <w:r>
        <w:rPr>
          <w:rFonts w:ascii="Arial" w:hAnsi="Arial" w:eastAsia="Arial" w:cs="Arial"/>
          <w:color w:val="1a1a1a"/>
          <w:sz w:val="22"/>
          <w:szCs w:val="22"/>
        </w:rPr>
        <w:t xml:space="preserve">The bridge operates as a single</w:t>
      </w:r>
      <w:r>
        <w:rPr>
          <w:rFonts w:ascii="Arial" w:hAnsi="Arial" w:eastAsia="Arial" w:cs="Arial"/>
          <w:color w:val="1a1a1a"/>
          <w:sz w:val="22"/>
          <w:szCs w:val="22"/>
        </w:rPr>
        <w:t xml:space="preserve">-process Node.js application with two persistent connections: one to the OPC-UA server on the PLC network and one to the MQTT broker. A recursive timer drives the polling loop, reading all tag groups in sequence and publishing each group as a JSON message.</w:t>
      </w:r>
      <w:r/>
      <w:r/>
      <w:r/>
      <w:r/>
    </w:p>
    <w:p>
      <w:pPr>
        <w:pStyle w:val="733"/>
        <w:pBdr/>
        <w:spacing w:after="100" w:before="220"/>
        <w:ind/>
        <w:rPr/>
      </w:pPr>
      <w:r>
        <w:rPr>
          <w:rFonts w:ascii="Arial" w:hAnsi="Arial" w:eastAsia="Arial" w:cs="Arial"/>
          <w:b/>
          <w:bCs/>
          <w:color w:val="2e75b6"/>
          <w:sz w:val="26"/>
          <w:szCs w:val="26"/>
        </w:rPr>
        <w:t xml:space="preserve">Data Flow</w:t>
      </w:r>
      <w:r/>
    </w:p>
    <w:p>
      <w:pPr>
        <w:pBdr/>
        <w:shd w:val="clear" w:color="auto" w:fill="1e1e1e"/>
        <w:spacing w:after="0" w:before="0"/>
        <w:ind w:left="360"/>
        <w:rPr/>
      </w:pPr>
      <w:r>
        <w:rPr>
          <w:rFonts w:ascii="Courier New" w:hAnsi="Courier New" w:eastAsia="Courier New" w:cs="Courier New"/>
          <w:color w:val="d4d4d4"/>
          <w:sz w:val="18"/>
          <w:szCs w:val="18"/>
        </w:rPr>
        <w:t xml:space="preserve">  PLC (OPC-UA Server)</w:t>
      </w:r>
      <w:r/>
    </w:p>
    <w:p>
      <w:pPr>
        <w:pBdr/>
        <w:shd w:val="clear" w:color="auto" w:fill="1e1e1e"/>
        <w:spacing w:after="0" w:before="0"/>
        <w:ind w:left="360"/>
        <w:rPr/>
      </w:pPr>
      <w:r>
        <w:rPr>
          <w:rFonts w:ascii="Courier New" w:hAnsi="Courier New" w:eastAsia="Courier New" w:cs="Courier New"/>
          <w:color w:val="d4d4d4"/>
          <w:sz w:val="18"/>
          <w:szCs w:val="18"/>
        </w:rPr>
        <w:t xml:space="preserve">       |</w:t>
      </w:r>
      <w:r/>
    </w:p>
    <w:p>
      <w:pPr>
        <w:pBdr/>
        <w:shd w:val="clear" w:color="auto" w:fill="1e1e1e"/>
        <w:spacing w:after="0" w:before="0"/>
        <w:ind w:left="360"/>
        <w:rPr/>
      </w:pPr>
      <w:r>
        <w:rPr>
          <w:rFonts w:ascii="Courier New" w:hAnsi="Courier New" w:eastAsia="Courier New" w:cs="Courier New"/>
          <w:color w:val="d4d4d4"/>
          <w:sz w:val="18"/>
          <w:szCs w:val="18"/>
        </w:rPr>
        <w:t xml:space="preserve">       |  opc.tcp://192.168.232.30:26543</w:t>
      </w:r>
      <w:r/>
    </w:p>
    <w:p>
      <w:pPr>
        <w:pBdr/>
        <w:shd w:val="clear" w:color="auto" w:fill="1e1e1e"/>
        <w:spacing w:after="0" w:before="0"/>
        <w:ind w:left="360"/>
        <w:rPr/>
      </w:pPr>
      <w:r>
        <w:rPr>
          <w:rFonts w:ascii="Courier New" w:hAnsi="Courier New" w:eastAsia="Courier New" w:cs="Courier New"/>
          <w:color w:val="d4d4d4"/>
          <w:sz w:val="18"/>
          <w:szCs w:val="18"/>
        </w:rPr>
        <w:t xml:space="preserve">       |</w:t>
      </w:r>
      <w:r/>
    </w:p>
    <w:p>
      <w:pPr>
        <w:pBdr/>
        <w:shd w:val="clear" w:color="auto" w:fill="1e1e1e"/>
        <w:spacing w:after="0" w:before="0"/>
        <w:ind w:left="360"/>
        <w:rPr/>
      </w:pPr>
      <w:r>
        <w:rPr>
          <w:rFonts w:ascii="Courier New" w:hAnsi="Courier New" w:eastAsia="Courier New" w:cs="Courier New"/>
          <w:color w:val="d4d4d4"/>
          <w:sz w:val="18"/>
          <w:szCs w:val="18"/>
        </w:rPr>
        <w:t xml:space="preserve">  [ node-opcua client ]  &lt;-- connection_lost / connection_reestablished events</w:t>
      </w:r>
      <w:r/>
    </w:p>
    <w:p>
      <w:pPr>
        <w:pBdr/>
        <w:shd w:val="clear" w:color="auto" w:fill="1e1e1e"/>
        <w:spacing w:after="0" w:before="0"/>
        <w:ind w:left="360"/>
        <w:rPr/>
      </w:pPr>
      <w:r>
        <w:rPr>
          <w:rFonts w:ascii="Courier New" w:hAnsi="Courier New" w:eastAsia="Courier New" w:cs="Courier New"/>
          <w:color w:val="d4d4d4"/>
          <w:sz w:val="18"/>
          <w:szCs w:val="18"/>
        </w:rPr>
        <w:t xml:space="preserve">       |</w:t>
      </w:r>
      <w:r/>
    </w:p>
    <w:p>
      <w:pPr>
        <w:pBdr/>
        <w:shd w:val="clear" w:color="auto" w:fill="1e1e1e"/>
        <w:spacing w:after="0" w:before="0"/>
        <w:ind w:left="360"/>
        <w:rPr/>
      </w:pPr>
      <w:r>
        <w:rPr>
          <w:rFonts w:ascii="Courier New" w:hAnsi="Courier New" w:eastAsia="Courier New" w:cs="Courier New"/>
          <w:color w:val="d4d4d4"/>
          <w:sz w:val="18"/>
          <w:szCs w:val="18"/>
        </w:rPr>
        <w:t xml:space="preserve">  readGroup()  --&gt;  TAG_GROUPS definition</w:t>
      </w:r>
      <w:r/>
    </w:p>
    <w:p>
      <w:pPr>
        <w:pBdr/>
        <w:shd w:val="clear" w:color="auto" w:fill="1e1e1e"/>
        <w:spacing w:after="0" w:before="0"/>
        <w:ind w:left="360"/>
        <w:rPr/>
      </w:pPr>
      <w:r>
        <w:rPr>
          <w:rFonts w:ascii="Courier New" w:hAnsi="Courier New" w:eastAsia="Courier New" w:cs="Courier New"/>
          <w:color w:val="d4d4d4"/>
          <w:sz w:val="18"/>
          <w:szCs w:val="18"/>
        </w:rPr>
        <w:t xml:space="preserve">       |</w:t>
      </w:r>
      <w:r/>
    </w:p>
    <w:p>
      <w:pPr>
        <w:pBdr/>
        <w:shd w:val="clear" w:color="auto" w:fill="1e1e1e"/>
        <w:spacing w:after="0" w:before="0"/>
        <w:ind w:left="360"/>
        <w:rPr/>
      </w:pPr>
      <w:r>
        <w:rPr>
          <w:rFonts w:ascii="Courier New" w:hAnsi="Courier New" w:eastAsia="Courier New" w:cs="Courier New"/>
          <w:color w:val="d4d4d4"/>
          <w:sz w:val="18"/>
          <w:szCs w:val="18"/>
        </w:rPr>
        <w:t xml:space="preserve">  publishGroup()  --&gt;  JSON payload  { timestamp, field1, field2, ... }</w:t>
      </w:r>
      <w:r/>
    </w:p>
    <w:p>
      <w:pPr>
        <w:pBdr/>
        <w:shd w:val="clear" w:color="auto" w:fill="1e1e1e"/>
        <w:spacing w:after="0" w:before="0"/>
        <w:ind w:left="360"/>
        <w:rPr/>
      </w:pPr>
      <w:r>
        <w:rPr>
          <w:rFonts w:ascii="Courier New" w:hAnsi="Courier New" w:eastAsia="Courier New" w:cs="Courier New"/>
          <w:color w:val="d4d4d4"/>
          <w:sz w:val="18"/>
          <w:szCs w:val="18"/>
        </w:rPr>
        <w:t xml:space="preserve">       |</w:t>
      </w:r>
      <w:r/>
    </w:p>
    <w:p>
      <w:pPr>
        <w:pBdr/>
        <w:shd w:val="clear" w:color="auto" w:fill="1e1e1e"/>
        <w:spacing w:after="0" w:before="0"/>
        <w:ind w:left="360"/>
        <w:rPr/>
      </w:pPr>
      <w:r>
        <w:rPr>
          <w:rFonts w:ascii="Courier New" w:hAnsi="Courier New" w:eastAsia="Courier New" w:cs="Courier New"/>
          <w:color w:val="d4d4d4"/>
          <w:sz w:val="18"/>
          <w:szCs w:val="18"/>
        </w:rPr>
        <w:t xml:space="preserve">  [ mqtt.js client ]  &lt;-- auto-reconnect</w:t>
      </w:r>
      <w:r/>
    </w:p>
    <w:p>
      <w:pPr>
        <w:pBdr/>
        <w:shd w:val="clear" w:color="auto" w:fill="1e1e1e"/>
        <w:spacing w:after="0" w:before="0"/>
        <w:ind w:left="360"/>
        <w:rPr/>
      </w:pPr>
      <w:r>
        <w:rPr>
          <w:rFonts w:ascii="Courier New" w:hAnsi="Courier New" w:eastAsia="Courier New" w:cs="Courier New"/>
          <w:color w:val="d4d4d4"/>
          <w:sz w:val="18"/>
          <w:szCs w:val="18"/>
        </w:rPr>
        <w:t xml:space="preserve">       |</w:t>
      </w:r>
      <w:r/>
    </w:p>
    <w:p>
      <w:pPr>
        <w:pBdr/>
        <w:shd w:val="clear" w:color="auto" w:fill="1e1e1e"/>
        <w:spacing w:after="0" w:before="0"/>
        <w:ind w:left="360"/>
        <w:rPr/>
      </w:pPr>
      <w:r>
        <w:rPr>
          <w:rFonts w:ascii="Courier New" w:hAnsi="Courier New" w:eastAsia="Courier New" w:cs="Courier New"/>
          <w:color w:val="d4d4d4"/>
          <w:sz w:val="18"/>
          <w:szCs w:val="18"/>
        </w:rPr>
        <w:t xml:space="preserve">       |  mqtt://192.168.232.31:1883</w:t>
      </w:r>
      <w:r/>
    </w:p>
    <w:p>
      <w:pPr>
        <w:pBdr/>
        <w:shd w:val="clear" w:color="auto" w:fill="1e1e1e"/>
        <w:spacing w:after="0" w:before="0"/>
        <w:ind w:left="360"/>
        <w:rPr/>
      </w:pPr>
      <w:r>
        <w:rPr>
          <w:rFonts w:ascii="Courier New" w:hAnsi="Courier New" w:eastAsia="Courier New" w:cs="Courier New"/>
          <w:color w:val="d4d4d4"/>
          <w:sz w:val="18"/>
          <w:szCs w:val="18"/>
        </w:rPr>
        <w:t xml:space="preserve">       |</w:t>
      </w:r>
      <w:r/>
    </w:p>
    <w:p>
      <w:pPr>
        <w:pBdr/>
        <w:shd w:val="clear" w:color="auto" w:fill="1e1e1e"/>
        <w:spacing w:after="0" w:before="0"/>
        <w:ind w:left="360"/>
        <w:rPr/>
      </w:pPr>
      <w:r>
        <w:rPr>
          <w:rFonts w:ascii="Courier New" w:hAnsi="Courier New" w:eastAsia="Courier New" w:cs="Courier New"/>
          <w:color w:val="d4d4d4"/>
          <w:sz w:val="18"/>
          <w:szCs w:val="18"/>
        </w:rPr>
        <w:t xml:space="preserve">  MQTT Broker  --&gt;  dashboards / analytics / historians</w:t>
      </w:r>
      <w:r/>
    </w:p>
    <w:p>
      <w:pPr>
        <w:pStyle w:val="733"/>
        <w:pBdr/>
        <w:spacing w:after="100" w:before="220"/>
        <w:ind/>
        <w:rPr/>
      </w:pPr>
      <w:r>
        <w:rPr>
          <w:rFonts w:ascii="Arial" w:hAnsi="Arial" w:eastAsia="Arial" w:cs="Arial"/>
          <w:b/>
          <w:bCs/>
          <w:color w:val="2e75b6"/>
          <w:sz w:val="26"/>
          <w:szCs w:val="26"/>
        </w:rPr>
        <w:t xml:space="preserve">Polling Loop (Overlap-Safe)</w:t>
      </w:r>
      <w:r/>
    </w:p>
    <w:p>
      <w:pPr>
        <w:pBdr/>
        <w:spacing w:after="100" w:before="60"/>
        <w:ind/>
        <w:rPr/>
      </w:pPr>
      <w:r>
        <w:rPr>
          <w:rFonts w:ascii="Arial" w:hAnsi="Arial" w:eastAsia="Arial" w:cs="Arial"/>
          <w:color w:val="1a1a1a"/>
          <w:sz w:val="22"/>
          <w:szCs w:val="22"/>
        </w:rPr>
        <w:t xml:space="preserve">A recursive setTimeout pattern is used instead of setInterval. The next cycle is only scheduled after the current cycle fully resolves, ensuring that a slow OPC-UA server or network delay never causes cycles to accumulate.</w:t>
      </w:r>
      <w:r/>
    </w:p>
    <w:p>
      <w:pPr>
        <w:pBdr/>
        <w:spacing w:after="0" w:before="60"/>
        <w:ind/>
        <w:rPr/>
      </w:pPr>
      <w:r/>
      <w:r/>
    </w:p>
    <w:p>
      <w:pPr>
        <w:pBdr/>
        <w:shd w:val="clear" w:color="auto" w:fill="1e1e1e"/>
        <w:spacing w:after="0" w:before="0"/>
        <w:ind w:left="360"/>
        <w:rPr/>
      </w:pPr>
      <w:r>
        <w:rPr>
          <w:rFonts w:ascii="Courier New" w:hAnsi="Courier New" w:eastAsia="Courier New" w:cs="Courier New"/>
          <w:color w:val="d4d4d4"/>
          <w:sz w:val="18"/>
          <w:szCs w:val="18"/>
        </w:rPr>
        <w:t xml:space="preserve">  poll() {</w:t>
      </w:r>
      <w:r/>
    </w:p>
    <w:p>
      <w:pPr>
        <w:pBdr/>
        <w:shd w:val="clear" w:color="auto" w:fill="1e1e1e"/>
        <w:spacing w:after="0" w:before="0"/>
        <w:ind w:left="360"/>
        <w:rPr/>
      </w:pPr>
      <w:r>
        <w:rPr>
          <w:rFonts w:ascii="Courier New" w:hAnsi="Courier New" w:eastAsia="Courier New" w:cs="Courier New"/>
          <w:color w:val="d4d4d4"/>
          <w:sz w:val="18"/>
          <w:szCs w:val="18"/>
        </w:rPr>
        <w:t xml:space="preserve">      await processReadRequest()   // read all groups + publish</w:t>
      </w:r>
      <w:r/>
    </w:p>
    <w:p>
      <w:pPr>
        <w:pBdr/>
        <w:shd w:val="clear" w:color="auto" w:fill="1e1e1e"/>
        <w:spacing w:after="0" w:before="0"/>
        <w:ind w:left="360"/>
        <w:rPr/>
      </w:pPr>
      <w:r>
        <w:rPr>
          <w:rFonts w:ascii="Courier New" w:hAnsi="Courier New" w:eastAsia="Courier New" w:cs="Courier New"/>
          <w:color w:val="d4d4d4"/>
          <w:sz w:val="18"/>
          <w:szCs w:val="18"/>
        </w:rPr>
        <w:t xml:space="preserve">      setTimeout(poll, 500 ms)     // schedule next only after this one finishes</w:t>
      </w:r>
      <w:r/>
    </w:p>
    <w:p>
      <w:pPr>
        <w:pBdr/>
        <w:shd w:val="clear" w:color="auto" w:fill="1e1e1e"/>
        <w:spacing w:after="0" w:before="0"/>
        <w:ind w:left="360"/>
        <w:rPr/>
      </w:pPr>
      <w:r>
        <w:rPr>
          <w:rFonts w:ascii="Courier New" w:hAnsi="Courier New" w:eastAsia="Courier New" w:cs="Courier New"/>
          <w:color w:val="d4d4d4"/>
          <w:sz w:val="18"/>
          <w:szCs w:val="18"/>
        </w:rPr>
        <w:t xml:space="preserve">  }</w:t>
      </w:r>
      <w:r/>
    </w:p>
    <w:p>
      <w:pPr>
        <w:pStyle w:val="732"/>
        <w:pBdr>
          <w:bottom w:val="single" w:color="2e75b6" w:sz="6" w:space="4"/>
        </w:pBdr>
        <w:spacing w:after="160" w:before="320"/>
        <w:ind/>
        <w:rPr/>
      </w:pPr>
      <w:r>
        <w:rPr>
          <w:rFonts w:ascii="Arial" w:hAnsi="Arial" w:eastAsia="Arial" w:cs="Arial"/>
          <w:b/>
          <w:bCs/>
          <w:color w:val="1a3a5c"/>
          <w:sz w:val="32"/>
          <w:szCs w:val="32"/>
        </w:rPr>
        <w:t xml:space="preserve">3. Module Structure</w:t>
      </w:r>
      <w:r/>
    </w:p>
    <w:p>
      <w:pPr>
        <w:pBdr/>
        <w:spacing w:after="100" w:before="60"/>
        <w:ind/>
        <w:rPr/>
      </w:pPr>
      <w:r>
        <w:rPr>
          <w:rFonts w:ascii="Arial" w:hAnsi="Arial" w:eastAsia="Arial" w:cs="Arial"/>
          <w:color w:val="1a1a1a"/>
          <w:sz w:val="22"/>
          <w:szCs w:val="22"/>
        </w:rPr>
        <w:t xml:space="preserve">The project is split into</w:t>
      </w:r>
      <w:r>
        <w:rPr>
          <w:rFonts w:ascii="Arial" w:hAnsi="Arial" w:eastAsia="Arial" w:cs="Arial"/>
          <w:color w:val="1a1a1a"/>
          <w:sz w:val="22"/>
          <w:szCs w:val="22"/>
        </w:rPr>
        <w:t xml:space="preserve"> four files. Each has a single, well-defined responsibility. All functions in index.ts are documented using standard JSDoc comments (@param, @returns, @throws) so any editor with TypeScript support will show inline hints when hovering over a function call.</w:t>
      </w:r>
      <w:r/>
    </w:p>
    <w:p>
      <w:pPr>
        <w:pBdr/>
        <w:spacing w:after="0" w:before="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1560"/>
        <w:gridCol w:w="6000"/>
      </w:tblGrid>
      <w:tr>
        <w:trPr>
          <w:tblHeader/>
        </w:trPr>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b/>
                <w:bCs/>
                <w:color w:val="ffffff"/>
                <w:sz w:val="20"/>
                <w:szCs w:val="20"/>
              </w:rPr>
              <w:t xml:space="preserve">File</w:t>
            </w:r>
            <w:r/>
          </w:p>
        </w:tc>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textDirection w:val="lrTb"/>
            <w:noWrap w:val="false"/>
          </w:tcPr>
          <w:p>
            <w:pPr>
              <w:pBdr/>
              <w:spacing/>
              <w:ind/>
              <w:rPr/>
            </w:pPr>
            <w:r>
              <w:rPr>
                <w:rFonts w:ascii="Arial" w:hAnsi="Arial" w:eastAsia="Arial" w:cs="Arial"/>
                <w:b/>
                <w:bCs/>
                <w:color w:val="ffffff"/>
                <w:sz w:val="20"/>
                <w:szCs w:val="20"/>
              </w:rPr>
              <w:t xml:space="preserve">Type</w:t>
            </w:r>
            <w:r/>
          </w:p>
        </w:tc>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0" w:type="dxa"/>
            <w:textDirection w:val="lrTb"/>
            <w:noWrap w:val="false"/>
          </w:tcPr>
          <w:p>
            <w:pPr>
              <w:pBdr/>
              <w:spacing/>
              <w:ind/>
              <w:rPr/>
            </w:pPr>
            <w:r>
              <w:rPr>
                <w:rFonts w:ascii="Arial" w:hAnsi="Arial" w:eastAsia="Arial" w:cs="Arial"/>
                <w:b/>
                <w:bCs/>
                <w:color w:val="ffffff"/>
                <w:sz w:val="20"/>
                <w:szCs w:val="20"/>
              </w:rPr>
              <w:t xml:space="preserve">Responsibility</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b w:val="0"/>
                <w:bCs w:val="0"/>
                <w:color w:val="1a1a1a"/>
                <w:sz w:val="20"/>
                <w:szCs w:val="20"/>
              </w:rPr>
              <w:t xml:space="preserve">config.json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textDirection w:val="lrTb"/>
            <w:noWrap w:val="false"/>
          </w:tcPr>
          <w:p>
            <w:pPr>
              <w:pBdr/>
              <w:spacing/>
              <w:ind/>
              <w:rPr/>
            </w:pPr>
            <w:r>
              <w:rPr>
                <w:rFonts w:ascii="Arial" w:hAnsi="Arial" w:eastAsia="Arial" w:cs="Arial"/>
                <w:b w:val="0"/>
                <w:bCs w:val="0"/>
                <w:color w:val="1a1a1a"/>
                <w:sz w:val="20"/>
                <w:szCs w:val="20"/>
              </w:rPr>
              <w:t xml:space="preserve">Configuration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0" w:type="dxa"/>
            <w:textDirection w:val="lrTb"/>
            <w:noWrap w:val="false"/>
          </w:tcPr>
          <w:p>
            <w:pPr>
              <w:pBdr/>
              <w:spacing/>
              <w:ind/>
              <w:rPr/>
            </w:pPr>
            <w:r>
              <w:rPr>
                <w:rFonts w:ascii="Arial" w:hAnsi="Arial" w:eastAsia="Arial" w:cs="Arial"/>
                <w:b w:val="0"/>
                <w:bCs w:val="0"/>
                <w:color w:val="1a1a1a"/>
                <w:sz w:val="20"/>
                <w:szCs w:val="20"/>
              </w:rPr>
              <w:t xml:space="preserve">Runtime settings: MQTT broker URL, OPC-UA endpoint, connection strategy, subscription parameters.</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b w:val="0"/>
                <w:bCs w:val="0"/>
                <w:color w:val="1a1a1a"/>
                <w:sz w:val="20"/>
                <w:szCs w:val="20"/>
              </w:rPr>
              <w:t xml:space="preserve">interfaces.ts</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textDirection w:val="lrTb"/>
            <w:noWrap w:val="false"/>
          </w:tcPr>
          <w:p>
            <w:pPr>
              <w:pBdr/>
              <w:spacing/>
              <w:ind/>
              <w:rPr/>
            </w:pPr>
            <w:r>
              <w:rPr>
                <w:rFonts w:ascii="Arial" w:hAnsi="Arial" w:eastAsia="Arial" w:cs="Arial"/>
                <w:b w:val="0"/>
                <w:bCs w:val="0"/>
                <w:color w:val="1a1a1a"/>
                <w:sz w:val="20"/>
                <w:szCs w:val="20"/>
              </w:rPr>
              <w:t xml:space="preserve">TypeScript</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0" w:type="dxa"/>
            <w:textDirection w:val="lrTb"/>
            <w:noWrap w:val="false"/>
          </w:tcPr>
          <w:p>
            <w:pPr>
              <w:pBdr/>
              <w:spacing/>
              <w:ind/>
              <w:rPr/>
            </w:pPr>
            <w:r>
              <w:rPr>
                <w:rFonts w:ascii="Arial" w:hAnsi="Arial" w:eastAsia="Arial" w:cs="Arial"/>
                <w:b w:val="0"/>
                <w:bCs w:val="0"/>
                <w:color w:val="1a1a1a"/>
                <w:sz w:val="20"/>
                <w:szCs w:val="20"/>
              </w:rPr>
              <w:t xml:space="preserve">All shared types: TagField, TagGroup, ConnectionState enum, and the full typed AppConfig hierarchy.</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b w:val="0"/>
                <w:bCs w:val="0"/>
                <w:color w:val="1a1a1a"/>
                <w:sz w:val="20"/>
                <w:szCs w:val="20"/>
              </w:rPr>
              <w:t xml:space="preserve">config.ts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textDirection w:val="lrTb"/>
            <w:noWrap w:val="false"/>
          </w:tcPr>
          <w:p>
            <w:pPr>
              <w:pBdr/>
              <w:spacing/>
              <w:ind/>
              <w:rPr/>
            </w:pPr>
            <w:r>
              <w:rPr>
                <w:rFonts w:ascii="Arial" w:hAnsi="Arial" w:eastAsia="Arial" w:cs="Arial"/>
                <w:b w:val="0"/>
                <w:bCs w:val="0"/>
                <w:color w:val="1a1a1a"/>
                <w:sz w:val="20"/>
                <w:szCs w:val="20"/>
              </w:rPr>
              <w:t xml:space="preserve">TypeScript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0" w:type="dxa"/>
            <w:textDirection w:val="lrTb"/>
            <w:noWrap w:val="false"/>
          </w:tcPr>
          <w:p>
            <w:pPr>
              <w:pBdr/>
              <w:spacing/>
              <w:ind/>
              <w:rPr/>
            </w:pPr>
            <w:r>
              <w:rPr>
                <w:rFonts w:ascii="Arial" w:hAnsi="Arial" w:eastAsia="Arial" w:cs="Arial"/>
                <w:b w:val="0"/>
                <w:bCs w:val="0"/>
                <w:color w:val="1a1a1a"/>
                <w:sz w:val="20"/>
                <w:szCs w:val="20"/>
              </w:rPr>
              <w:t xml:space="preserve">Static file-loading utilities: resolves config paths, reads tag lists, parses JSON with error handling.</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b w:val="0"/>
                <w:bCs w:val="0"/>
                <w:color w:val="1a1a1a"/>
                <w:sz w:val="20"/>
                <w:szCs w:val="20"/>
              </w:rPr>
              <w:t xml:space="preserve">index.ts</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textDirection w:val="lrTb"/>
            <w:noWrap w:val="false"/>
          </w:tcPr>
          <w:p>
            <w:pPr>
              <w:pBdr/>
              <w:spacing/>
              <w:ind/>
              <w:rPr/>
            </w:pPr>
            <w:r>
              <w:rPr>
                <w:rFonts w:ascii="Arial" w:hAnsi="Arial" w:eastAsia="Arial" w:cs="Arial"/>
                <w:b w:val="0"/>
                <w:bCs w:val="0"/>
                <w:color w:val="1a1a1a"/>
                <w:sz w:val="20"/>
                <w:szCs w:val="20"/>
              </w:rPr>
              <w:t xml:space="preserve">TypeScript</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0" w:type="dxa"/>
            <w:textDirection w:val="lrTb"/>
            <w:noWrap w:val="false"/>
          </w:tcPr>
          <w:p>
            <w:pPr>
              <w:pBdr/>
              <w:spacing/>
              <w:ind/>
              <w:rPr/>
            </w:pPr>
            <w:r>
              <w:rPr>
                <w:rFonts w:ascii="Arial" w:hAnsi="Arial" w:eastAsia="Arial" w:cs="Arial"/>
                <w:b w:val="0"/>
                <w:bCs w:val="0"/>
                <w:color w:val="1a1a1a"/>
                <w:sz w:val="20"/>
                <w:szCs w:val="20"/>
              </w:rPr>
              <w:t xml:space="preserve">Main application: connection management, polling loop, reconnect event handlers, graceful shutdown.</w:t>
            </w:r>
            <w:r/>
          </w:p>
        </w:tc>
      </w:tr>
    </w:tbl>
    <w:p>
      <w:pPr>
        <w:pStyle w:val="732"/>
        <w:pBdr>
          <w:bottom w:val="single" w:color="2e75b6" w:sz="6" w:space="4"/>
        </w:pBdr>
        <w:spacing w:after="160" w:before="320"/>
        <w:ind/>
        <w:rPr/>
      </w:pPr>
      <w:r>
        <w:rPr>
          <w:rFonts w:ascii="Arial" w:hAnsi="Arial" w:eastAsia="Arial" w:cs="Arial"/>
          <w:b/>
          <w:bCs/>
          <w:color w:val="1a3a5c"/>
          <w:sz w:val="32"/>
          <w:szCs w:val="32"/>
        </w:rPr>
        <w:t xml:space="preserve">4. Configuration Reference</w:t>
      </w:r>
      <w:r/>
    </w:p>
    <w:p>
      <w:pPr>
        <w:pBdr/>
        <w:spacing w:after="100" w:before="60"/>
        <w:ind/>
        <w:rPr/>
      </w:pPr>
      <w:r>
        <w:rPr>
          <w:rFonts w:ascii="Arial" w:hAnsi="Arial" w:eastAsia="Arial" w:cs="Arial"/>
          <w:color w:val="1a1a1a"/>
          <w:sz w:val="22"/>
          <w:szCs w:val="22"/>
        </w:rPr>
        <w:t xml:space="preserve">All runtime settings are stored in config.json at the project root. No settings are hard-coded in application logic.</w:t>
      </w:r>
      <w:r/>
    </w:p>
    <w:p>
      <w:pPr>
        <w:pBdr/>
        <w:spacing w:after="0" w:before="120"/>
        <w:ind/>
        <w:rPr/>
      </w:pPr>
      <w:r/>
      <w:r/>
    </w:p>
    <w:p>
      <w:pPr>
        <w:pStyle w:val="733"/>
        <w:pBdr/>
        <w:spacing w:after="100" w:before="220"/>
        <w:ind/>
        <w:rPr/>
      </w:pPr>
      <w:r>
        <w:rPr>
          <w:rFonts w:ascii="Arial" w:hAnsi="Arial" w:eastAsia="Arial" w:cs="Arial"/>
          <w:b/>
          <w:bCs/>
          <w:color w:val="2e75b6"/>
          <w:sz w:val="26"/>
          <w:szCs w:val="26"/>
        </w:rPr>
        <w:t xml:space="preserve">MQTT Settings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800"/>
        <w:gridCol w:w="4560"/>
      </w:tblGrid>
      <w:tr>
        <w:trPr>
          <w:tblHeader/>
        </w:trPr>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bCs/>
                <w:color w:val="ffffff"/>
                <w:sz w:val="20"/>
                <w:szCs w:val="20"/>
              </w:rPr>
              <w:t xml:space="preserve">Key</w:t>
            </w:r>
            <w:r/>
          </w:p>
        </w:tc>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color w:val="ffffff"/>
                <w:sz w:val="20"/>
                <w:szCs w:val="20"/>
              </w:rPr>
              <w:t xml:space="preserve">Value</w:t>
            </w:r>
            <w:r/>
          </w:p>
        </w:tc>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60" w:type="dxa"/>
            <w:textDirection w:val="lrTb"/>
            <w:noWrap w:val="false"/>
          </w:tcPr>
          <w:p>
            <w:pPr>
              <w:pBdr/>
              <w:spacing/>
              <w:ind/>
              <w:rPr/>
            </w:pPr>
            <w:r>
              <w:rPr>
                <w:rFonts w:ascii="Arial" w:hAnsi="Arial" w:eastAsia="Arial" w:cs="Arial"/>
                <w:b/>
                <w:bCs/>
                <w:color w:val="ffffff"/>
                <w:sz w:val="20"/>
                <w:szCs w:val="20"/>
              </w:rPr>
              <w:t xml:space="preserve">Description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val="0"/>
                <w:bCs w:val="0"/>
                <w:color w:val="1a1a1a"/>
                <w:sz w:val="20"/>
                <w:szCs w:val="20"/>
              </w:rPr>
              <w:t xml:space="preserve">brokerUrl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Courier New" w:hAnsi="Courier New" w:eastAsia="Courier New" w:cs="Courier New"/>
                <w:color w:val="1a1a1a"/>
                <w:sz w:val="18"/>
                <w:szCs w:val="18"/>
              </w:rPr>
              <w:t xml:space="preserve">mqtt://192.168.232.31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60" w:type="dxa"/>
            <w:textDirection w:val="lrTb"/>
            <w:noWrap w:val="false"/>
          </w:tcPr>
          <w:p>
            <w:pPr>
              <w:pBdr/>
              <w:spacing/>
              <w:ind/>
              <w:rPr/>
            </w:pPr>
            <w:r>
              <w:rPr>
                <w:rFonts w:ascii="Arial" w:hAnsi="Arial" w:eastAsia="Arial" w:cs="Arial"/>
                <w:b w:val="0"/>
                <w:bCs w:val="0"/>
                <w:color w:val="1a1a1a"/>
                <w:sz w:val="20"/>
                <w:szCs w:val="20"/>
              </w:rPr>
              <w:t xml:space="preserve">MQTT broker IP address</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val="0"/>
                <w:bCs w:val="0"/>
                <w:color w:val="1a1a1a"/>
                <w:sz w:val="20"/>
                <w:szCs w:val="20"/>
              </w:rPr>
              <w:t xml:space="preserve">mqttPort</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Courier New" w:hAnsi="Courier New" w:eastAsia="Courier New" w:cs="Courier New"/>
                <w:color w:val="1a1a1a"/>
                <w:sz w:val="18"/>
                <w:szCs w:val="18"/>
              </w:rPr>
              <w:t xml:space="preserve">1883</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60" w:type="dxa"/>
            <w:textDirection w:val="lrTb"/>
            <w:noWrap w:val="false"/>
          </w:tcPr>
          <w:p>
            <w:pPr>
              <w:pBdr/>
              <w:spacing/>
              <w:ind/>
              <w:rPr/>
            </w:pPr>
            <w:r>
              <w:rPr>
                <w:rFonts w:ascii="Arial" w:hAnsi="Arial" w:eastAsia="Arial" w:cs="Arial"/>
                <w:b w:val="0"/>
                <w:bCs w:val="0"/>
                <w:color w:val="1a1a1a"/>
                <w:sz w:val="20"/>
                <w:szCs w:val="20"/>
              </w:rPr>
              <w:t xml:space="preserve">Standard MQTT port (unencrypted)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val="0"/>
                <w:bCs w:val="0"/>
                <w:color w:val="1a1a1a"/>
                <w:sz w:val="20"/>
                <w:szCs w:val="20"/>
              </w:rPr>
              <w:t xml:space="preserve">organization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Courier New" w:hAnsi="Courier New" w:eastAsia="Courier New" w:cs="Courier New"/>
                <w:color w:val="1a1a1a"/>
                <w:sz w:val="18"/>
                <w:szCs w:val="18"/>
              </w:rPr>
              <w:t xml:space="preserve">magna</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60" w:type="dxa"/>
            <w:textDirection w:val="lrTb"/>
            <w:noWrap w:val="false"/>
          </w:tcPr>
          <w:p>
            <w:pPr>
              <w:pBdr/>
              <w:spacing/>
              <w:ind/>
              <w:rPr/>
            </w:pPr>
            <w:r>
              <w:rPr>
                <w:rFonts w:ascii="Arial" w:hAnsi="Arial" w:eastAsia="Arial" w:cs="Arial"/>
                <w:b w:val="0"/>
                <w:bCs w:val="0"/>
                <w:color w:val="1a1a1a"/>
                <w:sz w:val="20"/>
                <w:szCs w:val="20"/>
              </w:rPr>
              <w:t xml:space="preserve">UNS tier 1</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val="0"/>
                <w:bCs w:val="0"/>
                <w:color w:val="1a1a1a"/>
                <w:sz w:val="20"/>
                <w:szCs w:val="20"/>
              </w:rPr>
              <w:t xml:space="preserve">division</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Courier New" w:hAnsi="Courier New" w:eastAsia="Courier New" w:cs="Courier New"/>
                <w:color w:val="1a1a1a"/>
                <w:sz w:val="18"/>
                <w:szCs w:val="18"/>
              </w:rPr>
              <w:t xml:space="preserve">iotacademy</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60" w:type="dxa"/>
            <w:textDirection w:val="lrTb"/>
            <w:noWrap w:val="false"/>
          </w:tcPr>
          <w:p>
            <w:pPr>
              <w:pBdr/>
              <w:spacing/>
              <w:ind/>
              <w:rPr/>
            </w:pPr>
            <w:r>
              <w:rPr>
                <w:rFonts w:ascii="Arial" w:hAnsi="Arial" w:eastAsia="Arial" w:cs="Arial"/>
                <w:b w:val="0"/>
                <w:bCs w:val="0"/>
                <w:color w:val="1a1a1a"/>
                <w:sz w:val="20"/>
                <w:szCs w:val="20"/>
              </w:rPr>
              <w:t xml:space="preserve">UNS tier 2</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val="0"/>
                <w:bCs w:val="0"/>
                <w:color w:val="1a1a1a"/>
                <w:sz w:val="20"/>
                <w:szCs w:val="20"/>
              </w:rPr>
              <w:t xml:space="preserve">plant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Courier New" w:hAnsi="Courier New" w:eastAsia="Courier New" w:cs="Courier New"/>
                <w:color w:val="1a1a1a"/>
                <w:sz w:val="18"/>
                <w:szCs w:val="18"/>
              </w:rPr>
              <w:t xml:space="preserve">conestoga</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60" w:type="dxa"/>
            <w:textDirection w:val="lrTb"/>
            <w:noWrap w:val="false"/>
          </w:tcPr>
          <w:p>
            <w:pPr>
              <w:pBdr/>
              <w:spacing/>
              <w:ind/>
              <w:rPr/>
            </w:pPr>
            <w:r>
              <w:rPr>
                <w:rFonts w:ascii="Arial" w:hAnsi="Arial" w:eastAsia="Arial" w:cs="Arial"/>
                <w:b w:val="0"/>
                <w:bCs w:val="0"/>
                <w:color w:val="1a1a1a"/>
                <w:sz w:val="20"/>
                <w:szCs w:val="20"/>
              </w:rPr>
              <w:t xml:space="preserve">UNS tier 3</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val="0"/>
                <w:bCs w:val="0"/>
                <w:color w:val="1a1a1a"/>
                <w:sz w:val="20"/>
                <w:szCs w:val="20"/>
              </w:rPr>
              <w:t xml:space="preserve">area</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Courier New" w:hAnsi="Courier New" w:eastAsia="Courier New" w:cs="Courier New"/>
                <w:color w:val="1a1a1a"/>
                <w:sz w:val="18"/>
                <w:szCs w:val="18"/>
              </w:rPr>
              <w:t xml:space="preserve">smart</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60" w:type="dxa"/>
            <w:textDirection w:val="lrTb"/>
            <w:noWrap w:val="false"/>
          </w:tcPr>
          <w:p>
            <w:pPr>
              <w:pBdr/>
              <w:spacing/>
              <w:ind/>
              <w:rPr/>
            </w:pPr>
            <w:r>
              <w:rPr>
                <w:rFonts w:ascii="Arial" w:hAnsi="Arial" w:eastAsia="Arial" w:cs="Arial"/>
                <w:b w:val="0"/>
                <w:bCs w:val="0"/>
                <w:color w:val="1a1a1a"/>
                <w:sz w:val="20"/>
                <w:szCs w:val="20"/>
              </w:rPr>
              <w:t xml:space="preserve">UNS tier 4</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val="0"/>
                <w:bCs w:val="0"/>
                <w:color w:val="1a1a1a"/>
                <w:sz w:val="20"/>
                <w:szCs w:val="20"/>
              </w:rPr>
              <w:t xml:space="preserve">line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Courier New" w:hAnsi="Courier New" w:eastAsia="Courier New" w:cs="Courier New"/>
                <w:color w:val="1a1a1a"/>
                <w:sz w:val="18"/>
                <w:szCs w:val="18"/>
              </w:rPr>
              <w:t xml:space="preserve">presorter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60" w:type="dxa"/>
            <w:textDirection w:val="lrTb"/>
            <w:noWrap w:val="false"/>
          </w:tcPr>
          <w:p>
            <w:pPr>
              <w:pBdr/>
              <w:spacing/>
              <w:ind/>
              <w:rPr/>
            </w:pPr>
            <w:r>
              <w:rPr>
                <w:rFonts w:ascii="Arial" w:hAnsi="Arial" w:eastAsia="Arial" w:cs="Arial"/>
                <w:b w:val="0"/>
                <w:bCs w:val="0"/>
                <w:color w:val="1a1a1a"/>
                <w:sz w:val="20"/>
                <w:szCs w:val="20"/>
              </w:rPr>
              <w:t xml:space="preserve">UNS tier 5</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val="0"/>
                <w:bCs w:val="0"/>
                <w:color w:val="1a1a1a"/>
                <w:sz w:val="20"/>
                <w:szCs w:val="20"/>
              </w:rPr>
              <w:t xml:space="preserve">workstation</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Courier New" w:hAnsi="Courier New" w:eastAsia="Courier New" w:cs="Courier New"/>
                <w:color w:val="1a1a1a"/>
                <w:sz w:val="18"/>
                <w:szCs w:val="18"/>
              </w:rPr>
              <w:t xml:space="preserve">iot-group1</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60" w:type="dxa"/>
            <w:textDirection w:val="lrTb"/>
            <w:noWrap w:val="false"/>
          </w:tcPr>
          <w:p>
            <w:pPr>
              <w:pBdr/>
              <w:spacing/>
              <w:ind/>
              <w:rPr/>
            </w:pPr>
            <w:r>
              <w:rPr>
                <w:rFonts w:ascii="Arial" w:hAnsi="Arial" w:eastAsia="Arial" w:cs="Arial"/>
                <w:b w:val="0"/>
                <w:bCs w:val="0"/>
                <w:color w:val="1a1a1a"/>
                <w:sz w:val="20"/>
                <w:szCs w:val="20"/>
              </w:rPr>
              <w:t xml:space="preserve">UNS tier 6</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val="0"/>
                <w:bCs w:val="0"/>
                <w:color w:val="1a1a1a"/>
                <w:sz w:val="20"/>
                <w:szCs w:val="20"/>
              </w:rPr>
              <w:t xml:space="preserve">baseTopic</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Courier New" w:hAnsi="Courier New" w:eastAsia="Courier New" w:cs="Courier New"/>
                <w:color w:val="1a1a1a"/>
                <w:sz w:val="18"/>
                <w:szCs w:val="18"/>
              </w:rPr>
              <w:t xml:space="preserve">ACADEMY03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60" w:type="dxa"/>
            <w:textDirection w:val="lrTb"/>
            <w:noWrap w:val="false"/>
          </w:tcPr>
          <w:p>
            <w:pPr>
              <w:pBdr/>
              <w:spacing/>
              <w:ind/>
              <w:rPr/>
            </w:pPr>
            <w:r>
              <w:rPr>
                <w:rFonts w:ascii="Arial" w:hAnsi="Arial" w:eastAsia="Arial" w:cs="Arial"/>
                <w:b w:val="0"/>
                <w:bCs w:val="0"/>
                <w:color w:val="1a1a1a"/>
                <w:sz w:val="20"/>
                <w:szCs w:val="20"/>
              </w:rPr>
              <w:t xml:space="preserve">UNS root prefix</w:t>
            </w:r>
            <w:r/>
          </w:p>
        </w:tc>
      </w:tr>
    </w:tbl>
    <w:p>
      <w:pPr>
        <w:pBdr/>
        <w:spacing w:after="0" w:before="120"/>
        <w:ind/>
        <w:rPr/>
      </w:pPr>
      <w:r/>
      <w:r/>
    </w:p>
    <w:p>
      <w:pPr>
        <w:pStyle w:val="733"/>
        <w:pBdr/>
        <w:spacing w:after="100" w:before="220"/>
        <w:ind/>
        <w:rPr/>
      </w:pPr>
      <w:r>
        <w:rPr>
          <w:rFonts w:ascii="Arial" w:hAnsi="Arial" w:eastAsia="Arial" w:cs="Arial"/>
          <w:b/>
          <w:bCs/>
          <w:color w:val="2e75b6"/>
          <w:sz w:val="26"/>
          <w:szCs w:val="26"/>
        </w:rPr>
        <w:t xml:space="preserve">OPC-UA Connection Strategy</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2200"/>
        <w:gridCol w:w="4760"/>
      </w:tblGrid>
      <w:tr>
        <w:trPr>
          <w:tblHeader/>
        </w:trPr>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bCs/>
                <w:color w:val="ffffff"/>
                <w:sz w:val="20"/>
                <w:szCs w:val="20"/>
              </w:rPr>
              <w:t xml:space="preserve">Parameter</w:t>
            </w:r>
            <w:r/>
          </w:p>
        </w:tc>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b/>
                <w:bCs/>
                <w:color w:val="ffffff"/>
                <w:sz w:val="20"/>
                <w:szCs w:val="20"/>
              </w:rPr>
              <w:t xml:space="preserve">Value</w:t>
            </w:r>
            <w:r/>
          </w:p>
        </w:tc>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60" w:type="dxa"/>
            <w:textDirection w:val="lrTb"/>
            <w:noWrap w:val="false"/>
          </w:tcPr>
          <w:p>
            <w:pPr>
              <w:pBdr/>
              <w:spacing/>
              <w:ind/>
              <w:rPr/>
            </w:pPr>
            <w:r>
              <w:rPr>
                <w:rFonts w:ascii="Arial" w:hAnsi="Arial" w:eastAsia="Arial" w:cs="Arial"/>
                <w:b/>
                <w:bCs/>
                <w:color w:val="ffffff"/>
                <w:sz w:val="20"/>
                <w:szCs w:val="20"/>
              </w:rPr>
              <w:t xml:space="preserve">Description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val="0"/>
                <w:bCs w:val="0"/>
                <w:color w:val="1a1a1a"/>
                <w:sz w:val="20"/>
                <w:szCs w:val="20"/>
              </w:rPr>
              <w:t xml:space="preserve">endpoint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Courier New" w:hAnsi="Courier New" w:eastAsia="Courier New" w:cs="Courier New"/>
                <w:color w:val="1a1a1a"/>
                <w:sz w:val="18"/>
                <w:szCs w:val="18"/>
              </w:rPr>
              <w:t xml:space="preserve">opc.tcp://...26543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60" w:type="dxa"/>
            <w:textDirection w:val="lrTb"/>
            <w:noWrap w:val="false"/>
          </w:tcPr>
          <w:p>
            <w:pPr>
              <w:pBdr/>
              <w:spacing/>
              <w:ind/>
              <w:rPr/>
            </w:pPr>
            <w:r>
              <w:rPr>
                <w:rFonts w:ascii="Arial" w:hAnsi="Arial" w:eastAsia="Arial" w:cs="Arial"/>
                <w:b w:val="0"/>
                <w:bCs w:val="0"/>
                <w:color w:val="1a1a1a"/>
                <w:sz w:val="20"/>
                <w:szCs w:val="20"/>
              </w:rPr>
              <w:t xml:space="preserve">OPC-UA server address and port</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val="0"/>
                <w:bCs w:val="0"/>
                <w:color w:val="1a1a1a"/>
                <w:sz w:val="20"/>
                <w:szCs w:val="20"/>
              </w:rPr>
              <w:t xml:space="preserve">applicationName</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Courier New" w:hAnsi="Courier New" w:eastAsia="Courier New" w:cs="Courier New"/>
                <w:color w:val="1a1a1a"/>
                <w:sz w:val="18"/>
                <w:szCs w:val="18"/>
              </w:rPr>
              <w:t xml:space="preserve">OPC-UA Reader</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60" w:type="dxa"/>
            <w:textDirection w:val="lrTb"/>
            <w:noWrap w:val="false"/>
          </w:tcPr>
          <w:p>
            <w:pPr>
              <w:pBdr/>
              <w:spacing/>
              <w:ind/>
              <w:rPr/>
            </w:pPr>
            <w:r>
              <w:rPr>
                <w:rFonts w:ascii="Arial" w:hAnsi="Arial" w:eastAsia="Arial" w:cs="Arial"/>
                <w:b w:val="0"/>
                <w:bCs w:val="0"/>
                <w:color w:val="1a1a1a"/>
                <w:sz w:val="20"/>
                <w:szCs w:val="20"/>
              </w:rPr>
              <w:t xml:space="preserve">Client identifier sent to the server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val="0"/>
                <w:bCs w:val="0"/>
                <w:color w:val="1a1a1a"/>
                <w:sz w:val="20"/>
                <w:szCs w:val="20"/>
              </w:rPr>
              <w:t xml:space="preserve">initialDelay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Courier New" w:hAnsi="Courier New" w:eastAsia="Courier New" w:cs="Courier New"/>
                <w:color w:val="1a1a1a"/>
                <w:sz w:val="18"/>
                <w:szCs w:val="18"/>
              </w:rPr>
              <w:t xml:space="preserve">1000 ms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60" w:type="dxa"/>
            <w:textDirection w:val="lrTb"/>
            <w:noWrap w:val="false"/>
          </w:tcPr>
          <w:p>
            <w:pPr>
              <w:pBdr/>
              <w:spacing/>
              <w:ind/>
              <w:rPr/>
            </w:pPr>
            <w:r>
              <w:rPr>
                <w:rFonts w:ascii="Arial" w:hAnsi="Arial" w:eastAsia="Arial" w:cs="Arial"/>
                <w:b w:val="0"/>
                <w:bCs w:val="0"/>
                <w:color w:val="1a1a1a"/>
                <w:sz w:val="20"/>
                <w:szCs w:val="20"/>
              </w:rPr>
              <w:t xml:space="preserve">Wait before first reconnection attempt</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val="0"/>
                <w:bCs w:val="0"/>
                <w:color w:val="1a1a1a"/>
                <w:sz w:val="20"/>
                <w:szCs w:val="20"/>
              </w:rPr>
              <w:t xml:space="preserve">maxRetry</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Courier New" w:hAnsi="Courier New" w:eastAsia="Courier New" w:cs="Courier New"/>
                <w:color w:val="1a1a1a"/>
                <w:sz w:val="18"/>
                <w:szCs w:val="18"/>
              </w:rPr>
              <w:t xml:space="preserve">-1 (infinite)</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60" w:type="dxa"/>
            <w:textDirection w:val="lrTb"/>
            <w:noWrap w:val="false"/>
          </w:tcPr>
          <w:p>
            <w:pPr>
              <w:pBdr/>
              <w:spacing/>
              <w:ind/>
              <w:rPr/>
            </w:pPr>
            <w:r>
              <w:rPr>
                <w:rFonts w:ascii="Arial" w:hAnsi="Arial" w:eastAsia="Arial" w:cs="Arial"/>
                <w:b w:val="0"/>
                <w:bCs w:val="0"/>
                <w:color w:val="1a1a1a"/>
                <w:sz w:val="20"/>
                <w:szCs w:val="20"/>
              </w:rPr>
              <w:t xml:space="preserve">Retries indefinitely until successful</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val="0"/>
                <w:bCs w:val="0"/>
                <w:color w:val="1a1a1a"/>
                <w:sz w:val="20"/>
                <w:szCs w:val="20"/>
              </w:rPr>
              <w:t xml:space="preserve">maxDelay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Courier New" w:hAnsi="Courier New" w:eastAsia="Courier New" w:cs="Courier New"/>
                <w:color w:val="1a1a1a"/>
                <w:sz w:val="18"/>
                <w:szCs w:val="18"/>
              </w:rPr>
              <w:t xml:space="preserve">30 000 ms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60" w:type="dxa"/>
            <w:textDirection w:val="lrTb"/>
            <w:noWrap w:val="false"/>
          </w:tcPr>
          <w:p>
            <w:pPr>
              <w:pBdr/>
              <w:spacing/>
              <w:ind/>
              <w:rPr/>
            </w:pPr>
            <w:r>
              <w:rPr>
                <w:rFonts w:ascii="Arial" w:hAnsi="Arial" w:eastAsia="Arial" w:cs="Arial"/>
                <w:b w:val="0"/>
                <w:bCs w:val="0"/>
                <w:color w:val="1a1a1a"/>
                <w:sz w:val="20"/>
                <w:szCs w:val="20"/>
              </w:rPr>
              <w:t xml:space="preserve">Maximum back-off ceiling between retries</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val="0"/>
                <w:bCs w:val="0"/>
                <w:color w:val="1a1a1a"/>
                <w:sz w:val="20"/>
                <w:szCs w:val="20"/>
              </w:rPr>
              <w:t xml:space="preserve">randomisationFactor</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Courier New" w:hAnsi="Courier New" w:eastAsia="Courier New" w:cs="Courier New"/>
                <w:color w:val="1a1a1a"/>
                <w:sz w:val="18"/>
                <w:szCs w:val="18"/>
              </w:rPr>
              <w:t xml:space="preserve">0.1</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60" w:type="dxa"/>
            <w:textDirection w:val="lrTb"/>
            <w:noWrap w:val="false"/>
          </w:tcPr>
          <w:p>
            <w:pPr>
              <w:pBdr/>
              <w:spacing/>
              <w:ind/>
              <w:rPr/>
            </w:pPr>
            <w:r>
              <w:rPr>
                <w:rFonts w:ascii="Arial" w:hAnsi="Arial" w:eastAsia="Arial" w:cs="Arial"/>
                <w:b w:val="0"/>
                <w:bCs w:val="0"/>
                <w:color w:val="1a1a1a"/>
                <w:sz w:val="20"/>
                <w:szCs w:val="20"/>
              </w:rPr>
              <w:t xml:space="preserve">Jitter added to avoid reconnect storms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val="0"/>
                <w:bCs w:val="0"/>
                <w:color w:val="1a1a1a"/>
                <w:sz w:val="20"/>
                <w:szCs w:val="20"/>
              </w:rPr>
              <w:t xml:space="preserve">endpointMustExist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Courier New" w:hAnsi="Courier New" w:eastAsia="Courier New" w:cs="Courier New"/>
                <w:color w:val="1a1a1a"/>
                <w:sz w:val="18"/>
                <w:szCs w:val="18"/>
              </w:rPr>
              <w:t xml:space="preserve">false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60" w:type="dxa"/>
            <w:textDirection w:val="lrTb"/>
            <w:noWrap w:val="false"/>
          </w:tcPr>
          <w:p>
            <w:pPr>
              <w:pBdr/>
              <w:spacing/>
              <w:ind/>
              <w:rPr/>
            </w:pPr>
            <w:r>
              <w:rPr>
                <w:rFonts w:ascii="Arial" w:hAnsi="Arial" w:eastAsia="Arial" w:cs="Arial"/>
                <w:b w:val="0"/>
                <w:bCs w:val="0"/>
                <w:color w:val="1a1a1a"/>
                <w:sz w:val="20"/>
                <w:szCs w:val="20"/>
              </w:rPr>
              <w:t xml:space="preserve">Allows connection even if endpoint is not pre-registered</w:t>
            </w:r>
            <w:r/>
          </w:p>
        </w:tc>
      </w:tr>
    </w:tbl>
    <w:p>
      <w:pPr>
        <w:pStyle w:val="732"/>
        <w:pBdr>
          <w:bottom w:val="single" w:color="2e75b6" w:sz="6" w:space="4"/>
        </w:pBdr>
        <w:spacing w:after="160" w:before="320"/>
        <w:ind/>
        <w:rPr/>
      </w:pPr>
      <w:r>
        <w:rPr>
          <w:rFonts w:ascii="Arial" w:hAnsi="Arial" w:eastAsia="Arial" w:cs="Arial"/>
          <w:b/>
          <w:bCs/>
          <w:color w:val="1a3a5c"/>
          <w:sz w:val="32"/>
          <w:szCs w:val="32"/>
        </w:rPr>
        <w:t xml:space="preserve">5. Unified Namespace (UNS) Topic Structure</w:t>
      </w:r>
      <w:r/>
    </w:p>
    <w:p>
      <w:pPr>
        <w:pBdr/>
        <w:spacing w:after="100" w:before="60"/>
        <w:ind/>
        <w:rPr/>
      </w:pPr>
      <w:r>
        <w:rPr>
          <w:rFonts w:ascii="Arial" w:hAnsi="Arial" w:eastAsia="Arial" w:cs="Arial"/>
          <w:color w:val="1a1a1a"/>
          <w:sz w:val="22"/>
          <w:szCs w:val="22"/>
        </w:rPr>
        <w:t xml:space="preserve">The UNS follows the ISA-95 enterprise hierarchy, providing a human-readable, self-describing topic path for every piece of data. All topics in this project share the same base path.</w:t>
      </w:r>
      <w:r/>
    </w:p>
    <w:p>
      <w:pPr>
        <w:pBdr/>
        <w:spacing w:after="0" w:before="60"/>
        <w:ind/>
        <w:rPr/>
      </w:pPr>
      <w:r/>
      <w:r/>
    </w:p>
    <w:p>
      <w:pPr>
        <w:pBdr/>
        <w:shd w:val="clear" w:color="auto" w:fill="1e1e1e"/>
        <w:spacing w:after="0" w:before="0"/>
        <w:ind w:left="360"/>
        <w:rPr/>
      </w:pPr>
      <w:r>
        <w:rPr>
          <w:rFonts w:ascii="Courier New" w:hAnsi="Courier New" w:eastAsia="Courier New" w:cs="Courier New"/>
          <w:color w:val="d4d4d4"/>
          <w:sz w:val="18"/>
          <w:szCs w:val="18"/>
        </w:rPr>
        <w:t xml:space="preserve">  ACADEMY03/magna/iotacademy/conestoga/smart/presorter/iot-group1/cell</w:t>
      </w:r>
      <w:r/>
    </w:p>
    <w:p>
      <w:pPr>
        <w:pBdr/>
        <w:shd w:val="clear" w:color="auto" w:fill="1e1e1e"/>
        <w:spacing w:after="0" w:before="0"/>
        <w:ind w:left="360"/>
        <w:rPr/>
      </w:pPr>
      <w:r>
        <w:rPr>
          <w:rFonts w:ascii="Courier New" w:hAnsi="Courier New" w:eastAsia="Courier New" w:cs="Courier New"/>
          <w:color w:val="d4d4d4"/>
          <w:sz w:val="18"/>
          <w:szCs w:val="18"/>
        </w:rPr>
        <w:t xml:space="preserve">  │         │     │          │          │     │         │          │</w:t>
      </w:r>
      <w:r/>
    </w:p>
    <w:p>
      <w:pPr>
        <w:pBdr/>
        <w:shd w:val="clear" w:color="auto" w:fill="1e1e1e"/>
        <w:spacing w:after="0" w:before="0"/>
        <w:ind w:left="360"/>
        <w:rPr/>
      </w:pPr>
      <w:r>
        <w:rPr>
          <w:rFonts w:ascii="Courier New" w:hAnsi="Courier New" w:eastAsia="Courier New" w:cs="Courier New"/>
          <w:color w:val="d4d4d4"/>
          <w:sz w:val="18"/>
          <w:szCs w:val="18"/>
        </w:rPr>
        <w:t xml:space="preserve">  base      org   division   plant      area  line      station    device</w:t>
      </w:r>
      <w:r/>
    </w:p>
    <w:p>
      <w:pPr>
        <w:pBdr/>
        <w:spacing w:after="0" w:before="120"/>
        <w:ind/>
        <w:rPr/>
      </w:pPr>
      <w:r/>
      <w:r/>
    </w:p>
    <w:p>
      <w:pPr>
        <w:pStyle w:val="733"/>
        <w:pBdr/>
        <w:spacing w:after="100" w:before="220"/>
        <w:ind/>
        <w:rPr/>
      </w:pPr>
      <w:r>
        <w:rPr>
          <w:rFonts w:ascii="Arial" w:hAnsi="Arial" w:eastAsia="Arial" w:cs="Arial"/>
          <w:b/>
          <w:bCs/>
          <w:color w:val="2e75b6"/>
          <w:sz w:val="26"/>
          <w:szCs w:val="26"/>
        </w:rPr>
        <w:t xml:space="preserve">Published Topics and Payload Fields</w:t>
      </w:r>
      <w:r/>
    </w:p>
    <w:p>
      <w:pPr>
        <w:pBdr/>
        <w:spacing w:after="100" w:before="60"/>
        <w:ind/>
        <w:rPr/>
      </w:pPr>
      <w:r>
        <w:rPr>
          <w:rFonts w:ascii="Arial" w:hAnsi="Arial" w:eastAsia="Arial" w:cs="Arial"/>
          <w:color w:val="1a1a1a"/>
          <w:sz w:val="22"/>
          <w:szCs w:val="22"/>
        </w:rPr>
        <w:t xml:space="preserve">Ten messages are published per polling cycle (500 ms). Every payload includes a shared timestamp as the first field.</w:t>
      </w:r>
      <w:r/>
    </w:p>
    <w:p>
      <w:pPr>
        <w:pBdr/>
        <w:spacing w:after="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1400"/>
        <w:gridCol w:w="4760"/>
      </w:tblGrid>
      <w:tr>
        <w:trPr>
          <w:tblHeader/>
        </w:trPr>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rFonts w:ascii="Arial" w:hAnsi="Arial" w:eastAsia="Arial" w:cs="Arial"/>
                <w:b/>
                <w:bCs/>
                <w:color w:val="ffffff"/>
                <w:sz w:val="20"/>
                <w:szCs w:val="20"/>
              </w:rPr>
              <w:t xml:space="preserve">Topic (relative to UNS base)</w:t>
            </w:r>
            <w:r/>
          </w:p>
        </w:tc>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pPr>
            <w:r>
              <w:rPr>
                <w:rFonts w:ascii="Arial" w:hAnsi="Arial" w:eastAsia="Arial" w:cs="Arial"/>
                <w:b/>
                <w:bCs/>
                <w:color w:val="ffffff"/>
                <w:sz w:val="20"/>
                <w:szCs w:val="20"/>
              </w:rPr>
              <w:t xml:space="preserve">Device</w:t>
            </w:r>
            <w:r/>
          </w:p>
        </w:tc>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60" w:type="dxa"/>
            <w:textDirection w:val="lrTb"/>
            <w:noWrap w:val="false"/>
          </w:tcPr>
          <w:p>
            <w:pPr>
              <w:pBdr/>
              <w:spacing/>
              <w:ind/>
              <w:rPr/>
            </w:pPr>
            <w:r>
              <w:rPr>
                <w:rFonts w:ascii="Arial" w:hAnsi="Arial" w:eastAsia="Arial" w:cs="Arial"/>
                <w:b/>
                <w:bCs/>
                <w:color w:val="ffffff"/>
                <w:sz w:val="20"/>
                <w:szCs w:val="20"/>
              </w:rPr>
              <w:t xml:space="preserve">Fields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rFonts w:ascii="Arial" w:hAnsi="Arial" w:eastAsia="Arial" w:cs="Arial"/>
                <w:b w:val="0"/>
                <w:bCs w:val="0"/>
                <w:color w:val="1a1a1a"/>
                <w:sz w:val="20"/>
                <w:szCs w:val="20"/>
              </w:rPr>
              <w:t xml:space="preserve">.../cell/status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pPr>
            <w:r>
              <w:rPr>
                <w:rFonts w:ascii="Arial" w:hAnsi="Arial" w:eastAsia="Arial" w:cs="Arial"/>
                <w:b w:val="0"/>
                <w:bCs w:val="0"/>
                <w:color w:val="1a1a1a"/>
                <w:sz w:val="20"/>
                <w:szCs w:val="20"/>
              </w:rPr>
              <w:t xml:space="preserve">Cell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60" w:type="dxa"/>
            <w:textDirection w:val="lrTb"/>
            <w:noWrap w:val="false"/>
          </w:tcPr>
          <w:p>
            <w:pPr>
              <w:pBdr/>
              <w:spacing/>
              <w:ind/>
              <w:rPr/>
            </w:pPr>
            <w:r>
              <w:rPr>
                <w:rFonts w:ascii="Arial" w:hAnsi="Arial" w:eastAsia="Arial" w:cs="Arial"/>
                <w:b w:val="0"/>
                <w:bCs w:val="0"/>
                <w:color w:val="1a1a1a"/>
                <w:sz w:val="20"/>
                <w:szCs w:val="20"/>
              </w:rPr>
              <w:t xml:space="preserve">initialized, running, paused, safety_enable, speed_pct, finished_part_num</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rFonts w:ascii="Arial" w:hAnsi="Arial" w:eastAsia="Arial" w:cs="Arial"/>
                <w:b w:val="0"/>
                <w:bCs w:val="0"/>
                <w:color w:val="1a1a1a"/>
                <w:sz w:val="20"/>
                <w:szCs w:val="20"/>
              </w:rPr>
              <w:t xml:space="preserve">.../cell/hbot/status</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pPr>
            <w:r>
              <w:rPr>
                <w:rFonts w:ascii="Arial" w:hAnsi="Arial" w:eastAsia="Arial" w:cs="Arial"/>
                <w:b w:val="0"/>
                <w:bCs w:val="0"/>
                <w:color w:val="1a1a1a"/>
                <w:sz w:val="20"/>
                <w:szCs w:val="20"/>
              </w:rPr>
              <w:t xml:space="preserve">H-Bot</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60" w:type="dxa"/>
            <w:textDirection w:val="lrTb"/>
            <w:noWrap w:val="false"/>
          </w:tcPr>
          <w:p>
            <w:pPr>
              <w:pBdr/>
              <w:spacing/>
              <w:ind/>
              <w:rPr/>
            </w:pPr>
            <w:r>
              <w:rPr>
                <w:rFonts w:ascii="Arial" w:hAnsi="Arial" w:eastAsia="Arial" w:cs="Arial"/>
                <w:b w:val="0"/>
                <w:bCs w:val="0"/>
                <w:color w:val="1a1a1a"/>
                <w:sz w:val="20"/>
                <w:szCs w:val="20"/>
              </w:rPr>
              <w:t xml:space="preserve">initialized, running, ws_violation, paused, speed_pct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rFonts w:ascii="Arial" w:hAnsi="Arial" w:eastAsia="Arial" w:cs="Arial"/>
                <w:b w:val="0"/>
                <w:bCs w:val="0"/>
                <w:color w:val="1a1a1a"/>
                <w:sz w:val="20"/>
                <w:szCs w:val="20"/>
              </w:rPr>
              <w:t xml:space="preserve">.../cell/hbot/position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pPr>
            <w:r>
              <w:rPr>
                <w:rFonts w:ascii="Arial" w:hAnsi="Arial" w:eastAsia="Arial" w:cs="Arial"/>
                <w:b w:val="0"/>
                <w:bCs w:val="0"/>
                <w:color w:val="1a1a1a"/>
                <w:sz w:val="20"/>
                <w:szCs w:val="20"/>
              </w:rPr>
              <w:t xml:space="preserve">H-Bot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60" w:type="dxa"/>
            <w:textDirection w:val="lrTb"/>
            <w:noWrap w:val="false"/>
          </w:tcPr>
          <w:p>
            <w:pPr>
              <w:pBdr/>
              <w:spacing/>
              <w:ind/>
              <w:rPr/>
            </w:pPr>
            <w:r>
              <w:rPr>
                <w:rFonts w:ascii="Arial" w:hAnsi="Arial" w:eastAsia="Arial" w:cs="Arial"/>
                <w:b w:val="0"/>
                <w:bCs w:val="0"/>
                <w:color w:val="1a1a1a"/>
                <w:sz w:val="20"/>
                <w:szCs w:val="20"/>
              </w:rPr>
              <w:t xml:space="preserve">x, y, z</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rFonts w:ascii="Arial" w:hAnsi="Arial" w:eastAsia="Arial" w:cs="Arial"/>
                <w:b w:val="0"/>
                <w:bCs w:val="0"/>
                <w:color w:val="1a1a1a"/>
                <w:sz w:val="20"/>
                <w:szCs w:val="20"/>
              </w:rPr>
              <w:t xml:space="preserve">.../cell/hbot/torque</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pPr>
            <w:r>
              <w:rPr>
                <w:rFonts w:ascii="Arial" w:hAnsi="Arial" w:eastAsia="Arial" w:cs="Arial"/>
                <w:b w:val="0"/>
                <w:bCs w:val="0"/>
                <w:color w:val="1a1a1a"/>
                <w:sz w:val="20"/>
                <w:szCs w:val="20"/>
              </w:rPr>
              <w:t xml:space="preserve">H-Bot</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60" w:type="dxa"/>
            <w:textDirection w:val="lrTb"/>
            <w:noWrap w:val="false"/>
          </w:tcPr>
          <w:p>
            <w:pPr>
              <w:pBdr/>
              <w:spacing/>
              <w:ind/>
              <w:rPr/>
            </w:pPr>
            <w:r>
              <w:rPr>
                <w:rFonts w:ascii="Arial" w:hAnsi="Arial" w:eastAsia="Arial" w:cs="Arial"/>
                <w:b w:val="0"/>
                <w:bCs w:val="0"/>
                <w:color w:val="1a1a1a"/>
                <w:sz w:val="20"/>
                <w:szCs w:val="20"/>
              </w:rPr>
              <w:t xml:space="preserve">x_torque, y_torque, z_torque</w:t>
            </w:r>
            <w:r/>
          </w:p>
        </w:tc>
      </w:tr>
    </w:tbl>
    <w:p>
      <w:pPr>
        <w:pBdr/>
        <w:spacing w:after="0" w:before="120"/>
        <w:ind/>
        <w:rPr/>
      </w:pPr>
      <w:r/>
      <w:r/>
    </w:p>
    <w:p>
      <w:pPr>
        <w:pStyle w:val="733"/>
        <w:pBdr/>
        <w:spacing w:after="100" w:before="220"/>
        <w:ind/>
        <w:rPr/>
      </w:pPr>
      <w:r>
        <w:rPr>
          <w:rFonts w:ascii="Arial" w:hAnsi="Arial" w:eastAsia="Arial" w:cs="Arial"/>
          <w:b/>
          <w:bCs/>
          <w:color w:val="2e75b6"/>
          <w:sz w:val="26"/>
          <w:szCs w:val="26"/>
        </w:rPr>
        <w:t xml:space="preserve">Example Payload</w:t>
      </w:r>
      <w:r/>
    </w:p>
    <w:p>
      <w:pPr>
        <w:pBdr/>
        <w:shd w:val="clear" w:color="auto" w:fill="1e1e1e"/>
        <w:spacing w:after="0" w:before="0"/>
        <w:ind w:left="360"/>
        <w:rPr/>
      </w:pPr>
      <w:r>
        <w:rPr>
          <w:rFonts w:ascii="Courier New" w:hAnsi="Courier New" w:eastAsia="Courier New" w:cs="Courier New"/>
          <w:color w:val="d4d4d4"/>
          <w:sz w:val="18"/>
          <w:szCs w:val="18"/>
        </w:rPr>
        <w:t xml:space="preserve">  Topic : ACADEMY03/.../cell/hbot/position</w:t>
      </w:r>
      <w:r/>
    </w:p>
    <w:p>
      <w:pPr>
        <w:pBdr/>
        <w:shd w:val="clear" w:color="auto" w:fill="1e1e1e"/>
        <w:spacing w:after="0" w:before="0"/>
        <w:ind w:left="360"/>
        <w:rPr/>
      </w:pPr>
      <w:r>
        <w:rPr>
          <w:rFonts w:ascii="Courier New" w:hAnsi="Courier New" w:eastAsia="Courier New" w:cs="Courier New"/>
          <w:color w:val="d4d4d4"/>
          <w:sz w:val="18"/>
          <w:szCs w:val="18"/>
        </w:rPr>
        <w:t xml:space="preserve">  Payload:</w:t>
      </w:r>
      <w:r/>
    </w:p>
    <w:p>
      <w:pPr>
        <w:pBdr/>
        <w:shd w:val="clear" w:color="auto" w:fill="1e1e1e"/>
        <w:spacing w:after="0" w:before="0"/>
        <w:ind w:left="360"/>
        <w:rPr/>
      </w:pPr>
      <w:r>
        <w:rPr>
          <w:rFonts w:ascii="Courier New" w:hAnsi="Courier New" w:eastAsia="Courier New" w:cs="Courier New"/>
          <w:color w:val="d4d4d4"/>
          <w:sz w:val="18"/>
          <w:szCs w:val="18"/>
        </w:rPr>
        <w:t xml:space="preserve">  {</w:t>
      </w:r>
      <w:r/>
    </w:p>
    <w:p>
      <w:pPr>
        <w:pBdr/>
        <w:shd w:val="clear" w:color="auto" w:fill="1e1e1e"/>
        <w:spacing w:after="0" w:before="0"/>
        <w:ind w:left="360"/>
        <w:rPr/>
      </w:pPr>
      <w:r>
        <w:rPr>
          <w:rFonts w:ascii="Courier New" w:hAnsi="Courier New" w:eastAsia="Courier New" w:cs="Courier New"/>
          <w:color w:val="d4d4d4"/>
          <w:sz w:val="18"/>
          <w:szCs w:val="18"/>
        </w:rPr>
        <w:t xml:space="preserve">    "timestamp" : "2026-06-09T14:32:01.453Z",</w:t>
      </w:r>
      <w:r/>
    </w:p>
    <w:p>
      <w:pPr>
        <w:pBdr/>
        <w:shd w:val="clear" w:color="auto" w:fill="1e1e1e"/>
        <w:spacing w:after="0" w:before="0"/>
        <w:ind w:left="360"/>
        <w:rPr/>
      </w:pPr>
      <w:r>
        <w:rPr>
          <w:rFonts w:ascii="Courier New" w:hAnsi="Courier New" w:eastAsia="Courier New" w:cs="Courier New"/>
          <w:color w:val="d4d4d4"/>
          <w:sz w:val="18"/>
          <w:szCs w:val="18"/>
        </w:rPr>
        <w:t xml:space="preserve">    "x"         : 123.45,</w:t>
      </w:r>
      <w:r/>
    </w:p>
    <w:p>
      <w:pPr>
        <w:pBdr/>
        <w:shd w:val="clear" w:color="auto" w:fill="1e1e1e"/>
        <w:spacing w:after="0" w:before="0"/>
        <w:ind w:left="360"/>
        <w:rPr/>
      </w:pPr>
      <w:r>
        <w:rPr>
          <w:rFonts w:ascii="Courier New" w:hAnsi="Courier New" w:eastAsia="Courier New" w:cs="Courier New"/>
          <w:color w:val="d4d4d4"/>
          <w:sz w:val="18"/>
          <w:szCs w:val="18"/>
        </w:rPr>
        <w:t xml:space="preserve">    "y"         : 67.89,</w:t>
      </w:r>
      <w:r/>
    </w:p>
    <w:p>
      <w:pPr>
        <w:pBdr/>
        <w:shd w:val="clear" w:color="auto" w:fill="1e1e1e"/>
        <w:spacing w:after="0" w:before="0"/>
        <w:ind w:left="360"/>
        <w:rPr/>
      </w:pPr>
      <w:r>
        <w:rPr>
          <w:rFonts w:ascii="Courier New" w:hAnsi="Courier New" w:eastAsia="Courier New" w:cs="Courier New"/>
          <w:color w:val="d4d4d4"/>
          <w:sz w:val="18"/>
          <w:szCs w:val="18"/>
        </w:rPr>
        <w:t xml:space="preserve">    "z"         : 0.00</w:t>
      </w:r>
      <w:r/>
    </w:p>
    <w:p>
      <w:pPr>
        <w:pBdr/>
        <w:shd w:val="clear" w:color="auto" w:fill="1e1e1e"/>
        <w:spacing w:after="0" w:before="0"/>
        <w:ind w:left="360"/>
        <w:rPr/>
      </w:pPr>
      <w:r>
        <w:rPr>
          <w:rFonts w:ascii="Courier New" w:hAnsi="Courier New" w:eastAsia="Courier New" w:cs="Courier New"/>
          <w:color w:val="d4d4d4"/>
          <w:sz w:val="18"/>
          <w:szCs w:val="18"/>
        </w:rPr>
        <w:t xml:space="preserve">  }</w:t>
      </w:r>
      <w:r/>
    </w:p>
    <w:p>
      <w:pPr>
        <w:pBdr/>
        <w:spacing w:after="0" w:before="80"/>
        <w:ind/>
        <w:rPr/>
      </w:pPr>
      <w:r/>
      <w:r/>
    </w:p>
    <w:p>
      <w:pPr>
        <w:pBdr/>
        <w:spacing w:after="100" w:before="60"/>
        <w:ind/>
        <w:rPr/>
      </w:pPr>
      <w:r>
        <w:rPr>
          <w:rFonts w:ascii="Arial" w:hAnsi="Arial" w:eastAsia="Arial" w:cs="Arial"/>
          <w:color w:val="1a1a1a"/>
          <w:sz w:val="22"/>
          <w:szCs w:val="22"/>
        </w:rPr>
        <w:t xml:space="preserve">The timestamp is captured once at the top of each 500 ms cycle and injected into every group payload, allowing consumers to identify which messages were sampled together.</w:t>
      </w:r>
      <w:r/>
    </w:p>
    <w:p>
      <w:pPr>
        <w:pStyle w:val="732"/>
        <w:pBdr>
          <w:bottom w:val="single" w:color="2e75b6" w:sz="6" w:space="4"/>
        </w:pBdr>
        <w:spacing w:after="160" w:before="320"/>
        <w:ind/>
        <w:rPr/>
      </w:pPr>
      <w:r>
        <w:rPr>
          <w:rFonts w:ascii="Arial" w:hAnsi="Arial" w:eastAsia="Arial" w:cs="Arial"/>
          <w:b/>
          <w:bCs/>
          <w:color w:val="1a3a5c"/>
          <w:sz w:val="32"/>
          <w:szCs w:val="32"/>
        </w:rPr>
        <w:t xml:space="preserve">6. Core Functions</w:t>
      </w:r>
      <w:r/>
    </w:p>
    <w:p>
      <w:pPr>
        <w:pStyle w:val="733"/>
        <w:pBdr/>
        <w:spacing w:after="100" w:before="220"/>
        <w:ind/>
        <w:rPr/>
      </w:pPr>
      <w:r>
        <w:rPr>
          <w:rFonts w:ascii="Arial" w:hAnsi="Arial" w:eastAsia="Arial" w:cs="Arial"/>
          <w:b/>
          <w:bCs/>
          <w:color w:val="2e75b6"/>
          <w:sz w:val="26"/>
          <w:szCs w:val="26"/>
        </w:rPr>
        <w:t xml:space="preserve">readGroup(session, group)</w:t>
      </w:r>
      <w:r/>
    </w:p>
    <w:p>
      <w:pPr>
        <w:pBdr/>
        <w:spacing w:after="100" w:before="60"/>
        <w:ind/>
        <w:rPr/>
      </w:pPr>
      <w:r>
        <w:rPr>
          <w:rFonts w:ascii="Arial" w:hAnsi="Arial" w:eastAsia="Arial" w:cs="Arial"/>
          <w:color w:val="1a1a1a"/>
          <w:sz w:val="22"/>
          <w:szCs w:val="22"/>
        </w:rPr>
        <w:t xml:space="preserve">Reads all OPC-UA tags belonging to a single TagGroup in one sequential pass. Returns a field-name to value map. Individual tag failures are logged and skipped — a single bad tag does not abort the rest of the group.</w:t>
      </w:r>
      <w:r/>
    </w:p>
    <w:p>
      <w:pPr>
        <w:pBdr/>
        <w:spacing w:after="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2200"/>
        <w:gridCol w:w="5360"/>
      </w:tblGrid>
      <w:tr>
        <w:trPr>
          <w:tblHeader/>
        </w:trPr>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b/>
                <w:bCs/>
                <w:color w:val="ffffff"/>
                <w:sz w:val="20"/>
                <w:szCs w:val="20"/>
              </w:rPr>
              <w:t xml:space="preserve">Parameter</w:t>
            </w:r>
            <w:r/>
          </w:p>
        </w:tc>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b/>
                <w:bCs/>
                <w:color w:val="ffffff"/>
                <w:sz w:val="20"/>
                <w:szCs w:val="20"/>
              </w:rPr>
              <w:t xml:space="preserve">Type</w:t>
            </w:r>
            <w:r/>
          </w:p>
        </w:tc>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360" w:type="dxa"/>
            <w:textDirection w:val="lrTb"/>
            <w:noWrap w:val="false"/>
          </w:tcPr>
          <w:p>
            <w:pPr>
              <w:pBdr/>
              <w:spacing/>
              <w:ind/>
              <w:rPr/>
            </w:pPr>
            <w:r>
              <w:rPr>
                <w:rFonts w:ascii="Arial" w:hAnsi="Arial" w:eastAsia="Arial" w:cs="Arial"/>
                <w:b/>
                <w:bCs/>
                <w:color w:val="ffffff"/>
                <w:sz w:val="20"/>
                <w:szCs w:val="20"/>
              </w:rPr>
              <w:t xml:space="preserve">Description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b w:val="0"/>
                <w:bCs w:val="0"/>
                <w:color w:val="1a1a1a"/>
                <w:sz w:val="20"/>
                <w:szCs w:val="20"/>
              </w:rPr>
              <w:t xml:space="preserve">session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Courier New" w:hAnsi="Courier New" w:eastAsia="Courier New" w:cs="Courier New"/>
                <w:color w:val="1a1a1a"/>
                <w:sz w:val="18"/>
                <w:szCs w:val="18"/>
              </w:rPr>
              <w:t xml:space="preserve">ClientSession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360" w:type="dxa"/>
            <w:textDirection w:val="lrTb"/>
            <w:noWrap w:val="false"/>
          </w:tcPr>
          <w:p>
            <w:pPr>
              <w:pBdr/>
              <w:spacing/>
              <w:ind/>
              <w:rPr/>
            </w:pPr>
            <w:r>
              <w:rPr>
                <w:rFonts w:ascii="Arial" w:hAnsi="Arial" w:eastAsia="Arial" w:cs="Arial"/>
                <w:b w:val="0"/>
                <w:bCs w:val="0"/>
                <w:color w:val="1a1a1a"/>
                <w:sz w:val="20"/>
                <w:szCs w:val="20"/>
              </w:rPr>
              <w:t xml:space="preserve">Active OPC-UA session, set to null when reconnecting</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b w:val="0"/>
                <w:bCs w:val="0"/>
                <w:color w:val="1a1a1a"/>
                <w:sz w:val="20"/>
                <w:szCs w:val="20"/>
              </w:rPr>
              <w:t xml:space="preserve">group</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Courier New" w:hAnsi="Courier New" w:eastAsia="Courier New" w:cs="Courier New"/>
                <w:color w:val="1a1a1a"/>
                <w:sz w:val="18"/>
                <w:szCs w:val="18"/>
              </w:rPr>
              <w:t xml:space="preserve">TagGroup</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360" w:type="dxa"/>
            <w:textDirection w:val="lrTb"/>
            <w:noWrap w:val="false"/>
          </w:tcPr>
          <w:p>
            <w:pPr>
              <w:pBdr/>
              <w:spacing/>
              <w:ind/>
              <w:rPr/>
            </w:pPr>
            <w:r>
              <w:rPr>
                <w:rFonts w:ascii="Arial" w:hAnsi="Arial" w:eastAsia="Arial" w:cs="Arial"/>
                <w:b w:val="0"/>
                <w:bCs w:val="0"/>
                <w:color w:val="1a1a1a"/>
                <w:sz w:val="20"/>
                <w:szCs w:val="20"/>
              </w:rPr>
              <w:t xml:space="preserve">Defines which tags to read and their output field names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b w:val="0"/>
                <w:bCs w:val="0"/>
                <w:color w:val="1a1a1a"/>
                <w:sz w:val="20"/>
                <w:szCs w:val="20"/>
              </w:rPr>
              <w:t xml:space="preserve">returns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Courier New" w:hAnsi="Courier New" w:eastAsia="Courier New" w:cs="Courier New"/>
                <w:color w:val="1a1a1a"/>
                <w:sz w:val="18"/>
                <w:szCs w:val="18"/>
              </w:rPr>
              <w:t xml:space="preserve">Record&lt;string, any&gt;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360" w:type="dxa"/>
            <w:textDirection w:val="lrTb"/>
            <w:noWrap w:val="false"/>
          </w:tcPr>
          <w:p>
            <w:pPr>
              <w:pBdr/>
              <w:spacing/>
              <w:ind/>
              <w:rPr/>
            </w:pPr>
            <w:r>
              <w:rPr>
                <w:rFonts w:ascii="Arial" w:hAnsi="Arial" w:eastAsia="Arial" w:cs="Arial"/>
                <w:b w:val="0"/>
                <w:bCs w:val="0"/>
                <w:color w:val="1a1a1a"/>
                <w:sz w:val="20"/>
                <w:szCs w:val="20"/>
              </w:rPr>
              <w:t xml:space="preserve">Map of field name to raw tag value; partial on error</w:t>
            </w:r>
            <w:r/>
          </w:p>
        </w:tc>
      </w:tr>
    </w:tbl>
    <w:p>
      <w:pPr>
        <w:pBdr/>
        <w:spacing w:after="0" w:before="120"/>
        <w:ind/>
        <w:rPr/>
      </w:pPr>
      <w:r/>
      <w:r/>
    </w:p>
    <w:p>
      <w:pPr>
        <w:pStyle w:val="733"/>
        <w:pBdr/>
        <w:spacing w:after="100" w:before="220"/>
        <w:ind/>
        <w:rPr/>
      </w:pPr>
      <w:r>
        <w:rPr>
          <w:rFonts w:ascii="Arial" w:hAnsi="Arial" w:eastAsia="Arial" w:cs="Arial"/>
          <w:b/>
          <w:bCs/>
          <w:color w:val="2e75b6"/>
          <w:sz w:val="26"/>
          <w:szCs w:val="26"/>
        </w:rPr>
        <w:t xml:space="preserve">publishGroup(group, fields, mqttClient, timestamp)</w:t>
      </w:r>
      <w:r/>
    </w:p>
    <w:p>
      <w:pPr>
        <w:pBdr/>
        <w:spacing w:after="100" w:before="60"/>
        <w:ind/>
        <w:rPr/>
      </w:pPr>
      <w:r>
        <w:rPr>
          <w:rFonts w:ascii="Arial" w:hAnsi="Arial" w:eastAsia="Arial" w:cs="Arial"/>
          <w:color w:val="1a1a1a"/>
          <w:sz w:val="22"/>
          <w:szCs w:val="22"/>
        </w:rPr>
        <w:t xml:space="preserve">Serialises a tag group’s payload as JSON and publishes it to the group’s MQTT topic. The shared batch timestamp is prepended as the first field so consumers can correlate all groups published in the same cycle.</w:t>
      </w:r>
      <w:r/>
    </w:p>
    <w:p>
      <w:pPr>
        <w:pBdr/>
        <w:spacing w:after="0" w:before="120"/>
        <w:ind/>
        <w:rPr/>
      </w:pPr>
      <w:r/>
      <w:r/>
    </w:p>
    <w:p>
      <w:pPr>
        <w:pStyle w:val="733"/>
        <w:pBdr/>
        <w:spacing w:after="100" w:before="220"/>
        <w:ind/>
        <w:rPr/>
      </w:pPr>
      <w:r>
        <w:rPr>
          <w:rFonts w:ascii="Arial" w:hAnsi="Arial" w:eastAsia="Arial" w:cs="Arial"/>
          <w:b/>
          <w:bCs/>
          <w:color w:val="2e75b6"/>
          <w:sz w:val="26"/>
          <w:szCs w:val="26"/>
        </w:rPr>
        <w:t xml:space="preserve">processReadRequest(mqttClient)</w:t>
      </w:r>
      <w:r/>
    </w:p>
    <w:p>
      <w:pPr>
        <w:pBdr/>
        <w:spacing w:after="100" w:before="60"/>
        <w:ind/>
        <w:rPr/>
      </w:pPr>
      <w:r>
        <w:rPr>
          <w:rFonts w:ascii="Arial" w:hAnsi="Arial" w:eastAsia="Arial" w:cs="Arial"/>
          <w:color w:val="1a1a1a"/>
          <w:sz w:val="22"/>
          <w:szCs w:val="22"/>
        </w:rPr>
        <w:t xml:space="preserve">Execute</w:t>
      </w:r>
      <w:r>
        <w:rPr>
          <w:rFonts w:ascii="Arial" w:hAnsi="Arial" w:eastAsia="Arial" w:cs="Arial"/>
          <w:color w:val="1a1a1a"/>
          <w:sz w:val="22"/>
          <w:szCs w:val="22"/>
        </w:rPr>
        <w:t xml:space="preserve">s one complete polling cycle. Captures a single ISO timestamp, then iterates every entry in TAG_GROUPS calling readGroup and publishGroup. The cycle is skipped (with a warning) if either the OPC-UA session is unavailable or the MQTT client reports offline.</w:t>
      </w:r>
      <w:r/>
    </w:p>
    <w:p>
      <w:pPr>
        <w:pBdr/>
        <w:spacing w:after="0" w:before="120"/>
        <w:ind/>
        <w:rPr/>
      </w:pPr>
      <w:r/>
      <w:r/>
    </w:p>
    <w:p>
      <w:pPr>
        <w:pStyle w:val="733"/>
        <w:pBdr/>
        <w:spacing w:after="100" w:before="220"/>
        <w:ind/>
        <w:rPr/>
      </w:pPr>
      <w:r>
        <w:rPr>
          <w:rFonts w:ascii="Arial" w:hAnsi="Arial" w:eastAsia="Arial" w:cs="Arial"/>
          <w:b/>
          <w:bCs/>
          <w:color w:val="2e75b6"/>
          <w:sz w:val="26"/>
          <w:szCs w:val="26"/>
        </w:rPr>
        <w:t xml:space="preserve">connectOpc(config)</w:t>
      </w:r>
      <w:r/>
    </w:p>
    <w:p>
      <w:pPr>
        <w:pBdr/>
        <w:spacing w:after="100" w:before="60"/>
        <w:ind/>
        <w:rPr/>
      </w:pPr>
      <w:r>
        <w:rPr>
          <w:rFonts w:ascii="Arial" w:hAnsi="Arial" w:eastAsia="Arial" w:cs="Arial"/>
          <w:color w:val="1a1a1a"/>
          <w:sz w:val="22"/>
          <w:szCs w:val="22"/>
        </w:rPr>
        <w:t xml:space="preserve">Creates the OPC-UA client, wires reconnect event handlers, and opens the initial session. Returns the client instance for use during shutdown. This function is the single point where all OPC-UA resilience logic lives.</w:t>
      </w:r>
      <w:r/>
    </w:p>
    <w:p>
      <w:pPr>
        <w:pBdr/>
        <w:spacing w:after="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6160"/>
      </w:tblGrid>
      <w:tr>
        <w:trPr>
          <w:tblHeader/>
        </w:trPr>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rFonts w:ascii="Arial" w:hAnsi="Arial" w:eastAsia="Arial" w:cs="Arial"/>
                <w:b/>
                <w:bCs/>
                <w:color w:val="ffffff"/>
                <w:sz w:val="20"/>
                <w:szCs w:val="20"/>
              </w:rPr>
              <w:t xml:space="preserve">Event</w:t>
            </w:r>
            <w:r/>
          </w:p>
        </w:tc>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160" w:type="dxa"/>
            <w:textDirection w:val="lrTb"/>
            <w:noWrap w:val="false"/>
          </w:tcPr>
          <w:p>
            <w:pPr>
              <w:pBdr/>
              <w:spacing/>
              <w:ind/>
              <w:rPr/>
            </w:pPr>
            <w:r>
              <w:rPr>
                <w:rFonts w:ascii="Arial" w:hAnsi="Arial" w:eastAsia="Arial" w:cs="Arial"/>
                <w:b/>
                <w:bCs/>
                <w:color w:val="ffffff"/>
                <w:sz w:val="20"/>
                <w:szCs w:val="20"/>
              </w:rPr>
              <w:t xml:space="preserve">Bridge Response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rFonts w:ascii="Arial" w:hAnsi="Arial" w:eastAsia="Arial" w:cs="Arial"/>
                <w:b w:val="0"/>
                <w:bCs w:val="0"/>
                <w:color w:val="1a1a1a"/>
                <w:sz w:val="20"/>
                <w:szCs w:val="20"/>
              </w:rPr>
              <w:t xml:space="preserve">connection_lost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160" w:type="dxa"/>
            <w:textDirection w:val="lrTb"/>
            <w:noWrap w:val="false"/>
          </w:tcPr>
          <w:p>
            <w:pPr>
              <w:pBdr/>
              <w:spacing/>
              <w:ind/>
              <w:rPr/>
            </w:pPr>
            <w:r>
              <w:rPr>
                <w:rFonts w:ascii="Arial" w:hAnsi="Arial" w:eastAsia="Arial" w:cs="Arial"/>
                <w:b w:val="0"/>
                <w:bCs w:val="0"/>
                <w:color w:val="1a1a1a"/>
                <w:sz w:val="20"/>
                <w:szCs w:val="20"/>
              </w:rPr>
              <w:t xml:space="preserve">Clears activeSession; sets opcState to RECONNECTING; poll cycles skip gracefully</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rFonts w:ascii="Arial" w:hAnsi="Arial" w:eastAsia="Arial" w:cs="Arial"/>
                <w:b w:val="0"/>
                <w:bCs w:val="0"/>
                <w:color w:val="1a1a1a"/>
                <w:sz w:val="20"/>
                <w:szCs w:val="20"/>
              </w:rPr>
              <w:t xml:space="preserve">connection_reestablished</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160" w:type="dxa"/>
            <w:textDirection w:val="lrTb"/>
            <w:noWrap w:val="false"/>
          </w:tcPr>
          <w:p>
            <w:pPr>
              <w:pBdr/>
              <w:spacing/>
              <w:ind/>
              <w:rPr/>
            </w:pPr>
            <w:r>
              <w:rPr>
                <w:rFonts w:ascii="Arial" w:hAnsi="Arial" w:eastAsia="Arial" w:cs="Arial"/>
                <w:b w:val="0"/>
                <w:bCs w:val="0"/>
                <w:color w:val="1a1a1a"/>
                <w:sz w:val="20"/>
                <w:szCs w:val="20"/>
              </w:rPr>
              <w:t xml:space="preserve">Creates a new session; sets opcState back to CONNECTED; polling resumes automatically</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rFonts w:ascii="Arial" w:hAnsi="Arial" w:eastAsia="Arial" w:cs="Arial"/>
                <w:b w:val="0"/>
                <w:bCs w:val="0"/>
                <w:color w:val="1a1a1a"/>
                <w:sz w:val="20"/>
                <w:szCs w:val="20"/>
              </w:rPr>
              <w:t xml:space="preserve">reconnection_attempt_has_failed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160" w:type="dxa"/>
            <w:textDirection w:val="lrTb"/>
            <w:noWrap w:val="false"/>
          </w:tcPr>
          <w:p>
            <w:pPr>
              <w:pBdr/>
              <w:spacing/>
              <w:ind/>
              <w:rPr/>
            </w:pPr>
            <w:r>
              <w:rPr>
                <w:rFonts w:ascii="Arial" w:hAnsi="Arial" w:eastAsia="Arial" w:cs="Arial"/>
                <w:b w:val="0"/>
                <w:bCs w:val="0"/>
                <w:color w:val="1a1a1a"/>
                <w:sz w:val="20"/>
                <w:szCs w:val="20"/>
              </w:rPr>
              <w:t xml:space="preserve">Logs a warning; node-opcua continues retrying per connectionStrategy</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rFonts w:ascii="Arial" w:hAnsi="Arial" w:eastAsia="Arial" w:cs="Arial"/>
                <w:b w:val="0"/>
                <w:bCs w:val="0"/>
                <w:color w:val="1a1a1a"/>
                <w:sz w:val="20"/>
                <w:szCs w:val="20"/>
              </w:rPr>
              <w:t xml:space="preserve">close</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160" w:type="dxa"/>
            <w:textDirection w:val="lrTb"/>
            <w:noWrap w:val="false"/>
          </w:tcPr>
          <w:p>
            <w:pPr>
              <w:pBdr/>
              <w:spacing/>
              <w:ind/>
              <w:rPr/>
            </w:pPr>
            <w:r>
              <w:rPr>
                <w:rFonts w:ascii="Arial" w:hAnsi="Arial" w:eastAsia="Arial" w:cs="Arial"/>
                <w:b w:val="0"/>
                <w:bCs w:val="0"/>
                <w:color w:val="1a1a1a"/>
                <w:sz w:val="20"/>
                <w:szCs w:val="20"/>
              </w:rPr>
              <w:t xml:space="preserve">Sets opcState to DISCONNECTED; logged for visibility</w:t>
            </w:r>
            <w:r/>
          </w:p>
        </w:tc>
      </w:tr>
    </w:tbl>
    <w:p>
      <w:pPr>
        <w:pBdr/>
        <w:spacing w:after="0" w:before="120"/>
        <w:ind/>
        <w:rPr/>
      </w:pPr>
      <w:r/>
      <w:r/>
    </w:p>
    <w:p>
      <w:pPr>
        <w:pStyle w:val="733"/>
        <w:pBdr/>
        <w:spacing w:after="100" w:before="220"/>
        <w:ind/>
        <w:rPr/>
      </w:pPr>
      <w:r>
        <w:rPr>
          <w:rFonts w:ascii="Arial" w:hAnsi="Arial" w:eastAsia="Arial" w:cs="Arial"/>
          <w:b/>
          <w:bCs/>
          <w:color w:val="2e75b6"/>
          <w:sz w:val="26"/>
          <w:szCs w:val="26"/>
        </w:rPr>
        <w:t xml:space="preserve">connectMqtt(config)</w:t>
      </w:r>
      <w:r/>
    </w:p>
    <w:p>
      <w:pPr>
        <w:pBdr/>
        <w:spacing w:after="100" w:before="60"/>
        <w:ind/>
        <w:rPr/>
      </w:pPr>
      <w:r>
        <w:rPr>
          <w:rFonts w:ascii="Arial" w:hAnsi="Arial" w:eastAsia="Arial" w:cs="Arial"/>
          <w:color w:val="1a1a1a"/>
          <w:sz w:val="22"/>
          <w:szCs w:val="22"/>
        </w:rPr>
        <w:t xml:space="preserve">Connects to the MQTT broker and attaches observability event</w:t>
      </w:r>
      <w:r>
        <w:rPr>
          <w:rFonts w:ascii="Arial" w:hAnsi="Arial" w:eastAsia="Arial" w:cs="Arial"/>
          <w:color w:val="1a1a1a"/>
          <w:sz w:val="22"/>
          <w:szCs w:val="22"/>
        </w:rPr>
        <w:t xml:space="preserve"> handlers (connect, reconnect, disconnect, offline, error). Uses an exponential back-off retry loop for the initial connection (up to 10 attempts, starting at 2 s, capped at 30 s). Reconnection after the initial connection is handled internally by mqtt.js.</w:t>
      </w:r>
      <w:r/>
    </w:p>
    <w:p>
      <w:pPr>
        <w:pBdr/>
        <w:spacing w:after="0" w:before="120"/>
        <w:ind/>
        <w:rPr/>
      </w:pPr>
      <w:r/>
      <w:r/>
    </w:p>
    <w:p>
      <w:pPr>
        <w:pStyle w:val="733"/>
        <w:pBdr/>
        <w:spacing w:after="100" w:before="220"/>
        <w:ind/>
        <w:rPr/>
      </w:pPr>
      <w:r>
        <w:rPr>
          <w:rFonts w:ascii="Arial" w:hAnsi="Arial" w:eastAsia="Arial" w:cs="Arial"/>
          <w:b/>
          <w:bCs/>
          <w:color w:val="2e75b6"/>
          <w:sz w:val="26"/>
          <w:szCs w:val="26"/>
        </w:rPr>
        <w:t xml:space="preserve">startPolling(mqttClient) / stopPolling()</w:t>
      </w:r>
      <w:r/>
    </w:p>
    <w:p>
      <w:pPr>
        <w:pBdr/>
        <w:spacing w:after="100" w:before="60"/>
        <w:ind/>
        <w:rPr/>
      </w:pPr>
      <w:r>
        <w:rPr>
          <w:rFonts w:ascii="Arial" w:hAnsi="Arial" w:eastAsia="Arial" w:cs="Arial"/>
          <w:color w:val="1a1a1a"/>
          <w:sz w:val="22"/>
          <w:szCs w:val="22"/>
        </w:rPr>
        <w:t xml:space="preserve">startPolling sets the running flag and launches the recursive poll() async function. stopPolling clears the flag and cancels any pending setTimeout handle. Both are safe to call multiple times.</w:t>
      </w:r>
      <w:r/>
    </w:p>
    <w:p>
      <w:pPr>
        <w:pStyle w:val="732"/>
        <w:pBdr>
          <w:bottom w:val="single" w:color="2e75b6" w:sz="6" w:space="4"/>
        </w:pBdr>
        <w:spacing w:after="160" w:before="320"/>
        <w:ind/>
        <w:rPr/>
      </w:pPr>
      <w:r>
        <w:rPr>
          <w:rFonts w:ascii="Arial" w:hAnsi="Arial" w:eastAsia="Arial" w:cs="Arial"/>
          <w:b/>
          <w:bCs/>
          <w:color w:val="1a3a5c"/>
          <w:sz w:val="32"/>
          <w:szCs w:val="32"/>
        </w:rPr>
        <w:t xml:space="preserve">7. Resilience &amp; Reconnect Behaviour</w:t>
      </w:r>
      <w:r/>
    </w:p>
    <w:p>
      <w:pPr>
        <w:pStyle w:val="733"/>
        <w:pBdr/>
        <w:spacing w:after="100" w:before="220"/>
        <w:ind/>
        <w:rPr/>
      </w:pPr>
      <w:r>
        <w:rPr>
          <w:rFonts w:ascii="Arial" w:hAnsi="Arial" w:eastAsia="Arial" w:cs="Arial"/>
          <w:b/>
          <w:bCs/>
          <w:color w:val="2e75b6"/>
          <w:sz w:val="26"/>
          <w:szCs w:val="26"/>
        </w:rPr>
        <w:t xml:space="preserve">OPC-UA Outage</w:t>
      </w:r>
      <w:r/>
    </w:p>
    <w:p>
      <w:pPr>
        <w:pStyle w:val="724"/>
        <w:numPr>
          <w:ilvl w:val="0"/>
          <w:numId w:val="2"/>
        </w:numPr>
        <w:pBdr/>
        <w:spacing w:after="40" w:before="40"/>
        <w:ind/>
        <w:rPr/>
      </w:pPr>
      <w:r>
        <w:rPr>
          <w:rFonts w:ascii="Arial" w:hAnsi="Arial" w:eastAsia="Arial" w:cs="Arial"/>
          <w:color w:val="1a1a1a"/>
          <w:sz w:val="22"/>
          <w:szCs w:val="22"/>
        </w:rPr>
        <w:t xml:space="preserve">node-opcua detects the dropped connection and emits connection_lost.</w:t>
      </w:r>
      <w:r/>
    </w:p>
    <w:p>
      <w:pPr>
        <w:pStyle w:val="724"/>
        <w:numPr>
          <w:ilvl w:val="0"/>
          <w:numId w:val="2"/>
        </w:numPr>
        <w:pBdr/>
        <w:spacing w:after="40" w:before="40"/>
        <w:ind/>
        <w:rPr/>
      </w:pPr>
      <w:r>
        <w:rPr>
          <w:rFonts w:ascii="Arial" w:hAnsi="Arial" w:eastAsia="Arial" w:cs="Arial"/>
          <w:color w:val="1a1a1a"/>
          <w:sz w:val="22"/>
          <w:szCs w:val="22"/>
        </w:rPr>
        <w:t xml:space="preserve">activeSession is set to null; opcState changes to RECONNECTING.</w:t>
      </w:r>
      <w:r/>
    </w:p>
    <w:p>
      <w:pPr>
        <w:pStyle w:val="724"/>
        <w:numPr>
          <w:ilvl w:val="0"/>
          <w:numId w:val="2"/>
        </w:numPr>
        <w:pBdr/>
        <w:spacing w:after="40" w:before="40"/>
        <w:ind/>
        <w:rPr/>
      </w:pPr>
      <w:r>
        <w:rPr>
          <w:rFonts w:ascii="Arial" w:hAnsi="Arial" w:eastAsia="Arial" w:cs="Arial"/>
          <w:color w:val="1a1a1a"/>
          <w:sz w:val="22"/>
          <w:szCs w:val="22"/>
        </w:rPr>
        <w:t xml:space="preserve">Every poll cycle checks opcState and skips with a WARN log rather than throwing.</w:t>
      </w:r>
      <w:r/>
    </w:p>
    <w:p>
      <w:pPr>
        <w:pStyle w:val="724"/>
        <w:numPr>
          <w:ilvl w:val="0"/>
          <w:numId w:val="2"/>
        </w:numPr>
        <w:pBdr/>
        <w:spacing w:after="40" w:before="40"/>
        <w:ind/>
        <w:rPr/>
      </w:pPr>
      <w:r>
        <w:rPr>
          <w:rFonts w:ascii="Arial" w:hAnsi="Arial" w:eastAsia="Arial" w:cs="Arial"/>
          <w:color w:val="1a1a1a"/>
          <w:sz w:val="22"/>
          <w:szCs w:val="22"/>
        </w:rPr>
        <w:t xml:space="preserve">node-opcua retries automatically using the configured back-off strategy (initialDelay: 1 s, maxDelay: 30 s, infinite retries).</w:t>
      </w:r>
      <w:r/>
    </w:p>
    <w:p>
      <w:pPr>
        <w:pStyle w:val="724"/>
        <w:numPr>
          <w:ilvl w:val="0"/>
          <w:numId w:val="2"/>
        </w:numPr>
        <w:pBdr/>
        <w:spacing w:after="40" w:before="40"/>
        <w:ind/>
        <w:rPr/>
      </w:pPr>
      <w:r>
        <w:rPr>
          <w:rFonts w:ascii="Arial" w:hAnsi="Arial" w:eastAsia="Arial" w:cs="Arial"/>
          <w:color w:val="1a1a1a"/>
          <w:sz w:val="22"/>
          <w:szCs w:val="22"/>
        </w:rPr>
        <w:t xml:space="preserve">On connection_reestablished, a fresh session is opened and opcState returns to CONNECTED.</w:t>
      </w:r>
      <w:r/>
    </w:p>
    <w:p>
      <w:pPr>
        <w:pStyle w:val="724"/>
        <w:numPr>
          <w:ilvl w:val="0"/>
          <w:numId w:val="2"/>
        </w:numPr>
        <w:pBdr/>
        <w:spacing w:after="40" w:before="40"/>
        <w:ind/>
        <w:rPr/>
      </w:pPr>
      <w:r>
        <w:rPr>
          <w:rFonts w:ascii="Arial" w:hAnsi="Arial" w:eastAsia="Arial" w:cs="Arial"/>
          <w:color w:val="1a1a1a"/>
          <w:sz w:val="22"/>
          <w:szCs w:val="22"/>
        </w:rPr>
        <w:t xml:space="preserve">The polling loop resumes transparently — no process restart required.</w:t>
      </w:r>
      <w:r/>
    </w:p>
    <w:p>
      <w:pPr>
        <w:pBdr/>
        <w:spacing w:after="0" w:before="120"/>
        <w:ind/>
        <w:rPr/>
      </w:pPr>
      <w:r/>
      <w:r/>
    </w:p>
    <w:p>
      <w:pPr>
        <w:pStyle w:val="733"/>
        <w:pBdr/>
        <w:spacing w:after="100" w:before="220"/>
        <w:ind/>
        <w:rPr/>
      </w:pPr>
      <w:r>
        <w:rPr>
          <w:rFonts w:ascii="Arial" w:hAnsi="Arial" w:eastAsia="Arial" w:cs="Arial"/>
          <w:b/>
          <w:bCs/>
          <w:color w:val="2e75b6"/>
          <w:sz w:val="26"/>
          <w:szCs w:val="26"/>
        </w:rPr>
        <w:t xml:space="preserve">MQTT Outage</w:t>
      </w:r>
      <w:r/>
    </w:p>
    <w:p>
      <w:pPr>
        <w:pStyle w:val="724"/>
        <w:numPr>
          <w:ilvl w:val="0"/>
          <w:numId w:val="2"/>
        </w:numPr>
        <w:pBdr/>
        <w:spacing w:after="40" w:before="40"/>
        <w:ind/>
        <w:rPr/>
      </w:pPr>
      <w:r>
        <w:rPr>
          <w:rFonts w:ascii="Arial" w:hAnsi="Arial" w:eastAsia="Arial" w:cs="Arial"/>
          <w:color w:val="1a1a1a"/>
          <w:sz w:val="22"/>
          <w:szCs w:val="22"/>
        </w:rPr>
        <w:t xml:space="preserve">mqtt.js detects the dropped connection and emits disconnect / offline.</w:t>
      </w:r>
      <w:r/>
    </w:p>
    <w:p>
      <w:pPr>
        <w:pStyle w:val="724"/>
        <w:numPr>
          <w:ilvl w:val="0"/>
          <w:numId w:val="2"/>
        </w:numPr>
        <w:pBdr/>
        <w:spacing w:after="40" w:before="40"/>
        <w:ind/>
        <w:rPr/>
      </w:pPr>
      <w:r>
        <w:rPr>
          <w:rFonts w:ascii="Arial" w:hAnsi="Arial" w:eastAsia="Arial" w:cs="Arial"/>
          <w:color w:val="1a1a1a"/>
          <w:sz w:val="22"/>
          <w:szCs w:val="22"/>
        </w:rPr>
        <w:t xml:space="preserve">It retries internally with its own back-off strategy.</w:t>
      </w:r>
      <w:r/>
    </w:p>
    <w:p>
      <w:pPr>
        <w:pStyle w:val="724"/>
        <w:numPr>
          <w:ilvl w:val="0"/>
          <w:numId w:val="2"/>
        </w:numPr>
        <w:pBdr/>
        <w:spacing w:after="40" w:before="40"/>
        <w:ind/>
        <w:rPr/>
      </w:pPr>
      <w:r>
        <w:rPr>
          <w:rFonts w:ascii="Arial" w:hAnsi="Arial" w:eastAsia="Arial" w:cs="Arial"/>
          <w:color w:val="1a1a1a"/>
          <w:sz w:val="22"/>
          <w:szCs w:val="22"/>
        </w:rPr>
        <w:t xml:space="preserve">processReadRequest checks mqttClient.connected before publishing; if false, the cycle is skipped.</w:t>
      </w:r>
      <w:r/>
    </w:p>
    <w:p>
      <w:pPr>
        <w:pStyle w:val="724"/>
        <w:numPr>
          <w:ilvl w:val="0"/>
          <w:numId w:val="2"/>
        </w:numPr>
        <w:pBdr/>
        <w:spacing w:after="40" w:before="40"/>
        <w:ind/>
        <w:rPr/>
      </w:pPr>
      <w:r>
        <w:rPr>
          <w:rFonts w:ascii="Arial" w:hAnsi="Arial" w:eastAsia="Arial" w:cs="Arial"/>
          <w:color w:val="1a1a1a"/>
          <w:sz w:val="22"/>
          <w:szCs w:val="22"/>
        </w:rPr>
        <w:t xml:space="preserve">When the broker comes back, mqtt.js reconnects and emits connect; normal publishing resumes.</w:t>
      </w:r>
      <w:r/>
    </w:p>
    <w:p>
      <w:pPr>
        <w:pBdr/>
        <w:spacing w:after="0" w:before="120"/>
        <w:ind/>
        <w:rPr/>
      </w:pPr>
      <w:r/>
      <w:r/>
    </w:p>
    <w:p>
      <w:pPr>
        <w:pStyle w:val="733"/>
        <w:pBdr/>
        <w:spacing w:after="100" w:before="220"/>
        <w:ind/>
        <w:rPr/>
      </w:pPr>
      <w:r>
        <w:rPr>
          <w:rFonts w:ascii="Arial" w:hAnsi="Arial" w:eastAsia="Arial" w:cs="Arial"/>
          <w:b/>
          <w:bCs/>
          <w:color w:val="2e75b6"/>
          <w:sz w:val="26"/>
          <w:szCs w:val="26"/>
        </w:rPr>
        <w:t xml:space="preserve">Simultaneous Outage</w:t>
      </w:r>
      <w:r/>
    </w:p>
    <w:p>
      <w:pPr>
        <w:pBdr/>
        <w:spacing w:after="100" w:before="60"/>
        <w:ind/>
        <w:rPr/>
      </w:pPr>
      <w:r>
        <w:rPr>
          <w:rFonts w:ascii="Arial" w:hAnsi="Arial" w:eastAsia="Arial" w:cs="Arial"/>
          <w:color w:val="1a1a1a"/>
          <w:sz w:val="22"/>
          <w:szCs w:val="22"/>
        </w:rPr>
        <w:t xml:space="preserve">Both guards are checked independently at the start of every cycle. If either connection is down the cycle is skipped. The loop continues running so that as soon as both connections recover, publishing resumes without any external intervention.</w:t>
      </w:r>
      <w:r/>
    </w:p>
    <w:p>
      <w:pPr>
        <w:pStyle w:val="732"/>
        <w:pBdr>
          <w:bottom w:val="single" w:color="2e75b6" w:sz="6" w:space="4"/>
        </w:pBdr>
        <w:spacing w:after="160" w:before="320"/>
        <w:ind/>
        <w:rPr/>
      </w:pPr>
      <w:r>
        <w:rPr>
          <w:rFonts w:ascii="Arial" w:hAnsi="Arial" w:eastAsia="Arial" w:cs="Arial"/>
          <w:b/>
          <w:bCs/>
          <w:color w:val="1a3a5c"/>
          <w:sz w:val="32"/>
          <w:szCs w:val="32"/>
        </w:rPr>
        <w:t xml:space="preserve">8. Graceful Shutdown</w:t>
      </w:r>
      <w:r/>
    </w:p>
    <w:p>
      <w:pPr>
        <w:pBdr/>
        <w:spacing w:after="100" w:before="60"/>
        <w:ind/>
        <w:rPr/>
      </w:pPr>
      <w:r>
        <w:rPr>
          <w:rFonts w:ascii="Arial" w:hAnsi="Arial" w:eastAsia="Arial" w:cs="Arial"/>
          <w:color w:val="1a1a1a"/>
          <w:sz w:val="22"/>
          <w:szCs w:val="22"/>
        </w:rPr>
        <w:t xml:space="preserve">The process listens for SIGINT (Ctrl+C) and SIGTERM (systemd stop). On either signal the following sequence runs:</w:t>
      </w:r>
      <w:r/>
    </w:p>
    <w:p>
      <w:pPr>
        <w:pBdr/>
        <w:spacing w:after="0" w:before="60"/>
        <w:ind/>
        <w:rPr/>
      </w:pPr>
      <w:r/>
      <w:r/>
    </w:p>
    <w:p>
      <w:pPr>
        <w:pStyle w:val="724"/>
        <w:numPr>
          <w:ilvl w:val="0"/>
          <w:numId w:val="2"/>
        </w:numPr>
        <w:pBdr/>
        <w:spacing w:after="40" w:before="40"/>
        <w:ind/>
        <w:rPr/>
      </w:pPr>
      <w:r>
        <w:rPr>
          <w:rFonts w:ascii="Arial" w:hAnsi="Arial" w:eastAsia="Arial" w:cs="Arial"/>
          <w:color w:val="1a1a1a"/>
          <w:sz w:val="22"/>
          <w:szCs w:val="22"/>
        </w:rPr>
        <w:t xml:space="preserve">stopPolling() — cancels the pending timer and sets running = false.</w:t>
      </w:r>
      <w:r/>
    </w:p>
    <w:p>
      <w:pPr>
        <w:pStyle w:val="724"/>
        <w:numPr>
          <w:ilvl w:val="0"/>
          <w:numId w:val="2"/>
        </w:numPr>
        <w:pBdr/>
        <w:spacing w:after="40" w:before="40"/>
        <w:ind/>
        <w:rPr/>
      </w:pPr>
      <w:r>
        <w:rPr>
          <w:rFonts w:ascii="Arial" w:hAnsi="Arial" w:eastAsia="Arial" w:cs="Arial"/>
          <w:color w:val="1a1a1a"/>
          <w:sz w:val="22"/>
          <w:szCs w:val="22"/>
        </w:rPr>
        <w:t xml:space="preserve">activeSession.close() — closes the OPC-UA session cleanly, freeing the server-side slot.</w:t>
      </w:r>
      <w:r/>
    </w:p>
    <w:p>
      <w:pPr>
        <w:pStyle w:val="724"/>
        <w:numPr>
          <w:ilvl w:val="0"/>
          <w:numId w:val="2"/>
        </w:numPr>
        <w:pBdr/>
        <w:spacing w:after="40" w:before="40"/>
        <w:ind/>
        <w:rPr/>
      </w:pPr>
      <w:r>
        <w:rPr>
          <w:rFonts w:ascii="Arial" w:hAnsi="Arial" w:eastAsia="Arial" w:cs="Arial"/>
          <w:color w:val="1a1a1a"/>
          <w:sz w:val="22"/>
          <w:szCs w:val="22"/>
        </w:rPr>
        <w:t xml:space="preserve">opcClient.disconnect() — closes the transport connection.</w:t>
      </w:r>
      <w:r/>
    </w:p>
    <w:p>
      <w:pPr>
        <w:pStyle w:val="724"/>
        <w:numPr>
          <w:ilvl w:val="0"/>
          <w:numId w:val="2"/>
        </w:numPr>
        <w:pBdr/>
        <w:spacing w:after="40" w:before="40"/>
        <w:ind/>
        <w:rPr/>
      </w:pPr>
      <w:r>
        <w:rPr>
          <w:rFonts w:ascii="Arial" w:hAnsi="Arial" w:eastAsia="Arial" w:cs="Arial"/>
          <w:color w:val="1a1a1a"/>
          <w:sz w:val="22"/>
          <w:szCs w:val="22"/>
        </w:rPr>
        <w:t xml:space="preserve">mqttClient.endAsync() — flushes any queued publishes and closes the TCP connection to the broker.</w:t>
      </w:r>
      <w:r/>
    </w:p>
    <w:p>
      <w:pPr>
        <w:pStyle w:val="724"/>
        <w:numPr>
          <w:ilvl w:val="0"/>
          <w:numId w:val="2"/>
        </w:numPr>
        <w:pBdr/>
        <w:spacing w:after="40" w:before="40"/>
        <w:ind/>
        <w:rPr/>
      </w:pPr>
      <w:r>
        <w:rPr>
          <w:rFonts w:ascii="Arial" w:hAnsi="Arial" w:eastAsia="Arial" w:cs="Arial"/>
          <w:color w:val="1a1a1a"/>
          <w:sz w:val="22"/>
          <w:szCs w:val="22"/>
        </w:rPr>
        <w:t xml:space="preserve">process.exit(0) — exits with success code.</w:t>
      </w:r>
      <w:r/>
    </w:p>
    <w:p>
      <w:pPr>
        <w:pBdr/>
        <w:spacing w:after="0" w:before="80"/>
        <w:ind/>
        <w:rPr/>
      </w:pPr>
      <w:r/>
      <w:r/>
    </w:p>
    <w:p>
      <w:pPr>
        <w:pBdr/>
        <w:spacing w:after="100" w:before="60"/>
        <w:ind/>
        <w:rPr/>
      </w:pPr>
      <w:r>
        <w:rPr>
          <w:rFonts w:ascii="Arial" w:hAnsi="Arial" w:eastAsia="Arial" w:cs="Arial"/>
          <w:color w:val="1a1a1a"/>
          <w:sz w:val="22"/>
          <w:szCs w:val="22"/>
        </w:rPr>
        <w:t xml:space="preserve">The session is closed before the client is disconnected to avoid orphaned-session warnings appearing in the OPC-UA server log.</w:t>
      </w:r>
      <w:r/>
    </w:p>
    <w:p>
      <w:pPr>
        <w:pBdr/>
        <w:spacing/>
        <w:ind/>
        <w:rPr/>
      </w:pPr>
      <w:r>
        <w:br w:type="page" w:clear="all"/>
      </w:r>
      <w:r/>
    </w:p>
    <w:p>
      <w:pPr>
        <w:pStyle w:val="732"/>
        <w:pBdr>
          <w:bottom w:val="single" w:color="2e75b6" w:sz="6" w:space="4"/>
        </w:pBdr>
        <w:spacing w:after="160" w:before="320"/>
        <w:ind/>
        <w:rPr/>
      </w:pPr>
      <w:r>
        <w:rPr>
          <w:rFonts w:ascii="Arial" w:hAnsi="Arial" w:eastAsia="Arial" w:cs="Arial"/>
          <w:b/>
          <w:bCs/>
          <w:color w:val="1a3a5c"/>
          <w:sz w:val="32"/>
          <w:szCs w:val="32"/>
        </w:rPr>
        <w:t xml:space="preserve">9. Data Collection Strategy: Polling vs. Subscription</w:t>
      </w:r>
      <w:r/>
    </w:p>
    <w:p>
      <w:pPr>
        <w:pBdr/>
        <w:spacing w:after="100" w:before="60"/>
        <w:ind/>
        <w:rPr/>
      </w:pPr>
      <w:r>
        <w:rPr>
          <w:rFonts w:ascii="Arial" w:hAnsi="Arial" w:eastAsia="Arial" w:cs="Arial"/>
          <w:color w:val="1a1a1a"/>
          <w:sz w:val="22"/>
          <w:szCs w:val="22"/>
        </w:rPr>
        <w:t xml:space="preserve">OPC-UA supports two distinct ways to read data from a PLC. This section explains why fixed-interval polling was chosen, what that choice enables, and where its limitations show up.</w:t>
      </w:r>
      <w:r/>
    </w:p>
    <w:p>
      <w:pPr>
        <w:pBdr/>
        <w:spacing w:after="0" w:before="120"/>
        <w:ind/>
        <w:rPr/>
      </w:pPr>
      <w:r/>
      <w:r/>
    </w:p>
    <w:p>
      <w:pPr>
        <w:pStyle w:val="733"/>
        <w:pBdr/>
        <w:spacing w:after="100" w:before="220"/>
        <w:ind/>
        <w:rPr/>
      </w:pPr>
      <w:r>
        <w:rPr>
          <w:rFonts w:ascii="Arial" w:hAnsi="Arial" w:eastAsia="Arial" w:cs="Arial"/>
          <w:b/>
          <w:bCs/>
          <w:color w:val="2e75b6"/>
          <w:sz w:val="26"/>
          <w:szCs w:val="26"/>
        </w:rPr>
        <w:t xml:space="preserve">How Each Approach Works</w:t>
      </w:r>
      <w:r/>
    </w:p>
    <w:p>
      <w:pPr>
        <w:pBdr/>
        <w:spacing w:after="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680"/>
        <w:gridCol w:w="3680"/>
      </w:tblGrid>
      <w:tr>
        <w:trPr>
          <w:tblHeader/>
        </w:trPr>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bCs/>
                <w:color w:val="ffffff"/>
                <w:sz w:val="20"/>
                <w:szCs w:val="20"/>
              </w:rPr>
            </w:r>
            <w:r/>
          </w:p>
        </w:tc>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0" w:type="dxa"/>
            <w:textDirection w:val="lrTb"/>
            <w:noWrap w:val="false"/>
          </w:tcPr>
          <w:p>
            <w:pPr>
              <w:pBdr/>
              <w:spacing/>
              <w:ind/>
              <w:rPr/>
            </w:pPr>
            <w:r>
              <w:rPr>
                <w:rFonts w:ascii="Arial" w:hAnsi="Arial" w:eastAsia="Arial" w:cs="Arial"/>
                <w:b/>
                <w:bCs/>
                <w:color w:val="ffffff"/>
                <w:sz w:val="20"/>
                <w:szCs w:val="20"/>
              </w:rPr>
              <w:t xml:space="preserve">Fixed-Interval Polling (used here)</w:t>
            </w:r>
            <w:r/>
          </w:p>
        </w:tc>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0" w:type="dxa"/>
            <w:textDirection w:val="lrTb"/>
            <w:noWrap w:val="false"/>
          </w:tcPr>
          <w:p>
            <w:pPr>
              <w:pBdr/>
              <w:spacing/>
              <w:ind/>
              <w:rPr/>
            </w:pPr>
            <w:r>
              <w:rPr>
                <w:rFonts w:ascii="Arial" w:hAnsi="Arial" w:eastAsia="Arial" w:cs="Arial"/>
                <w:b/>
                <w:bCs/>
                <w:color w:val="ffffff"/>
                <w:sz w:val="20"/>
                <w:szCs w:val="20"/>
              </w:rPr>
              <w:t xml:space="preserve">OPC-UA Subscription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val="0"/>
                <w:bCs w:val="0"/>
                <w:color w:val="1a1a1a"/>
                <w:sz w:val="20"/>
                <w:szCs w:val="20"/>
              </w:rPr>
              <w:t xml:space="preserve">How it works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0" w:type="dxa"/>
            <w:textDirection w:val="lrTb"/>
            <w:noWrap w:val="false"/>
          </w:tcPr>
          <w:p>
            <w:pPr>
              <w:pBdr/>
              <w:spacing/>
              <w:ind/>
              <w:rPr/>
            </w:pPr>
            <w:r>
              <w:rPr>
                <w:rFonts w:ascii="Arial" w:hAnsi="Arial" w:eastAsia="Arial" w:cs="Arial"/>
                <w:b w:val="0"/>
                <w:bCs w:val="0"/>
                <w:color w:val="1a1a1a"/>
                <w:sz w:val="20"/>
                <w:szCs w:val="20"/>
              </w:rPr>
              <w:t xml:space="preserve">The client requests all tag values on a fixed timer (every 500 ms), regardless of whether any values have changed.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0" w:type="dxa"/>
            <w:textDirection w:val="lrTb"/>
            <w:noWrap w:val="false"/>
          </w:tcPr>
          <w:p>
            <w:pPr>
              <w:pBdr/>
              <w:spacing/>
              <w:ind/>
              <w:rPr/>
            </w:pPr>
            <w:r>
              <w:rPr>
                <w:rFonts w:ascii="Arial" w:hAnsi="Arial" w:eastAsia="Arial" w:cs="Arial"/>
                <w:b w:val="0"/>
                <w:bCs w:val="0"/>
                <w:color w:val="1a1a1a"/>
                <w:sz w:val="20"/>
                <w:szCs w:val="20"/>
              </w:rPr>
              <w:t xml:space="preserve">The client tells the server which tags to watch. The server only sends updates when a value changes (on data change, or deadband exceeded).</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val="0"/>
                <w:bCs w:val="0"/>
                <w:color w:val="1a1a1a"/>
                <w:sz w:val="20"/>
                <w:szCs w:val="20"/>
              </w:rPr>
              <w:t xml:space="preserve">Who triggers the read</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0" w:type="dxa"/>
            <w:textDirection w:val="lrTb"/>
            <w:noWrap w:val="false"/>
          </w:tcPr>
          <w:p>
            <w:pPr>
              <w:pBdr/>
              <w:spacing/>
              <w:ind/>
              <w:rPr/>
            </w:pPr>
            <w:r>
              <w:rPr>
                <w:rFonts w:ascii="Arial" w:hAnsi="Arial" w:eastAsia="Arial" w:cs="Arial"/>
                <w:b w:val="0"/>
                <w:bCs w:val="0"/>
                <w:color w:val="1a1a1a"/>
                <w:sz w:val="20"/>
                <w:szCs w:val="20"/>
              </w:rPr>
              <w:t xml:space="preserve">The client — it asks for data at every interval.</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0" w:type="dxa"/>
            <w:textDirection w:val="lrTb"/>
            <w:noWrap w:val="false"/>
          </w:tcPr>
          <w:p>
            <w:pPr>
              <w:pBdr/>
              <w:spacing/>
              <w:ind/>
              <w:rPr/>
            </w:pPr>
            <w:r>
              <w:rPr>
                <w:rFonts w:ascii="Arial" w:hAnsi="Arial" w:eastAsia="Arial" w:cs="Arial"/>
                <w:b w:val="0"/>
                <w:bCs w:val="0"/>
                <w:color w:val="1a1a1a"/>
                <w:sz w:val="20"/>
                <w:szCs w:val="20"/>
              </w:rPr>
              <w:t xml:space="preserve">The server — it pushes data only when something changes.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val="0"/>
                <w:bCs w:val="0"/>
                <w:color w:val="1a1a1a"/>
                <w:sz w:val="20"/>
                <w:szCs w:val="20"/>
              </w:rPr>
              <w:t xml:space="preserve">Message rate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0" w:type="dxa"/>
            <w:textDirection w:val="lrTb"/>
            <w:noWrap w:val="false"/>
          </w:tcPr>
          <w:p>
            <w:pPr>
              <w:pBdr/>
              <w:spacing/>
              <w:ind/>
              <w:rPr/>
            </w:pPr>
            <w:r>
              <w:rPr>
                <w:rFonts w:ascii="Arial" w:hAnsi="Arial" w:eastAsia="Arial" w:cs="Arial"/>
                <w:b w:val="0"/>
                <w:bCs w:val="0"/>
                <w:color w:val="1a1a1a"/>
                <w:sz w:val="20"/>
                <w:szCs w:val="20"/>
              </w:rPr>
              <w:t xml:space="preserve">Constant and predictable. 4 groups × 2 calls/sec = always 8 messages/sec.</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0" w:type="dxa"/>
            <w:textDirection w:val="lrTb"/>
            <w:noWrap w:val="false"/>
          </w:tcPr>
          <w:p>
            <w:pPr>
              <w:pBdr/>
              <w:spacing/>
              <w:ind/>
              <w:rPr/>
            </w:pPr>
            <w:r>
              <w:rPr>
                <w:rFonts w:ascii="Arial" w:hAnsi="Arial" w:eastAsia="Arial" w:cs="Arial"/>
                <w:b w:val="0"/>
                <w:bCs w:val="0"/>
                <w:color w:val="1a1a1a"/>
                <w:sz w:val="20"/>
                <w:szCs w:val="20"/>
              </w:rPr>
              <w:t xml:space="preserve">Variable. A quiet cell with stable values generates almost no traffic.</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val="0"/>
                <w:bCs w:val="0"/>
                <w:color w:val="1a1a1a"/>
                <w:sz w:val="20"/>
                <w:szCs w:val="20"/>
              </w:rPr>
              <w:t xml:space="preserve">Timestamp source</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0" w:type="dxa"/>
            <w:textDirection w:val="lrTb"/>
            <w:noWrap w:val="false"/>
          </w:tcPr>
          <w:p>
            <w:pPr>
              <w:pBdr/>
              <w:spacing/>
              <w:ind/>
              <w:rPr/>
            </w:pPr>
            <w:r>
              <w:rPr>
                <w:rFonts w:ascii="Arial" w:hAnsi="Arial" w:eastAsia="Arial" w:cs="Arial"/>
                <w:b w:val="0"/>
                <w:bCs w:val="0"/>
                <w:color w:val="1a1a1a"/>
                <w:sz w:val="20"/>
                <w:szCs w:val="20"/>
              </w:rPr>
              <w:t xml:space="preserve">One timestamp is created by the bridge at the start of each cycle and shared across all groups.</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80" w:type="dxa"/>
            <w:textDirection w:val="lrTb"/>
            <w:noWrap w:val="false"/>
          </w:tcPr>
          <w:p>
            <w:pPr>
              <w:pBdr/>
              <w:spacing/>
              <w:ind/>
              <w:rPr/>
            </w:pPr>
            <w:r>
              <w:rPr>
                <w:rFonts w:ascii="Arial" w:hAnsi="Arial" w:eastAsia="Arial" w:cs="Arial"/>
                <w:b w:val="0"/>
                <w:bCs w:val="0"/>
                <w:color w:val="1a1a1a"/>
                <w:sz w:val="20"/>
                <w:szCs w:val="20"/>
              </w:rPr>
              <w:t xml:space="preserve">Each notification carries the server’s own timestamp for that specific change event.</w:t>
            </w:r>
            <w:r/>
          </w:p>
        </w:tc>
      </w:tr>
    </w:tbl>
    <w:p>
      <w:pPr>
        <w:pBdr/>
        <w:spacing w:after="0" w:before="120"/>
        <w:ind/>
        <w:rPr/>
      </w:pPr>
      <w:r/>
      <w:r/>
    </w:p>
    <w:p>
      <w:pPr>
        <w:pStyle w:val="733"/>
        <w:pBdr/>
        <w:spacing w:after="100" w:before="220"/>
        <w:ind/>
        <w:rPr/>
      </w:pPr>
      <w:r>
        <w:rPr>
          <w:rFonts w:ascii="Arial" w:hAnsi="Arial" w:eastAsia="Arial" w:cs="Arial"/>
          <w:b/>
          <w:bCs/>
          <w:color w:val="2e75b6"/>
          <w:sz w:val="26"/>
          <w:szCs w:val="26"/>
        </w:rPr>
        <w:t xml:space="preserve">Why Polling Was Chosen</w:t>
      </w:r>
      <w:r/>
    </w:p>
    <w:p>
      <w:pPr>
        <w:pStyle w:val="734"/>
        <w:pBdr/>
        <w:spacing w:after="80" w:before="160"/>
        <w:ind/>
        <w:rPr/>
      </w:pPr>
      <w:r>
        <w:rPr>
          <w:rFonts w:ascii="Arial" w:hAnsi="Arial" w:eastAsia="Arial" w:cs="Arial"/>
          <w:b/>
          <w:bCs/>
          <w:color w:val="1f5c99"/>
          <w:sz w:val="22"/>
          <w:szCs w:val="22"/>
        </w:rPr>
        <w:t xml:space="preserve">Shared Timestamp Enables Temporal Joins</w:t>
      </w:r>
      <w:r/>
    </w:p>
    <w:p>
      <w:pPr>
        <w:pBdr/>
        <w:spacing w:after="100" w:before="60"/>
        <w:ind/>
        <w:rPr/>
      </w:pPr>
      <w:r>
        <w:rPr>
          <w:rFonts w:ascii="Arial" w:hAnsi="Arial" w:eastAsia="Arial" w:cs="Arial"/>
          <w:color w:val="1a1a1a"/>
          <w:sz w:val="22"/>
          <w:szCs w:val="22"/>
        </w:rPr>
        <w:t xml:space="preserve">The most important reason is the single shared timestamp. At the start of every 500 ms cycle, one ISO timestamp is captured and injected into every group payload published in that cycle.</w:t>
      </w:r>
      <w:r/>
    </w:p>
    <w:p>
      <w:pPr>
        <w:pBdr/>
        <w:spacing w:after="0" w:before="60"/>
        <w:ind/>
        <w:rPr/>
      </w:pPr>
      <w:r/>
      <w:r/>
    </w:p>
    <w:p>
      <w:pPr>
        <w:pBdr/>
        <w:shd w:val="clear" w:color="auto" w:fill="1e1e1e"/>
        <w:spacing w:after="0" w:before="0"/>
        <w:ind w:left="360"/>
        <w:rPr/>
      </w:pPr>
      <w:r>
        <w:rPr>
          <w:rFonts w:ascii="Courier New" w:hAnsi="Courier New" w:eastAsia="Courier New" w:cs="Courier New"/>
          <w:color w:val="d4d4d4"/>
          <w:sz w:val="18"/>
          <w:szCs w:val="18"/>
        </w:rPr>
        <w:t xml:space="preserve">  { "timestamp": "2026-06-09T14:32:01.453Z", "x": 123.45, "y": 67.89, "z": 0.00 }</w:t>
      </w:r>
      <w:r/>
    </w:p>
    <w:p>
      <w:pPr>
        <w:pBdr/>
        <w:shd w:val="clear" w:color="auto" w:fill="1e1e1e"/>
        <w:spacing w:after="0" w:before="0"/>
        <w:ind w:left="360"/>
        <w:rPr/>
      </w:pPr>
      <w:r>
        <w:rPr>
          <w:rFonts w:ascii="Courier New" w:hAnsi="Courier New" w:eastAsia="Courier New" w:cs="Courier New"/>
          <w:color w:val="d4d4d4"/>
          <w:sz w:val="18"/>
          <w:szCs w:val="18"/>
        </w:rPr>
        <w:t xml:space="preserve">  { "timestamp": "2026-06-09T14:32:01.453Z", "x_torque": 1.2, "y_torque": 0.8, "z_torque": 0.1 }</w:t>
      </w:r>
      <w:r/>
    </w:p>
    <w:p>
      <w:pPr>
        <w:pBdr/>
        <w:spacing w:after="0" w:before="80"/>
        <w:ind/>
        <w:rPr/>
      </w:pPr>
      <w:r/>
      <w:r/>
    </w:p>
    <w:p>
      <w:pPr>
        <w:pBdr/>
        <w:spacing w:after="100" w:before="60"/>
        <w:ind/>
        <w:rPr/>
      </w:pPr>
      <w:r>
        <w:rPr>
          <w:rFonts w:ascii="Arial" w:hAnsi="Arial" w:eastAsia="Arial" w:cs="Arial"/>
          <w:color w:val="1a1a1a"/>
          <w:sz w:val="22"/>
          <w:szCs w:val="22"/>
        </w:rPr>
        <w:t xml:space="preserve">Because position and torque messages from the same cycle carry the exact same timestamp, a historian or analytics pipeline can join them on that field to reconstruct a precise snapshot of the cell</w:t>
      </w:r>
      <w:r>
        <w:rPr>
          <w:rFonts w:ascii="Arial" w:hAnsi="Arial" w:eastAsia="Arial" w:cs="Arial"/>
          <w:color w:val="1a1a1a"/>
          <w:sz w:val="22"/>
          <w:szCs w:val="22"/>
        </w:rPr>
        <w:t xml:space="preserve"> at any given moment. This is not possible with a subscription model, where each tag change arrives with its own server-assigned timestamp — two values that changed a few milliseconds apart would carry different timestamps, making an exact join impossible.</w:t>
      </w:r>
      <w:r/>
    </w:p>
    <w:p>
      <w:pPr>
        <w:pBdr/>
        <w:spacing w:after="0" w:before="120"/>
        <w:ind/>
        <w:rPr/>
      </w:pPr>
      <w:r/>
      <w:r/>
    </w:p>
    <w:p>
      <w:pPr>
        <w:pStyle w:val="734"/>
        <w:pBdr/>
        <w:spacing w:after="80" w:before="160"/>
        <w:ind/>
        <w:rPr/>
      </w:pPr>
      <w:r>
        <w:rPr>
          <w:rFonts w:ascii="Arial" w:hAnsi="Arial" w:eastAsia="Arial" w:cs="Arial"/>
          <w:b/>
          <w:bCs/>
          <w:color w:val="1f5c99"/>
          <w:sz w:val="22"/>
          <w:szCs w:val="22"/>
        </w:rPr>
        <w:t xml:space="preserve">Correlated Position and Torque Data</w:t>
      </w:r>
      <w:r/>
    </w:p>
    <w:p>
      <w:pPr>
        <w:pBdr/>
        <w:spacing w:after="100" w:before="60"/>
        <w:ind/>
        <w:rPr/>
      </w:pPr>
      <w:r>
        <w:rPr>
          <w:rFonts w:ascii="Arial" w:hAnsi="Arial" w:eastAsia="Arial" w:cs="Arial"/>
          <w:color w:val="1a1a1a"/>
          <w:sz w:val="22"/>
          <w:szCs w:val="22"/>
        </w:rPr>
        <w:t xml:space="preserve">For the H-Bot, knowing that position (x, y, z) and torque (x_torque,</w:t>
      </w:r>
      <w:r>
        <w:rPr>
          <w:rFonts w:ascii="Arial" w:hAnsi="Arial" w:eastAsia="Arial" w:cs="Arial"/>
          <w:color w:val="1a1a1a"/>
          <w:sz w:val="22"/>
          <w:szCs w:val="22"/>
        </w:rPr>
        <w:t xml:space="preserve"> y_torque, z_torque) came from the same instant is essential for analysing motor load relative to robot position. A subscription would deliver them as independent events timestamped by when each individual value changed, making this correlation unreliable.</w:t>
      </w:r>
      <w:r/>
    </w:p>
    <w:p>
      <w:pPr>
        <w:pBdr/>
        <w:spacing w:after="0" w:before="120"/>
        <w:ind/>
        <w:rPr/>
      </w:pPr>
      <w:r/>
      <w:r/>
    </w:p>
    <w:p>
      <w:pPr>
        <w:pStyle w:val="734"/>
        <w:pBdr/>
        <w:spacing w:after="80" w:before="160"/>
        <w:ind/>
        <w:rPr/>
      </w:pPr>
      <w:r>
        <w:rPr>
          <w:rFonts w:ascii="Arial" w:hAnsi="Arial" w:eastAsia="Arial" w:cs="Arial"/>
          <w:b/>
          <w:bCs/>
          <w:color w:val="1f5c99"/>
          <w:sz w:val="22"/>
          <w:szCs w:val="22"/>
        </w:rPr>
        <w:t xml:space="preserve">Simpler Implementation</w:t>
      </w:r>
      <w:r/>
    </w:p>
    <w:p>
      <w:pPr>
        <w:pBdr/>
        <w:spacing w:after="100" w:before="60"/>
        <w:ind/>
        <w:rPr/>
      </w:pPr>
      <w:r>
        <w:rPr>
          <w:rFonts w:ascii="Arial" w:hAnsi="Arial" w:eastAsia="Arial" w:cs="Arial"/>
          <w:color w:val="1a1a1a"/>
          <w:sz w:val="22"/>
          <w:szCs w:val="22"/>
        </w:rPr>
        <w:t xml:space="preserve">Polling requires no server-side configuration. A subscription requires setting up MonitoredItems, ma</w:t>
      </w:r>
      <w:r>
        <w:rPr>
          <w:rFonts w:ascii="Arial" w:hAnsi="Arial" w:eastAsia="Arial" w:cs="Arial"/>
          <w:color w:val="1a1a1a"/>
          <w:sz w:val="22"/>
          <w:szCs w:val="22"/>
        </w:rPr>
        <w:t xml:space="preserve">naging a server-side subscription object with a publish interval, keepalive counts, and lifetime counts, and handling the publish/acknowledge cycle. The polling approach is a straightforward read-on-timer loop that is easy to understand, debug, and extend.</w:t>
      </w:r>
      <w:r/>
    </w:p>
    <w:p>
      <w:pPr>
        <w:pBdr/>
        <w:spacing w:after="0" w:before="120"/>
        <w:ind/>
        <w:rPr/>
      </w:pPr>
      <w:r/>
      <w:r/>
    </w:p>
    <w:p>
      <w:pPr>
        <w:pStyle w:val="734"/>
        <w:pBdr/>
        <w:spacing w:after="80" w:before="160"/>
        <w:ind/>
        <w:rPr/>
      </w:pPr>
      <w:r>
        <w:rPr>
          <w:rFonts w:ascii="Arial" w:hAnsi="Arial" w:eastAsia="Arial" w:cs="Arial"/>
          <w:b/>
          <w:bCs/>
          <w:color w:val="1f5c99"/>
          <w:sz w:val="22"/>
          <w:szCs w:val="22"/>
        </w:rPr>
        <w:t xml:space="preserve">Predictable Downstream Behaviour</w:t>
      </w:r>
      <w:r/>
    </w:p>
    <w:p>
      <w:pPr>
        <w:pBdr/>
        <w:spacing w:after="100" w:before="60"/>
        <w:ind/>
        <w:rPr/>
      </w:pPr>
      <w:r>
        <w:rPr>
          <w:rFonts w:ascii="Arial" w:hAnsi="Arial" w:eastAsia="Arial" w:cs="Arial"/>
          <w:color w:val="1a1a1a"/>
          <w:sz w:val="22"/>
          <w:szCs w:val="22"/>
        </w:rPr>
        <w:t xml:space="preserve">Because the data rate is constant, downstream systems (MQTT brokers, historians, dashboards) receive a steady, predictable stream. There are no bursts of messages after a period of inactivity, and no need to handle “no new data” conditions in consumers.</w:t>
      </w:r>
      <w:r/>
    </w:p>
    <w:p>
      <w:pPr>
        <w:pBdr/>
        <w:spacing w:after="0" w:before="120"/>
        <w:ind/>
        <w:rPr/>
      </w:pPr>
      <w:r/>
      <w:r/>
    </w:p>
    <w:p>
      <w:pPr>
        <w:pStyle w:val="733"/>
        <w:pBdr/>
        <w:spacing w:after="100" w:before="220"/>
        <w:ind/>
        <w:rPr/>
      </w:pPr>
      <w:r>
        <w:rPr>
          <w:rFonts w:ascii="Arial" w:hAnsi="Arial" w:eastAsia="Arial" w:cs="Arial"/>
          <w:b/>
          <w:bCs/>
          <w:color w:val="2e75b6"/>
          <w:sz w:val="26"/>
          <w:szCs w:val="26"/>
        </w:rPr>
        <w:t xml:space="preserve">Drawbacks of the Polling Approach</w:t>
      </w:r>
      <w:r/>
    </w:p>
    <w:p>
      <w:pPr>
        <w:pStyle w:val="734"/>
        <w:pBdr/>
        <w:spacing w:after="80" w:before="160"/>
        <w:ind/>
        <w:rPr/>
      </w:pPr>
      <w:r>
        <w:rPr>
          <w:rFonts w:ascii="Arial" w:hAnsi="Arial" w:eastAsia="Arial" w:cs="Arial"/>
          <w:b/>
          <w:bCs/>
          <w:color w:val="1f5c99"/>
          <w:sz w:val="22"/>
          <w:szCs w:val="22"/>
        </w:rPr>
        <w:t xml:space="preserve">Redundant Data for Slow-Changing Tags</w:t>
      </w:r>
      <w:r/>
    </w:p>
    <w:p>
      <w:pPr>
        <w:pBdr/>
        <w:spacing w:after="100" w:before="60"/>
        <w:ind/>
        <w:rPr/>
      </w:pPr>
      <w:r>
        <w:rPr>
          <w:rFonts w:ascii="Arial" w:hAnsi="Arial" w:eastAsia="Arial" w:cs="Arial"/>
          <w:color w:val="1a1a1a"/>
          <w:sz w:val="22"/>
          <w:szCs w:val="22"/>
        </w:rPr>
        <w:t xml:space="preserve">The most significant cost is that polling saves the same value repeatedly even when </w:t>
      </w:r>
      <w:r>
        <w:rPr>
          <w:rFonts w:ascii="Arial" w:hAnsi="Arial" w:eastAsia="Arial" w:cs="Arial"/>
          <w:color w:val="1a1a1a"/>
          <w:sz w:val="22"/>
          <w:szCs w:val="22"/>
        </w:rPr>
        <w:t xml:space="preserve">nothing has changed. Status tags like initialized, paused, and safety_enable may stay at the same value for hours or days, yet they are read and published 7,200 times per hour. This produces a large volume of identical records in any historian or database.</w:t>
      </w:r>
      <w:r/>
    </w:p>
    <w:p>
      <w:pPr>
        <w:pBdr/>
        <w:spacing w:after="0" w:before="120"/>
        <w:ind/>
        <w:rPr/>
      </w:pPr>
      <w:r/>
      <w:r/>
    </w:p>
    <w:p>
      <w:pPr>
        <w:pStyle w:val="734"/>
        <w:pBdr/>
        <w:spacing w:after="80" w:before="160"/>
        <w:ind/>
        <w:rPr/>
      </w:pPr>
      <w:r>
        <w:rPr>
          <w:rFonts w:ascii="Arial" w:hAnsi="Arial" w:eastAsia="Arial" w:cs="Arial"/>
          <w:b/>
          <w:bCs/>
          <w:color w:val="1f5c99"/>
          <w:sz w:val="22"/>
          <w:szCs w:val="22"/>
        </w:rPr>
        <w:t xml:space="preserve">finished_part_num Is Especially Inefficient</w:t>
      </w:r>
      <w:r/>
    </w:p>
    <w:p>
      <w:pPr>
        <w:pBdr/>
        <w:spacing w:after="100" w:before="60"/>
        <w:ind/>
        <w:rPr/>
      </w:pPr>
      <w:r>
        <w:rPr>
          <w:rFonts w:ascii="Arial" w:hAnsi="Arial" w:eastAsia="Arial" w:cs="Arial"/>
          <w:color w:val="1a1a1a"/>
          <w:sz w:val="22"/>
          <w:szCs w:val="22"/>
        </w:rPr>
        <w:t xml:space="preserve">The finished_part_num count</w:t>
      </w:r>
      <w:r>
        <w:rPr>
          <w:rFonts w:ascii="Arial" w:hAnsi="Arial" w:eastAsia="Arial" w:cs="Arial"/>
          <w:color w:val="1a1a1a"/>
          <w:sz w:val="22"/>
          <w:szCs w:val="22"/>
        </w:rPr>
        <w:t xml:space="preserve">er increments only when a part completes a cycle, which might happen a handful of times per minute at most. The current setup polls it 120 times per minute regardless. With a subscription, the historian would receive exactly one update per part completion.</w:t>
      </w:r>
      <w:r/>
    </w:p>
    <w:p>
      <w:pPr>
        <w:pBdr/>
        <w:spacing w:after="0" w:before="120"/>
        <w:ind/>
        <w:rPr/>
      </w:pPr>
      <w:r/>
      <w:r/>
    </w:p>
    <w:p>
      <w:pPr>
        <w:pStyle w:val="734"/>
        <w:pBdr/>
        <w:spacing w:after="80" w:before="160"/>
        <w:ind/>
        <w:rPr/>
      </w:pPr>
      <w:r>
        <w:rPr>
          <w:rFonts w:ascii="Arial" w:hAnsi="Arial" w:eastAsia="Arial" w:cs="Arial"/>
          <w:b/>
          <w:bCs/>
          <w:color w:val="1f5c99"/>
          <w:sz w:val="22"/>
          <w:szCs w:val="22"/>
        </w:rPr>
        <w:t xml:space="preserve">Does Not Scale Well to Larger Cells</w:t>
      </w:r>
      <w:r/>
    </w:p>
    <w:p>
      <w:pPr>
        <w:pBdr/>
        <w:spacing w:after="100" w:before="60"/>
        <w:ind/>
        <w:rPr/>
      </w:pPr>
      <w:r>
        <w:rPr>
          <w:rFonts w:ascii="Arial" w:hAnsi="Arial" w:eastAsia="Arial" w:cs="Arial"/>
          <w:color w:val="1a1a1a"/>
          <w:sz w:val="22"/>
          <w:szCs w:val="22"/>
        </w:rPr>
        <w:t xml:space="preserve">This cell has four tag groups and a relatively small number of tags. In a larger cell with dozens of robots, conveyo</w:t>
      </w:r>
      <w:r>
        <w:rPr>
          <w:rFonts w:ascii="Arial" w:hAnsi="Arial" w:eastAsia="Arial" w:cs="Arial"/>
          <w:color w:val="1a1a1a"/>
          <w:sz w:val="22"/>
          <w:szCs w:val="22"/>
        </w:rPr>
        <w:t xml:space="preserve">rs, sensors, and actuators, the constant polling of rarely-changing status tags would generate significant and largely useless traffic. At 500 ms with 40 groups, the bridge would be generating 80 messages per second, the majority carrying unchanged values.</w:t>
      </w:r>
      <w:r/>
    </w:p>
    <w:p>
      <w:pPr>
        <w:pBdr/>
        <w:spacing w:after="0" w:before="120"/>
        <w:ind/>
        <w:rPr/>
      </w:pPr>
      <w:r/>
      <w:r/>
    </w:p>
    <w:p>
      <w:pPr>
        <w:pStyle w:val="734"/>
        <w:pBdr/>
        <w:spacing w:after="80" w:before="160"/>
        <w:ind/>
        <w:rPr/>
      </w:pPr>
      <w:r>
        <w:rPr>
          <w:rFonts w:ascii="Arial" w:hAnsi="Arial" w:eastAsia="Arial" w:cs="Arial"/>
          <w:b/>
          <w:bCs/>
          <w:color w:val="1f5c99"/>
          <w:sz w:val="22"/>
          <w:szCs w:val="22"/>
        </w:rPr>
        <w:t xml:space="preserve">Bandwidth and Storage Overhead</w:t>
      </w:r>
      <w:r/>
    </w:p>
    <w:p>
      <w:pPr>
        <w:pBdr/>
        <w:spacing w:after="100" w:before="60"/>
        <w:ind/>
        <w:rPr/>
      </w:pPr>
      <w:r>
        <w:rPr>
          <w:rFonts w:ascii="Arial" w:hAnsi="Arial" w:eastAsia="Arial" w:cs="Arial"/>
          <w:color w:val="1a1a1a"/>
          <w:sz w:val="22"/>
          <w:szCs w:val="22"/>
        </w:rPr>
        <w:t xml:space="preserve">Every published message consumes MQTT b</w:t>
      </w:r>
      <w:r>
        <w:rPr>
          <w:rFonts w:ascii="Arial" w:hAnsi="Arial" w:eastAsia="Arial" w:cs="Arial"/>
          <w:color w:val="1a1a1a"/>
          <w:sz w:val="22"/>
          <w:szCs w:val="22"/>
        </w:rPr>
        <w:t xml:space="preserve">roker bandwidth and historian storage. Since most status values do not change between cycles, a large percentage of the stored data is duplicated. Over weeks or months this accumulates into unnecessary storage costs and makes querying the historian slower.</w:t>
      </w:r>
      <w:r/>
    </w:p>
    <w:p>
      <w:pPr>
        <w:pBdr/>
        <w:spacing w:after="0" w:before="120"/>
        <w:ind/>
        <w:rPr/>
      </w:pPr>
      <w:r/>
      <w:r/>
    </w:p>
    <w:p>
      <w:pPr>
        <w:pStyle w:val="733"/>
        <w:pBdr/>
        <w:spacing w:after="100" w:before="220"/>
        <w:ind/>
        <w:rPr/>
      </w:pPr>
      <w:r>
        <w:rPr>
          <w:rFonts w:ascii="Arial" w:hAnsi="Arial" w:eastAsia="Arial" w:cs="Arial"/>
          <w:b/>
          <w:bCs/>
          <w:color w:val="2e75b6"/>
          <w:sz w:val="26"/>
          <w:szCs w:val="26"/>
        </w:rPr>
        <w:t xml:space="preserve">Comparison Summary</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3280"/>
        <w:gridCol w:w="3280"/>
      </w:tblGrid>
      <w:tr>
        <w:trPr>
          <w:tblHeader/>
        </w:trPr>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color w:val="ffffff"/>
                <w:sz w:val="20"/>
                <w:szCs w:val="20"/>
              </w:rPr>
              <w:t xml:space="preserve">Consideration</w:t>
            </w:r>
            <w:r/>
          </w:p>
        </w:tc>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80" w:type="dxa"/>
            <w:textDirection w:val="lrTb"/>
            <w:noWrap w:val="false"/>
          </w:tcPr>
          <w:p>
            <w:pPr>
              <w:pBdr/>
              <w:spacing/>
              <w:ind/>
              <w:rPr/>
            </w:pPr>
            <w:r>
              <w:rPr>
                <w:rFonts w:ascii="Arial" w:hAnsi="Arial" w:eastAsia="Arial" w:cs="Arial"/>
                <w:b/>
                <w:bCs/>
                <w:color w:val="ffffff"/>
                <w:sz w:val="20"/>
                <w:szCs w:val="20"/>
              </w:rPr>
              <w:t xml:space="preserve">Polling (used here)</w:t>
            </w:r>
            <w:r/>
          </w:p>
        </w:tc>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80" w:type="dxa"/>
            <w:textDirection w:val="lrTb"/>
            <w:noWrap w:val="false"/>
          </w:tcPr>
          <w:p>
            <w:pPr>
              <w:pBdr/>
              <w:spacing/>
              <w:ind/>
              <w:rPr/>
            </w:pPr>
            <w:r>
              <w:rPr>
                <w:rFonts w:ascii="Arial" w:hAnsi="Arial" w:eastAsia="Arial" w:cs="Arial"/>
                <w:b/>
                <w:bCs/>
                <w:color w:val="ffffff"/>
                <w:sz w:val="20"/>
                <w:szCs w:val="20"/>
              </w:rPr>
              <w:t xml:space="preserve">Subscription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val="0"/>
                <w:bCs w:val="0"/>
                <w:color w:val="1a1a1a"/>
                <w:sz w:val="20"/>
                <w:szCs w:val="20"/>
              </w:rPr>
              <w:t xml:space="preserve">Shared timestamp for joins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80" w:type="dxa"/>
            <w:textDirection w:val="lrTb"/>
            <w:noWrap w:val="false"/>
          </w:tcPr>
          <w:p>
            <w:pPr>
              <w:pBdr/>
              <w:spacing/>
              <w:ind/>
              <w:rPr/>
            </w:pPr>
            <w:r>
              <w:rPr>
                <w:rFonts w:ascii="Arial" w:hAnsi="Arial" w:eastAsia="Arial" w:cs="Arial"/>
                <w:b w:val="0"/>
                <w:bCs w:val="0"/>
                <w:color w:val="1a1a1a"/>
                <w:sz w:val="20"/>
                <w:szCs w:val="20"/>
              </w:rPr>
              <w:t xml:space="preserve">✔ Yes — one timestamp per cycle, shared across all groups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80" w:type="dxa"/>
            <w:textDirection w:val="lrTb"/>
            <w:noWrap w:val="false"/>
          </w:tcPr>
          <w:p>
            <w:pPr>
              <w:pBdr/>
              <w:spacing/>
              <w:ind/>
              <w:rPr/>
            </w:pPr>
            <w:r>
              <w:rPr>
                <w:rFonts w:ascii="Arial" w:hAnsi="Arial" w:eastAsia="Arial" w:cs="Arial"/>
                <w:b w:val="0"/>
                <w:bCs w:val="0"/>
                <w:color w:val="1a1a1a"/>
                <w:sz w:val="20"/>
                <w:szCs w:val="20"/>
              </w:rPr>
              <w:t xml:space="preserve">✘ No — each tag change has its own server timestamp</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val="0"/>
                <w:bCs w:val="0"/>
                <w:color w:val="1a1a1a"/>
                <w:sz w:val="20"/>
                <w:szCs w:val="20"/>
              </w:rPr>
              <w:t xml:space="preserve">Position + torque correlation</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80" w:type="dxa"/>
            <w:textDirection w:val="lrTb"/>
            <w:noWrap w:val="false"/>
          </w:tcPr>
          <w:p>
            <w:pPr>
              <w:pBdr/>
              <w:spacing/>
              <w:ind/>
              <w:rPr/>
            </w:pPr>
            <w:r>
              <w:rPr>
                <w:rFonts w:ascii="Arial" w:hAnsi="Arial" w:eastAsia="Arial" w:cs="Arial"/>
                <w:b w:val="0"/>
                <w:bCs w:val="0"/>
                <w:color w:val="1a1a1a"/>
                <w:sz w:val="20"/>
                <w:szCs w:val="20"/>
              </w:rPr>
              <w:t xml:space="preserve">✔ Always in sync</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80" w:type="dxa"/>
            <w:textDirection w:val="lrTb"/>
            <w:noWrap w:val="false"/>
          </w:tcPr>
          <w:p>
            <w:pPr>
              <w:pBdr/>
              <w:spacing/>
              <w:ind/>
              <w:rPr/>
            </w:pPr>
            <w:r>
              <w:rPr>
                <w:rFonts w:ascii="Arial" w:hAnsi="Arial" w:eastAsia="Arial" w:cs="Arial"/>
                <w:b w:val="0"/>
                <w:bCs w:val="0"/>
                <w:color w:val="1a1a1a"/>
                <w:sz w:val="20"/>
                <w:szCs w:val="20"/>
              </w:rPr>
              <w:t xml:space="preserve">✘ May differ by milliseconds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val="0"/>
                <w:bCs w:val="0"/>
                <w:color w:val="1a1a1a"/>
                <w:sz w:val="20"/>
                <w:szCs w:val="20"/>
              </w:rPr>
              <w:t xml:space="preserve">Redundant data for static tags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80" w:type="dxa"/>
            <w:textDirection w:val="lrTb"/>
            <w:noWrap w:val="false"/>
          </w:tcPr>
          <w:p>
            <w:pPr>
              <w:pBdr/>
              <w:spacing/>
              <w:ind/>
              <w:rPr/>
            </w:pPr>
            <w:r>
              <w:rPr>
                <w:rFonts w:ascii="Arial" w:hAnsi="Arial" w:eastAsia="Arial" w:cs="Arial"/>
                <w:b w:val="0"/>
                <w:bCs w:val="0"/>
                <w:color w:val="1a1a1a"/>
                <w:sz w:val="20"/>
                <w:szCs w:val="20"/>
              </w:rPr>
              <w:t xml:space="preserve">✘ High — status tags repeat every 500 ms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80" w:type="dxa"/>
            <w:textDirection w:val="lrTb"/>
            <w:noWrap w:val="false"/>
          </w:tcPr>
          <w:p>
            <w:pPr>
              <w:pBdr/>
              <w:spacing/>
              <w:ind/>
              <w:rPr/>
            </w:pPr>
            <w:r>
              <w:rPr>
                <w:rFonts w:ascii="Arial" w:hAnsi="Arial" w:eastAsia="Arial" w:cs="Arial"/>
                <w:b w:val="0"/>
                <w:bCs w:val="0"/>
                <w:color w:val="1a1a1a"/>
                <w:sz w:val="20"/>
                <w:szCs w:val="20"/>
              </w:rPr>
              <w:t xml:space="preserve">✔ Low — only published on change</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val="0"/>
                <w:bCs w:val="0"/>
                <w:color w:val="1a1a1a"/>
                <w:sz w:val="20"/>
                <w:szCs w:val="20"/>
              </w:rPr>
              <w:t xml:space="preserve">Traffic for a quiet cell</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80" w:type="dxa"/>
            <w:textDirection w:val="lrTb"/>
            <w:noWrap w:val="false"/>
          </w:tcPr>
          <w:p>
            <w:pPr>
              <w:pBdr/>
              <w:spacing/>
              <w:ind/>
              <w:rPr/>
            </w:pPr>
            <w:r>
              <w:rPr>
                <w:rFonts w:ascii="Arial" w:hAnsi="Arial" w:eastAsia="Arial" w:cs="Arial"/>
                <w:b w:val="0"/>
                <w:bCs w:val="0"/>
                <w:color w:val="1a1a1a"/>
                <w:sz w:val="20"/>
                <w:szCs w:val="20"/>
              </w:rPr>
              <w:t xml:space="preserve">✘ Constant regardless of activity</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80" w:type="dxa"/>
            <w:textDirection w:val="lrTb"/>
            <w:noWrap w:val="false"/>
          </w:tcPr>
          <w:p>
            <w:pPr>
              <w:pBdr/>
              <w:spacing/>
              <w:ind/>
              <w:rPr/>
            </w:pPr>
            <w:r>
              <w:rPr>
                <w:rFonts w:ascii="Arial" w:hAnsi="Arial" w:eastAsia="Arial" w:cs="Arial"/>
                <w:b w:val="0"/>
                <w:bCs w:val="0"/>
                <w:color w:val="1a1a1a"/>
                <w:sz w:val="20"/>
                <w:szCs w:val="20"/>
              </w:rPr>
              <w:t xml:space="preserve">✔ Near-zero when nothing is changing</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val="0"/>
                <w:bCs w:val="0"/>
                <w:color w:val="1a1a1a"/>
                <w:sz w:val="20"/>
                <w:szCs w:val="20"/>
              </w:rPr>
              <w:t xml:space="preserve">Scales to large cells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80" w:type="dxa"/>
            <w:textDirection w:val="lrTb"/>
            <w:noWrap w:val="false"/>
          </w:tcPr>
          <w:p>
            <w:pPr>
              <w:pBdr/>
              <w:spacing/>
              <w:ind/>
              <w:rPr/>
            </w:pPr>
            <w:r>
              <w:rPr>
                <w:rFonts w:ascii="Arial" w:hAnsi="Arial" w:eastAsia="Arial" w:cs="Arial"/>
                <w:b w:val="0"/>
                <w:bCs w:val="0"/>
                <w:color w:val="1a1a1a"/>
                <w:sz w:val="20"/>
                <w:szCs w:val="20"/>
              </w:rPr>
              <w:t xml:space="preserve">✘ Message rate grows linearly with tag count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80" w:type="dxa"/>
            <w:textDirection w:val="lrTb"/>
            <w:noWrap w:val="false"/>
          </w:tcPr>
          <w:p>
            <w:pPr>
              <w:pBdr/>
              <w:spacing/>
              <w:ind/>
              <w:rPr/>
            </w:pPr>
            <w:r>
              <w:rPr>
                <w:rFonts w:ascii="Arial" w:hAnsi="Arial" w:eastAsia="Arial" w:cs="Arial"/>
                <w:b w:val="0"/>
                <w:bCs w:val="0"/>
                <w:color w:val="1a1a1a"/>
                <w:sz w:val="20"/>
                <w:szCs w:val="20"/>
              </w:rPr>
              <w:t xml:space="preserve">✔ Traffic proportional to change frequency</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val="0"/>
                <w:bCs w:val="0"/>
                <w:color w:val="1a1a1a"/>
                <w:sz w:val="20"/>
                <w:szCs w:val="20"/>
              </w:rPr>
              <w:t xml:space="preserve">Implementation complexity</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80" w:type="dxa"/>
            <w:textDirection w:val="lrTb"/>
            <w:noWrap w:val="false"/>
          </w:tcPr>
          <w:p>
            <w:pPr>
              <w:pBdr/>
              <w:spacing/>
              <w:ind/>
              <w:rPr/>
            </w:pPr>
            <w:r>
              <w:rPr>
                <w:rFonts w:ascii="Arial" w:hAnsi="Arial" w:eastAsia="Arial" w:cs="Arial"/>
                <w:b w:val="0"/>
                <w:bCs w:val="0"/>
                <w:color w:val="1a1a1a"/>
                <w:sz w:val="20"/>
                <w:szCs w:val="20"/>
              </w:rPr>
              <w:t xml:space="preserve">✔ Simple read-on-timer loop</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80" w:type="dxa"/>
            <w:textDirection w:val="lrTb"/>
            <w:noWrap w:val="false"/>
          </w:tcPr>
          <w:p>
            <w:pPr>
              <w:pBdr/>
              <w:spacing/>
              <w:ind/>
              <w:rPr/>
            </w:pPr>
            <w:r>
              <w:rPr>
                <w:rFonts w:ascii="Arial" w:hAnsi="Arial" w:eastAsia="Arial" w:cs="Arial"/>
                <w:b w:val="0"/>
                <w:bCs w:val="0"/>
                <w:color w:val="1a1a1a"/>
                <w:sz w:val="20"/>
                <w:szCs w:val="20"/>
              </w:rPr>
              <w:t xml:space="preserve">✘ Server-side MonitoredItems, publish/ack cycle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val="0"/>
                <w:bCs w:val="0"/>
                <w:color w:val="1a1a1a"/>
                <w:sz w:val="20"/>
                <w:szCs w:val="20"/>
              </w:rPr>
              <w:t xml:space="preserve">Downstream predictability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80" w:type="dxa"/>
            <w:textDirection w:val="lrTb"/>
            <w:noWrap w:val="false"/>
          </w:tcPr>
          <w:p>
            <w:pPr>
              <w:pBdr/>
              <w:spacing/>
              <w:ind/>
              <w:rPr/>
            </w:pPr>
            <w:r>
              <w:rPr>
                <w:rFonts w:ascii="Arial" w:hAnsi="Arial" w:eastAsia="Arial" w:cs="Arial"/>
                <w:b w:val="0"/>
                <w:bCs w:val="0"/>
                <w:color w:val="1a1a1a"/>
                <w:sz w:val="20"/>
                <w:szCs w:val="20"/>
              </w:rPr>
              <w:t xml:space="preserve">✔ Constant data rate, no bursts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80" w:type="dxa"/>
            <w:textDirection w:val="lrTb"/>
            <w:noWrap w:val="false"/>
          </w:tcPr>
          <w:p>
            <w:pPr>
              <w:pBdr/>
              <w:spacing/>
              <w:ind/>
              <w:rPr/>
            </w:pPr>
            <w:r>
              <w:rPr>
                <w:rFonts w:ascii="Arial" w:hAnsi="Arial" w:eastAsia="Arial" w:cs="Arial"/>
                <w:b w:val="0"/>
                <w:bCs w:val="0"/>
                <w:color w:val="1a1a1a"/>
                <w:sz w:val="20"/>
                <w:szCs w:val="20"/>
              </w:rPr>
              <w:t xml:space="preserve">✘ Variable; consumers must handle gaps</w:t>
            </w:r>
            <w:r/>
          </w:p>
        </w:tc>
      </w:tr>
    </w:tbl>
    <w:p>
      <w:pPr>
        <w:pBdr/>
        <w:spacing w:after="0" w:before="120"/>
        <w:ind/>
        <w:rPr/>
      </w:pPr>
      <w:r/>
      <w:r/>
    </w:p>
    <w:p>
      <w:pPr>
        <w:pBdr>
          <w:top w:val="single" w:color="2e75b6" w:sz="4" w:space="0"/>
          <w:left w:val="single" w:color="2e75b6" w:sz="12" w:space="0"/>
          <w:bottom w:val="single" w:color="2e75b6" w:sz="4" w:space="0"/>
          <w:right w:val="single" w:color="2e75b6" w:sz="4" w:space="0"/>
        </w:pBdr>
        <w:shd w:val="clear" w:color="auto" w:fill="d5e8f0"/>
        <w:spacing w:after="100" w:before="100"/>
        <w:ind w:right="180" w:left="180"/>
        <w:rPr/>
      </w:pPr>
      <w:r>
        <w:rPr>
          <w:rFonts w:ascii="Arial" w:hAnsi="Arial" w:eastAsia="Arial" w:cs="Arial"/>
          <w:b/>
          <w:bCs/>
          <w:color w:val="1a3a5c"/>
          <w:sz w:val="22"/>
          <w:szCs w:val="22"/>
        </w:rPr>
        <w:t xml:space="preserve">Design decision: </w:t>
      </w:r>
      <w:r>
        <w:rPr>
          <w:rFonts w:ascii="Arial" w:hAnsi="Arial" w:eastAsia="Arial" w:cs="Arial"/>
          <w:color w:val="1a1a1a"/>
          <w:sz w:val="22"/>
          <w:szCs w:val="22"/>
        </w:rPr>
        <w:t xml:space="preserve">Polling was chos</w:t>
      </w:r>
      <w:r>
        <w:rPr>
          <w:rFonts w:ascii="Arial" w:hAnsi="Arial" w:eastAsia="Arial" w:cs="Arial"/>
          <w:color w:val="1a1a1a"/>
          <w:sz w:val="22"/>
          <w:szCs w:val="22"/>
        </w:rPr>
        <w:t xml:space="preserve">en because the primary goal was temporal correlation — being able to join position, torque, and status data on a common timestamp to reconstruct the state of the cell at any point in time. For this cell’s scale and use case, the redundant data overhead is </w:t>
      </w:r>
      <w:r>
        <w:rPr>
          <w:rFonts w:ascii="Arial" w:hAnsi="Arial" w:eastAsia="Arial" w:cs="Arial"/>
          <w:color w:val="1a1a1a"/>
          <w:sz w:val="22"/>
          <w:szCs w:val="22"/>
        </w:rPr>
        <w:t xml:space="preserve">acceptable. For a production deployment with more devices, a hybrid approach (subscription for status tags, polling for positional data that always needs correlation) would reduce storage and bandwidth while preserving the join capability where it matters.</w:t>
      </w:r>
      <w:r/>
    </w:p>
    <w:p>
      <w:pPr>
        <w:pStyle w:val="732"/>
        <w:pBdr>
          <w:bottom w:val="single" w:color="2e75b6" w:sz="6" w:space="4"/>
        </w:pBdr>
        <w:spacing w:after="160" w:before="320"/>
        <w:ind/>
        <w:rPr/>
      </w:pPr>
      <w:r>
        <w:rPr>
          <w:rFonts w:ascii="Arial" w:hAnsi="Arial" w:eastAsia="Arial" w:cs="Arial"/>
          <w:b/>
          <w:bCs/>
          <w:color w:val="1a3a5c"/>
          <w:sz w:val="32"/>
          <w:szCs w:val="32"/>
        </w:rPr>
        <w:t xml:space="preserve">10. Type System (interfaces.ts)</w:t>
      </w:r>
      <w:r/>
    </w:p>
    <w:p>
      <w:pPr>
        <w:pBdr/>
        <w:spacing w:after="100" w:before="60"/>
        <w:ind/>
        <w:rPr/>
      </w:pPr>
      <w:r>
        <w:rPr>
          <w:rFonts w:ascii="Arial" w:hAnsi="Arial" w:eastAsia="Arial" w:cs="Arial"/>
          <w:color w:val="1a1a1a"/>
          <w:sz w:val="22"/>
          <w:szCs w:val="22"/>
        </w:rPr>
        <w:t xml:space="preserve">All shared TypeScript types live in interfaces.ts. Using explicit types instead of any gives compile-time safety across the codebase and acts as self-documenting schema for the configuration file.</w:t>
      </w:r>
      <w:r/>
    </w:p>
    <w:p>
      <w:pPr>
        <w:pBdr/>
        <w:spacing w:after="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1600"/>
        <w:gridCol w:w="4960"/>
      </w:tblGrid>
      <w:tr>
        <w:trPr>
          <w:tblHeader/>
        </w:trPr>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color w:val="ffffff"/>
                <w:sz w:val="20"/>
                <w:szCs w:val="20"/>
              </w:rPr>
              <w:t xml:space="preserve">Type / Enum</w:t>
            </w:r>
            <w:r/>
          </w:p>
        </w:tc>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b/>
                <w:bCs/>
                <w:color w:val="ffffff"/>
                <w:sz w:val="20"/>
                <w:szCs w:val="20"/>
              </w:rPr>
              <w:t xml:space="preserve">Category</w:t>
            </w:r>
            <w:r/>
          </w:p>
        </w:tc>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pPr>
            <w:r>
              <w:rPr>
                <w:rFonts w:ascii="Arial" w:hAnsi="Arial" w:eastAsia="Arial" w:cs="Arial"/>
                <w:b/>
                <w:bCs/>
                <w:color w:val="ffffff"/>
                <w:sz w:val="20"/>
                <w:szCs w:val="20"/>
              </w:rPr>
              <w:t xml:space="preserve">Purpose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val="0"/>
                <w:bCs w:val="0"/>
                <w:color w:val="1a1a1a"/>
                <w:sz w:val="20"/>
                <w:szCs w:val="20"/>
              </w:rPr>
              <w:t xml:space="preserve">TagField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b w:val="0"/>
                <w:bCs w:val="0"/>
                <w:color w:val="1a1a1a"/>
                <w:sz w:val="20"/>
                <w:szCs w:val="20"/>
              </w:rPr>
              <w:t xml:space="preserve">interface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pPr>
            <w:r>
              <w:rPr>
                <w:rFonts w:ascii="Arial" w:hAnsi="Arial" w:eastAsia="Arial" w:cs="Arial"/>
                <w:b w:val="0"/>
                <w:bCs w:val="0"/>
                <w:color w:val="1a1a1a"/>
                <w:sz w:val="20"/>
                <w:szCs w:val="20"/>
              </w:rPr>
              <w:t xml:space="preserve">Pairs an OPC-UA tag string with its payload field name</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val="0"/>
                <w:bCs w:val="0"/>
                <w:color w:val="1a1a1a"/>
                <w:sz w:val="20"/>
                <w:szCs w:val="20"/>
              </w:rPr>
              <w:t xml:space="preserve">TagGroup</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b w:val="0"/>
                <w:bCs w:val="0"/>
                <w:color w:val="1a1a1a"/>
                <w:sz w:val="20"/>
                <w:szCs w:val="20"/>
              </w:rPr>
              <w:t xml:space="preserve">interface</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pPr>
            <w:r>
              <w:rPr>
                <w:rFonts w:ascii="Arial" w:hAnsi="Arial" w:eastAsia="Arial" w:cs="Arial"/>
                <w:b w:val="0"/>
                <w:bCs w:val="0"/>
                <w:color w:val="1a1a1a"/>
                <w:sz w:val="20"/>
                <w:szCs w:val="20"/>
              </w:rPr>
              <w:t xml:space="preserve">A topic + list of TagField entries published together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val="0"/>
                <w:bCs w:val="0"/>
                <w:color w:val="1a1a1a"/>
                <w:sz w:val="20"/>
                <w:szCs w:val="20"/>
              </w:rPr>
              <w:t xml:space="preserve">ConnectionState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b w:val="0"/>
                <w:bCs w:val="0"/>
                <w:color w:val="1a1a1a"/>
                <w:sz w:val="20"/>
                <w:szCs w:val="20"/>
              </w:rPr>
              <w:t xml:space="preserve">enum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pPr>
            <w:r>
              <w:rPr>
                <w:rFonts w:ascii="Arial" w:hAnsi="Arial" w:eastAsia="Arial" w:cs="Arial"/>
                <w:b w:val="0"/>
                <w:bCs w:val="0"/>
                <w:color w:val="1a1a1a"/>
                <w:sz w:val="20"/>
                <w:szCs w:val="20"/>
              </w:rPr>
              <w:t xml:space="preserve">DISCONNECTED / CONNECTING / CONNECTED / RECONNECTING</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val="0"/>
                <w:bCs w:val="0"/>
                <w:color w:val="1a1a1a"/>
                <w:sz w:val="20"/>
                <w:szCs w:val="20"/>
              </w:rPr>
              <w:t xml:space="preserve">AppConfig</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b w:val="0"/>
                <w:bCs w:val="0"/>
                <w:color w:val="1a1a1a"/>
                <w:sz w:val="20"/>
                <w:szCs w:val="20"/>
              </w:rPr>
              <w:t xml:space="preserve">interface</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pPr>
            <w:r>
              <w:rPr>
                <w:rFonts w:ascii="Arial" w:hAnsi="Arial" w:eastAsia="Arial" w:cs="Arial"/>
                <w:b w:val="0"/>
                <w:bCs w:val="0"/>
                <w:color w:val="1a1a1a"/>
                <w:sz w:val="20"/>
                <w:szCs w:val="20"/>
              </w:rPr>
              <w:t xml:space="preserve">Top-level config.json shape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val="0"/>
                <w:bCs w:val="0"/>
                <w:color w:val="1a1a1a"/>
                <w:sz w:val="20"/>
                <w:szCs w:val="20"/>
              </w:rPr>
              <w:t xml:space="preserve">MqttConfig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b w:val="0"/>
                <w:bCs w:val="0"/>
                <w:color w:val="1a1a1a"/>
                <w:sz w:val="20"/>
                <w:szCs w:val="20"/>
              </w:rPr>
              <w:t xml:space="preserve">interface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pPr>
            <w:r>
              <w:rPr>
                <w:rFonts w:ascii="Arial" w:hAnsi="Arial" w:eastAsia="Arial" w:cs="Arial"/>
                <w:b w:val="0"/>
                <w:bCs w:val="0"/>
                <w:color w:val="1a1a1a"/>
                <w:sz w:val="20"/>
                <w:szCs w:val="20"/>
              </w:rPr>
              <w:t xml:space="preserve">MQTT broker and UNS hierarchy settings</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val="0"/>
                <w:bCs w:val="0"/>
                <w:color w:val="1a1a1a"/>
                <w:sz w:val="20"/>
                <w:szCs w:val="20"/>
              </w:rPr>
              <w:t xml:space="preserve">OpcConfig</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b w:val="0"/>
                <w:bCs w:val="0"/>
                <w:color w:val="1a1a1a"/>
                <w:sz w:val="20"/>
                <w:szCs w:val="20"/>
              </w:rPr>
              <w:t xml:space="preserve">interface</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pPr>
            <w:r>
              <w:rPr>
                <w:rFonts w:ascii="Arial" w:hAnsi="Arial" w:eastAsia="Arial" w:cs="Arial"/>
                <w:b w:val="0"/>
                <w:bCs w:val="0"/>
                <w:color w:val="1a1a1a"/>
                <w:sz w:val="20"/>
                <w:szCs w:val="20"/>
              </w:rPr>
              <w:t xml:space="preserve">OPC-UA endpoint, connection strategy, identity, subscription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val="0"/>
                <w:bCs w:val="0"/>
                <w:color w:val="1a1a1a"/>
                <w:sz w:val="20"/>
                <w:szCs w:val="20"/>
              </w:rPr>
              <w:t xml:space="preserve">OpcConnectionStrategy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b w:val="0"/>
                <w:bCs w:val="0"/>
                <w:color w:val="1a1a1a"/>
                <w:sz w:val="20"/>
                <w:szCs w:val="20"/>
              </w:rPr>
              <w:t xml:space="preserve">interface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pPr>
            <w:r>
              <w:rPr>
                <w:rFonts w:ascii="Arial" w:hAnsi="Arial" w:eastAsia="Arial" w:cs="Arial"/>
                <w:b w:val="0"/>
                <w:bCs w:val="0"/>
                <w:color w:val="1a1a1a"/>
                <w:sz w:val="20"/>
                <w:szCs w:val="20"/>
              </w:rPr>
              <w:t xml:space="preserve">Back-off parameters: initialDelay, maxRetry, maxDelay, jitter</w:t>
            </w:r>
            <w:r/>
          </w:p>
        </w:tc>
      </w:tr>
    </w:tbl>
    <w:p>
      <w:pPr>
        <w:pStyle w:val="732"/>
        <w:pBdr>
          <w:bottom w:val="single" w:color="2e75b6" w:sz="6" w:space="4"/>
        </w:pBdr>
        <w:spacing w:after="160" w:before="320"/>
        <w:ind/>
        <w:rPr/>
      </w:pPr>
      <w:r>
        <w:rPr>
          <w:rFonts w:ascii="Arial" w:hAnsi="Arial" w:eastAsia="Arial" w:cs="Arial"/>
          <w:b/>
          <w:bCs/>
          <w:color w:val="1a3a5c"/>
          <w:sz w:val="32"/>
          <w:szCs w:val="32"/>
        </w:rPr>
        <w:t xml:space="preserve">11. Logging</w:t>
      </w:r>
      <w:r/>
    </w:p>
    <w:p>
      <w:pPr>
        <w:pBdr/>
        <w:spacing w:after="100" w:before="60"/>
        <w:ind/>
        <w:rPr/>
      </w:pPr>
      <w:r>
        <w:rPr>
          <w:rFonts w:ascii="Arial" w:hAnsi="Arial" w:eastAsia="Arial" w:cs="Arial"/>
          <w:color w:val="1a1a1a"/>
          <w:sz w:val="22"/>
          <w:szCs w:val="22"/>
        </w:rPr>
        <w:t xml:space="preserve">Every log line is prefixed with an ISO 8601 timestamp so that log files can be sorted and correlated without an external log-aggregation tool. Three helpers are used throughout index.ts:</w:t>
      </w:r>
      <w:r/>
    </w:p>
    <w:p>
      <w:pPr>
        <w:pBdr/>
        <w:spacing w:after="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1800"/>
        <w:gridCol w:w="5560"/>
      </w:tblGrid>
      <w:tr>
        <w:trPr>
          <w:tblHeader/>
        </w:trPr>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bCs/>
                <w:color w:val="ffffff"/>
                <w:sz w:val="20"/>
                <w:szCs w:val="20"/>
              </w:rPr>
              <w:t xml:space="preserve">Helper</w:t>
            </w:r>
            <w:r/>
          </w:p>
        </w:tc>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b/>
                <w:bCs/>
                <w:color w:val="ffffff"/>
                <w:sz w:val="20"/>
                <w:szCs w:val="20"/>
              </w:rPr>
              <w:t xml:space="preserve">Output Stream</w:t>
            </w:r>
            <w:r/>
          </w:p>
        </w:tc>
        <w:tc>
          <w:tcPr>
            <w:shd w:val="clear" w:color="auto" w:fill="1f5c9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560" w:type="dxa"/>
            <w:textDirection w:val="lrTb"/>
            <w:noWrap w:val="false"/>
          </w:tcPr>
          <w:p>
            <w:pPr>
              <w:pBdr/>
              <w:spacing/>
              <w:ind/>
              <w:rPr/>
            </w:pPr>
            <w:r>
              <w:rPr>
                <w:rFonts w:ascii="Arial" w:hAnsi="Arial" w:eastAsia="Arial" w:cs="Arial"/>
                <w:b/>
                <w:bCs/>
                <w:color w:val="ffffff"/>
                <w:sz w:val="20"/>
                <w:szCs w:val="20"/>
              </w:rPr>
              <w:t xml:space="preserve">Usage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val="0"/>
                <w:bCs w:val="0"/>
                <w:color w:val="1a1a1a"/>
                <w:sz w:val="20"/>
                <w:szCs w:val="20"/>
              </w:rPr>
              <w:t xml:space="preserve">log(msg)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b w:val="0"/>
                <w:bCs w:val="0"/>
                <w:color w:val="1a1a1a"/>
                <w:sz w:val="20"/>
                <w:szCs w:val="20"/>
              </w:rPr>
              <w:t xml:space="preserve">stdout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560" w:type="dxa"/>
            <w:textDirection w:val="lrTb"/>
            <w:noWrap w:val="false"/>
          </w:tcPr>
          <w:p>
            <w:pPr>
              <w:pBdr/>
              <w:spacing/>
              <w:ind/>
              <w:rPr/>
            </w:pPr>
            <w:r>
              <w:rPr>
                <w:rFonts w:ascii="Arial" w:hAnsi="Arial" w:eastAsia="Arial" w:cs="Arial"/>
                <w:b w:val="0"/>
                <w:bCs w:val="0"/>
                <w:color w:val="1a1a1a"/>
                <w:sz w:val="20"/>
                <w:szCs w:val="20"/>
              </w:rPr>
              <w:t xml:space="preserve">Normal operational messages (connected, published, polling started)</w:t>
            </w:r>
            <w:r/>
          </w:p>
        </w:tc>
      </w:tr>
      <w:tr>
        <w:trPr/>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val="0"/>
                <w:bCs w:val="0"/>
                <w:color w:val="1a1a1a"/>
                <w:sz w:val="20"/>
                <w:szCs w:val="20"/>
              </w:rPr>
              <w:t xml:space="preserve">warn(msg)</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b w:val="0"/>
                <w:bCs w:val="0"/>
                <w:color w:val="1a1a1a"/>
                <w:sz w:val="20"/>
                <w:szCs w:val="20"/>
              </w:rPr>
              <w:t xml:space="preserve">stderr</w:t>
            </w:r>
            <w:r/>
          </w:p>
        </w:tc>
        <w:tc>
          <w:tcPr>
            <w:shd w:val="clear" w:color="auto" w:fill="f5f5f5"/>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560" w:type="dxa"/>
            <w:textDirection w:val="lrTb"/>
            <w:noWrap w:val="false"/>
          </w:tcPr>
          <w:p>
            <w:pPr>
              <w:pBdr/>
              <w:spacing/>
              <w:ind/>
              <w:rPr/>
            </w:pPr>
            <w:r>
              <w:rPr>
                <w:rFonts w:ascii="Arial" w:hAnsi="Arial" w:eastAsia="Arial" w:cs="Arial"/>
                <w:b w:val="0"/>
                <w:bCs w:val="0"/>
                <w:color w:val="1a1a1a"/>
                <w:sz w:val="20"/>
                <w:szCs w:val="20"/>
              </w:rPr>
              <w:t xml:space="preserve">Recoverable conditions (skipped cycle, reconnecting, tag read failure)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val="0"/>
                <w:bCs w:val="0"/>
                <w:color w:val="1a1a1a"/>
                <w:sz w:val="20"/>
                <w:szCs w:val="20"/>
              </w:rPr>
              <w:t xml:space="preserve">logError(msg)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b w:val="0"/>
                <w:bCs w:val="0"/>
                <w:color w:val="1a1a1a"/>
                <w:sz w:val="20"/>
                <w:szCs w:val="20"/>
              </w:rPr>
              <w:t xml:space="preserve">stderr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560" w:type="dxa"/>
            <w:textDirection w:val="lrTb"/>
            <w:noWrap w:val="false"/>
          </w:tcPr>
          <w:p>
            <w:pPr>
              <w:pBdr/>
              <w:spacing/>
              <w:ind/>
              <w:rPr/>
            </w:pPr>
            <w:r>
              <w:rPr>
                <w:rFonts w:ascii="Arial" w:hAnsi="Arial" w:eastAsia="Arial" w:cs="Arial"/>
                <w:b w:val="0"/>
                <w:bCs w:val="0"/>
                <w:color w:val="1a1a1a"/>
                <w:sz w:val="20"/>
                <w:szCs w:val="20"/>
              </w:rPr>
              <w:t xml:space="preserve">Unexpected errors that require attention</w:t>
            </w:r>
            <w:r/>
          </w:p>
        </w:tc>
      </w:tr>
    </w:tbl>
    <w:p>
      <w:pPr>
        <w:pBdr/>
        <w:spacing w:after="0" w:before="120"/>
        <w:ind/>
        <w:rPr/>
      </w:pPr>
      <w:r/>
      <w:r/>
    </w:p>
    <w:p>
      <w:pPr>
        <w:pBdr/>
        <w:shd w:val="clear" w:color="auto" w:fill="1e1e1e"/>
        <w:spacing w:after="0" w:before="0"/>
        <w:ind w:left="360"/>
        <w:rPr/>
      </w:pPr>
      <w:r>
        <w:rPr>
          <w:rFonts w:ascii="Courier New" w:hAnsi="Courier New" w:eastAsia="Courier New" w:cs="Courier New"/>
          <w:color w:val="d4d4d4"/>
          <w:sz w:val="18"/>
          <w:szCs w:val="18"/>
        </w:rPr>
        <w:t xml:space="preserve">  [2026-06-09T14:32:01.453Z]       published: .../hbot/position -&gt; {"timestamp":...}</w:t>
      </w:r>
      <w:r/>
    </w:p>
    <w:p>
      <w:pPr>
        <w:pBdr/>
        <w:shd w:val="clear" w:color="auto" w:fill="1e1e1e"/>
        <w:spacing w:after="0" w:before="0"/>
        <w:ind w:left="360"/>
        <w:rPr/>
      </w:pPr>
      <w:r>
        <w:rPr>
          <w:rFonts w:ascii="Courier New" w:hAnsi="Courier New" w:eastAsia="Courier New" w:cs="Courier New"/>
          <w:color w:val="d4d4d4"/>
          <w:sz w:val="18"/>
          <w:szCs w:val="18"/>
        </w:rPr>
        <w:t xml:space="preserve">  [2026-06-09T14:32:03.821Z] WARN  processReadRequest: OPC-UA not connected — skipping cycle.</w:t>
      </w:r>
      <w:r/>
    </w:p>
    <w:p>
      <w:pPr>
        <w:pBdr/>
        <w:shd w:val="clear" w:color="auto" w:fill="1e1e1e"/>
        <w:spacing w:after="0" w:before="0"/>
        <w:ind w:left="360"/>
        <w:rPr/>
      </w:pPr>
      <w:r>
        <w:rPr>
          <w:rFonts w:ascii="Courier New" w:hAnsi="Courier New" w:eastAsia="Courier New" w:cs="Courier New"/>
          <w:color w:val="d4d4d4"/>
          <w:sz w:val="18"/>
          <w:szCs w:val="18"/>
        </w:rPr>
        <w:t xml:space="preserve">  [2026-06-09T14:32:05.104Z]       OPC-UA connection reestablished — creating new session...</w:t>
      </w:r>
      <w:r/>
    </w:p>
    <w:sectPr>
      <w:footerReference w:type="default" r:id="rId9"/>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Arial" w:hAnsi="Arial" w:eastAsia="Arial" w:cs="Arial"/>
        <w:color w:val="888888"/>
        <w:sz w:val="18"/>
        <w:szCs w:val="18"/>
      </w:rPr>
      <w:t xml:space="preserve">OPC_UA-MQTT Technical Documentation  |  iot-group1  |  Page </w:t>
    </w:r>
    <w:r>
      <w:rPr>
        <w:rFonts w:ascii="Arial" w:hAnsi="Arial" w:eastAsia="Arial" w:cs="Arial"/>
        <w:color w:val="888888"/>
        <w:sz w:val="18"/>
        <w:szCs w:val="18"/>
      </w:rPr>
      <w:fldChar w:fldCharType="begin"/>
      <w:instrText xml:space="preserve">PAGE</w:instrText>
      <w:fldChar w:fldCharType="separate"/>
      <w:fldChar w:fldCharType="end"/>
    </w:r>
    <w:r>
      <w:rPr>
        <w:rFonts w:ascii="Arial" w:hAnsi="Arial" w:eastAsia="Arial" w:cs="Arial"/>
        <w:color w:val="888888"/>
        <w:sz w:val="18"/>
        <w:szCs w:val="18"/>
      </w:rPr>
      <w:t xml:space="preserve"> of </w:t>
    </w:r>
    <w:r>
      <w:rPr>
        <w:rFonts w:ascii="Arial" w:hAnsi="Arial" w:eastAsia="Arial" w:cs="Arial"/>
        <w:color w:val="888888"/>
        <w:sz w:val="18"/>
        <w:szCs w:val="18"/>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080"/>
      </w:pPr>
      <w:rPr/>
      <w:start w:val="1"/>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color w:val="1a1a1a"/>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
    <w:name w:val="Table Grid"/>
    <w:basedOn w:val="10"/>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1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1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1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7" w:default="1">
    <w:name w:val="Normal"/>
    <w:qFormat/>
    <w:pPr>
      <w:pBdr/>
      <w:spacing/>
      <w:ind/>
    </w:pPr>
  </w:style>
  <w:style w:type="paragraph" w:styleId="144">
    <w:name w:val="Heading 7"/>
    <w:basedOn w:val="137"/>
    <w:next w:val="137"/>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137"/>
    <w:next w:val="137"/>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137"/>
    <w:next w:val="137"/>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numbering" w:styleId="148" w:default="1">
    <w:name w:val="No List"/>
    <w:uiPriority w:val="99"/>
    <w:semiHidden/>
    <w:unhideWhenUsed/>
    <w:pPr>
      <w:pBdr/>
      <w:spacing/>
      <w:ind/>
    </w:pPr>
  </w:style>
  <w:style w:type="character" w:styleId="149">
    <w:name w:val="Heading 1 Char"/>
    <w:basedOn w:val="147"/>
    <w:link w:val="732"/>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733"/>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734"/>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720"/>
    <w:uiPriority w:val="9"/>
    <w:pPr>
      <w:pBdr/>
      <w:spacing/>
      <w:ind/>
    </w:pPr>
    <w:rPr>
      <w:rFonts w:ascii="Arial" w:hAnsi="Arial" w:eastAsia="Arial" w:cs="Arial"/>
      <w:i/>
      <w:iCs/>
      <w:color w:val="0f4761" w:themeColor="accent1" w:themeShade="BF"/>
    </w:rPr>
  </w:style>
  <w:style w:type="character" w:styleId="153">
    <w:name w:val="Heading 5 Char"/>
    <w:basedOn w:val="147"/>
    <w:link w:val="721"/>
    <w:uiPriority w:val="9"/>
    <w:pPr>
      <w:pBdr/>
      <w:spacing/>
      <w:ind/>
    </w:pPr>
    <w:rPr>
      <w:rFonts w:ascii="Arial" w:hAnsi="Arial" w:eastAsia="Arial" w:cs="Arial"/>
      <w:color w:val="0f4761" w:themeColor="accent1" w:themeShade="BF"/>
    </w:rPr>
  </w:style>
  <w:style w:type="character" w:styleId="154">
    <w:name w:val="Heading 6 Char"/>
    <w:basedOn w:val="147"/>
    <w:link w:val="722"/>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character" w:styleId="159">
    <w:name w:val="Title Char"/>
    <w:basedOn w:val="147"/>
    <w:link w:val="716"/>
    <w:uiPriority w:val="10"/>
    <w:pPr>
      <w:pBdr/>
      <w:spacing/>
      <w:ind/>
    </w:pPr>
    <w:rPr>
      <w:rFonts w:ascii="Arial" w:hAnsi="Arial" w:eastAsia="Arial" w:cs="Arial"/>
      <w:spacing w:val="-10"/>
      <w:sz w:val="56"/>
      <w:szCs w:val="56"/>
    </w:rPr>
  </w:style>
  <w:style w:type="paragraph" w:styleId="160">
    <w:name w:val="Subtitle"/>
    <w:basedOn w:val="137"/>
    <w:next w:val="137"/>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137"/>
    <w:next w:val="137"/>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137"/>
    <w:next w:val="137"/>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paragraph" w:styleId="169">
    <w:name w:val="No Spacing"/>
    <w:basedOn w:val="137"/>
    <w:uiPriority w:val="1"/>
    <w:qFormat/>
    <w:pPr>
      <w:pBdr/>
      <w:spacing w:after="0" w:line="240" w:lineRule="auto"/>
      <w:ind/>
    </w:p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137"/>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137"/>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137"/>
    <w:next w:val="137"/>
    <w:uiPriority w:val="35"/>
    <w:unhideWhenUsed/>
    <w:qFormat/>
    <w:pPr>
      <w:pBdr/>
      <w:spacing w:after="200" w:line="240" w:lineRule="auto"/>
      <w:ind/>
    </w:pPr>
    <w:rPr>
      <w:i/>
      <w:iCs/>
      <w:color w:val="0e2841" w:themeColor="text2"/>
      <w:sz w:val="18"/>
      <w:szCs w:val="18"/>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137"/>
    <w:next w:val="137"/>
    <w:uiPriority w:val="39"/>
    <w:unhideWhenUsed/>
    <w:pPr>
      <w:pBdr/>
      <w:spacing w:after="100"/>
      <w:ind/>
    </w:pPr>
  </w:style>
  <w:style w:type="paragraph" w:styleId="189">
    <w:name w:val="toc 2"/>
    <w:basedOn w:val="137"/>
    <w:next w:val="137"/>
    <w:uiPriority w:val="39"/>
    <w:unhideWhenUsed/>
    <w:pPr>
      <w:pBdr/>
      <w:spacing w:after="100"/>
      <w:ind w:left="220"/>
    </w:pPr>
  </w:style>
  <w:style w:type="paragraph" w:styleId="190">
    <w:name w:val="toc 3"/>
    <w:basedOn w:val="137"/>
    <w:next w:val="137"/>
    <w:uiPriority w:val="39"/>
    <w:unhideWhenUsed/>
    <w:pPr>
      <w:pBdr/>
      <w:spacing w:after="100"/>
      <w:ind w:left="440"/>
    </w:pPr>
  </w:style>
  <w:style w:type="paragraph" w:styleId="191">
    <w:name w:val="toc 4"/>
    <w:basedOn w:val="137"/>
    <w:next w:val="137"/>
    <w:uiPriority w:val="39"/>
    <w:unhideWhenUsed/>
    <w:pPr>
      <w:pBdr/>
      <w:spacing w:after="100"/>
      <w:ind w:left="660"/>
    </w:pPr>
  </w:style>
  <w:style w:type="paragraph" w:styleId="192">
    <w:name w:val="toc 5"/>
    <w:basedOn w:val="137"/>
    <w:next w:val="137"/>
    <w:uiPriority w:val="39"/>
    <w:unhideWhenUsed/>
    <w:pPr>
      <w:pBdr/>
      <w:spacing w:after="100"/>
      <w:ind w:left="880"/>
    </w:pPr>
  </w:style>
  <w:style w:type="paragraph" w:styleId="193">
    <w:name w:val="toc 6"/>
    <w:basedOn w:val="137"/>
    <w:next w:val="137"/>
    <w:uiPriority w:val="39"/>
    <w:unhideWhenUsed/>
    <w:pPr>
      <w:pBdr/>
      <w:spacing w:after="100"/>
      <w:ind w:left="1100"/>
    </w:pPr>
  </w:style>
  <w:style w:type="paragraph" w:styleId="194">
    <w:name w:val="toc 7"/>
    <w:basedOn w:val="137"/>
    <w:next w:val="137"/>
    <w:uiPriority w:val="39"/>
    <w:unhideWhenUsed/>
    <w:pPr>
      <w:pBdr/>
      <w:spacing w:after="100"/>
      <w:ind w:left="1320"/>
    </w:pPr>
  </w:style>
  <w:style w:type="paragraph" w:styleId="195">
    <w:name w:val="toc 8"/>
    <w:basedOn w:val="137"/>
    <w:next w:val="137"/>
    <w:uiPriority w:val="39"/>
    <w:unhideWhenUsed/>
    <w:pPr>
      <w:pBdr/>
      <w:spacing w:after="100"/>
      <w:ind w:left="1540"/>
    </w:pPr>
  </w:style>
  <w:style w:type="paragraph" w:styleId="196">
    <w:name w:val="toc 9"/>
    <w:basedOn w:val="137"/>
    <w:next w:val="137"/>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137"/>
    <w:next w:val="137"/>
    <w:uiPriority w:val="99"/>
    <w:unhideWhenUsed/>
    <w:pPr>
      <w:pBdr/>
      <w:spacing w:after="0" w:afterAutospacing="0"/>
      <w:ind/>
    </w:pPr>
  </w:style>
  <w:style w:type="paragraph" w:styleId="716">
    <w:name w:val="Title"/>
    <w:qFormat/>
    <w:pPr>
      <w:pBdr/>
      <w:spacing/>
      <w:ind/>
    </w:pPr>
    <w:rPr>
      <w:sz w:val="56"/>
      <w:szCs w:val="56"/>
    </w:rPr>
  </w:style>
  <w:style w:type="paragraph" w:styleId="720">
    <w:name w:val="Heading 4"/>
    <w:qFormat/>
    <w:pPr>
      <w:pBdr/>
      <w:spacing/>
      <w:ind/>
    </w:pPr>
    <w:rPr>
      <w:i/>
      <w:iCs/>
      <w:color w:val="2e74b5"/>
    </w:rPr>
  </w:style>
  <w:style w:type="paragraph" w:styleId="721">
    <w:name w:val="Heading 5"/>
    <w:qFormat/>
    <w:pPr>
      <w:pBdr/>
      <w:spacing/>
      <w:ind/>
    </w:pPr>
    <w:rPr>
      <w:color w:val="2e74b5"/>
    </w:rPr>
  </w:style>
  <w:style w:type="paragraph" w:styleId="722">
    <w:name w:val="Heading 6"/>
    <w:qFormat/>
    <w:pPr>
      <w:pBdr/>
      <w:spacing/>
      <w:ind/>
    </w:pPr>
    <w:rPr>
      <w:color w:val="1f4d78"/>
    </w:rPr>
  </w:style>
  <w:style w:type="paragraph" w:styleId="723">
    <w:name w:val="Strong"/>
    <w:qFormat/>
    <w:pPr>
      <w:pBdr/>
      <w:spacing/>
      <w:ind/>
    </w:pPr>
    <w:rPr>
      <w:b/>
      <w:bCs/>
    </w:rPr>
  </w:style>
  <w:style w:type="paragraph" w:styleId="724">
    <w:name w:val="List Paragraph"/>
    <w:qFormat/>
    <w:pPr>
      <w:pBdr/>
      <w:spacing/>
      <w:ind/>
    </w:pPr>
  </w:style>
  <w:style w:type="character" w:styleId="725">
    <w:name w:val="Hyperlink"/>
    <w:uiPriority w:val="99"/>
    <w:unhideWhenUsed/>
    <w:pPr>
      <w:pBdr/>
      <w:spacing/>
      <w:ind/>
    </w:pPr>
    <w:rPr>
      <w:color w:val="0563c1"/>
      <w:u w:val="single"/>
    </w:rPr>
  </w:style>
  <w:style w:type="character" w:styleId="726">
    <w:name w:val="footnote reference"/>
    <w:uiPriority w:val="99"/>
    <w:semiHidden/>
    <w:unhideWhenUsed/>
    <w:pPr>
      <w:pBdr/>
      <w:spacing/>
      <w:ind/>
    </w:pPr>
    <w:rPr>
      <w:vertAlign w:val="superscript"/>
    </w:rPr>
  </w:style>
  <w:style w:type="paragraph" w:styleId="727">
    <w:name w:val="footnote text"/>
    <w:link w:val="728"/>
    <w:uiPriority w:val="99"/>
    <w:semiHidden/>
    <w:unhideWhenUsed/>
    <w:pPr>
      <w:pBdr/>
      <w:spacing w:after="0" w:line="240" w:lineRule="auto"/>
      <w:ind/>
    </w:pPr>
    <w:rPr>
      <w:sz w:val="20"/>
      <w:szCs w:val="20"/>
    </w:rPr>
  </w:style>
  <w:style w:type="character" w:styleId="728">
    <w:name w:val="Footnote Text Char"/>
    <w:link w:val="727"/>
    <w:uiPriority w:val="99"/>
    <w:semiHidden/>
    <w:unhideWhenUsed/>
    <w:pPr>
      <w:pBdr/>
      <w:spacing/>
      <w:ind/>
    </w:pPr>
    <w:rPr>
      <w:sz w:val="20"/>
      <w:szCs w:val="20"/>
    </w:rPr>
  </w:style>
  <w:style w:type="character" w:styleId="729">
    <w:name w:val="endnote reference"/>
    <w:uiPriority w:val="99"/>
    <w:semiHidden/>
    <w:unhideWhenUsed/>
    <w:pPr>
      <w:pBdr/>
      <w:spacing/>
      <w:ind/>
    </w:pPr>
    <w:rPr>
      <w:vertAlign w:val="superscript"/>
    </w:rPr>
  </w:style>
  <w:style w:type="paragraph" w:styleId="730">
    <w:name w:val="endnote text"/>
    <w:link w:val="731"/>
    <w:uiPriority w:val="99"/>
    <w:semiHidden/>
    <w:unhideWhenUsed/>
    <w:pPr>
      <w:pBdr/>
      <w:spacing w:after="0" w:line="240" w:lineRule="auto"/>
      <w:ind/>
    </w:pPr>
    <w:rPr>
      <w:sz w:val="20"/>
      <w:szCs w:val="20"/>
    </w:rPr>
  </w:style>
  <w:style w:type="character" w:styleId="731">
    <w:name w:val="Endnote Text Char"/>
    <w:link w:val="730"/>
    <w:uiPriority w:val="99"/>
    <w:semiHidden/>
    <w:unhideWhenUsed/>
    <w:pPr>
      <w:pBdr/>
      <w:spacing/>
      <w:ind/>
    </w:pPr>
    <w:rPr>
      <w:sz w:val="20"/>
      <w:szCs w:val="20"/>
    </w:rPr>
  </w:style>
  <w:style w:type="paragraph" w:styleId="732">
    <w:name w:val="Heading 1"/>
    <w:qFormat/>
    <w:pPr>
      <w:pBdr/>
      <w:spacing w:after="160" w:before="320"/>
      <w:ind/>
      <w:outlineLvl w:val="0"/>
    </w:pPr>
    <w:rPr>
      <w:rFonts w:ascii="Arial" w:hAnsi="Arial" w:eastAsia="Arial" w:cs="Arial"/>
      <w:b/>
      <w:bCs/>
      <w:color w:val="1a3a5c"/>
      <w:sz w:val="32"/>
      <w:szCs w:val="32"/>
    </w:rPr>
  </w:style>
  <w:style w:type="paragraph" w:styleId="733">
    <w:name w:val="Heading 2"/>
    <w:qFormat/>
    <w:pPr>
      <w:pBdr/>
      <w:spacing w:after="100" w:before="220"/>
      <w:ind/>
      <w:outlineLvl w:val="1"/>
    </w:pPr>
    <w:rPr>
      <w:rFonts w:ascii="Arial" w:hAnsi="Arial" w:eastAsia="Arial" w:cs="Arial"/>
      <w:b/>
      <w:bCs/>
      <w:color w:val="2e75b6"/>
      <w:sz w:val="26"/>
      <w:szCs w:val="26"/>
    </w:rPr>
  </w:style>
  <w:style w:type="paragraph" w:styleId="734">
    <w:name w:val="Heading 3"/>
    <w:qFormat/>
    <w:pPr>
      <w:pBdr/>
      <w:spacing w:after="80" w:before="160"/>
      <w:ind/>
      <w:outlineLvl w:val="2"/>
    </w:pPr>
    <w:rPr>
      <w:rFonts w:ascii="Arial" w:hAnsi="Arial" w:eastAsia="Arial" w:cs="Arial"/>
      <w:b/>
      <w:bCs/>
      <w:color w:val="1f5c99"/>
      <w:sz w:val="22"/>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ONLYOFFICE/8.2.1.38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2026-06-11T02:02:05Z</dcterms:created>
  <dcterms:modified xsi:type="dcterms:W3CDTF">2026-06-11T15:09:52Z</dcterms:modified>
</cp:coreProperties>
</file>