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46"/>
        <w:pBdr/>
        <w:spacing w:after="120" w:before="0"/>
        <w:ind/>
        <w:rPr/>
      </w:pPr>
      <w:r>
        <w:rPr>
          <w:rFonts w:ascii="Arial" w:hAnsi="Arial" w:eastAsia="Arial" w:cs="Arial"/>
          <w:b/>
          <w:bCs/>
          <w:color w:val="1f497d"/>
          <w:sz w:val="40"/>
          <w:szCs w:val="40"/>
        </w:rPr>
        <w:t xml:space="preserve">Team 1  —  Hbot Robot Telemetry REST API</w:t>
      </w:r>
      <w:r/>
    </w:p>
    <w:p>
      <w:pPr>
        <w:pBdr/>
        <w:spacing w:after="80" w:before="0"/>
        <w:ind/>
        <w:rPr/>
      </w:pPr>
      <w:r>
        <w:rPr>
          <w:rFonts w:ascii="Arial" w:hAnsi="Arial" w:eastAsia="Arial" w:cs="Arial"/>
          <w:i/>
          <w:iCs/>
          <w:color w:val="666666"/>
          <w:sz w:val="26"/>
          <w:szCs w:val="26"/>
        </w:rPr>
        <w:t xml:space="preserve">API Documentation for External Consumers</w:t>
      </w:r>
      <w:r/>
    </w:p>
    <w:p>
      <w:pPr>
        <w:pBdr/>
        <w:spacing w:after="40" w:before="0"/>
        <w:ind/>
        <w:rPr/>
      </w:pPr>
      <w:r>
        <w:rPr>
          <w:rFonts w:ascii="Arial" w:hAnsi="Arial" w:eastAsia="Arial" w:cs="Arial"/>
          <w:color w:val="888888"/>
          <w:sz w:val="22"/>
          <w:szCs w:val="22"/>
        </w:rPr>
        <w:t xml:space="preserve">June 2026  |  Base URL: http://10.192.180.0:4000  |  v3.0</w:t>
      </w:r>
      <w:r/>
    </w:p>
    <w:p>
      <w:pPr>
        <w:pBdr>
          <w:bottom w:val="single" w:color="2e75b6" w:sz="6" w:space="1"/>
        </w:pBdr>
        <w:spacing w:after="160" w:before="0"/>
        <w:ind/>
        <w:rPr/>
      </w:pPr>
      <w:r/>
      <w:r/>
    </w:p>
    <w:sdt>
      <w:sdtPr>
        <w:alias w:val="Contents"/>
        <w15:appearance w15:val="boundingBox"/>
        <w:rPr/>
      </w:sdtPr>
      <w:sdtContent>
        <w:p>
          <w:pPr>
            <w:pBdr/>
            <w:spacing/>
            <w:ind/>
            <w:rPr/>
          </w:pPr>
          <w:r>
            <w:fldChar w:fldCharType="begin"/>
            <w:instrText xml:space="preserve">TOC \h \o "1-3"</w:instrText>
            <w:fldChar w:fldCharType="separate"/>
          </w:r>
          <w:r/>
        </w:p>
        <w:p>
          <w:pPr>
            <w:pBdr/>
            <w:spacing/>
            <w:ind/>
            <w:rPr/>
          </w:pPr>
          <w:r>
            <w:fldChar w:fldCharType="end"/>
          </w:r>
          <w:r/>
        </w:p>
      </w:sdtContent>
    </w:sdt>
    <w:p>
      <w:pPr>
        <w:pBdr/>
        <w:spacing/>
        <w:ind/>
        <w:rPr/>
      </w:pPr>
      <w:r>
        <w:br w:type="page" w:clear="all"/>
      </w:r>
      <w:r/>
    </w:p>
    <w:p>
      <w:pPr>
        <w:pStyle w:val="746"/>
        <w:pBdr/>
        <w:spacing w:after="120" w:before="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1.  Overview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This document describes the REST API microservice built</w:t>
      </w:r>
      <w:r>
        <w:rPr>
          <w:rFonts w:ascii="Arial" w:hAnsi="Arial" w:eastAsia="Arial" w:cs="Arial"/>
          <w:sz w:val="22"/>
          <w:szCs w:val="22"/>
        </w:rPr>
        <w:t xml:space="preserve"> by Team 1 to expose the Hbot robot cell telemetry database. The API hides the database entirely — consumers do not need database credentials, SQL knowledge, or direct network access. All data is retrieved via simple HTTP GET requests and returned as JSON.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Version 3.0 introduce</w:t>
      </w:r>
      <w:r>
        <w:rPr>
          <w:rFonts w:ascii="Arial" w:hAnsi="Arial" w:eastAsia="Arial" w:cs="Arial"/>
          <w:sz w:val="22"/>
          <w:szCs w:val="22"/>
        </w:rPr>
        <w:t xml:space="preserve">s a wide-table (columnar) schema — each database row stores all sensor values for a given timestamp in named columns. This replaces the earlier EAV (metric/value) schema and allows type-safe column selection, richer filtering, and direct aggregate queries.</w:t>
      </w:r>
      <w:r/>
    </w:p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Response envelope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 "data": [ ... ] }          // /readings  — array of rows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 "data": { ... } }          // /columns, /summary, /redline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 "error": "description" }   // all error responses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6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2.  Base URL &amp; General Behaviour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http://10.192.180.0:4000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Property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Value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Notes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Method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HTTP GET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All endpoints are read-only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Auth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None required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No API keys or tokens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Response type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application/json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Always UTF-8 encoded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CORS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Enabled (*)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Any browser origin may call this API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Rate limit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120 req/IP/minute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Exceeding returns HTTP 429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Row cap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10,000 rows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Hard limit on /readings responses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6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3.  Data Schema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The database uses a wide-table schema. Every row in a table captures the full state of that resource at a single point in time. All tables share two structural columns:</w:t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Column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id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INTEGER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Auto-incrementing primary key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Date and time the reading was recorded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(data cols)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NUMERIC / 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One column per measurement — see per-resource lists below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Available resources</w:t>
      </w:r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cell/status  →  Cell_Status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Production-cell-level operational state.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Column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initialized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Cell initialisation complete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running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Cell actively running a job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speed_pct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NUMERIC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Commanded speed as % of maximum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finished_part_num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INTEGER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Total finished parts since session start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safety_enable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Safety system enabled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paused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Cell paused by operator or fault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cell/robots/hbot/position  →  Hbot_Position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Cartesian end-effector position in 3-D space (millimetres).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Column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x_pos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X-axis position (mm)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y_pos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Y-axis position (mm)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z_pos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Z-axis position (mm)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</w: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cell/robots/hbot</w:t>
      </w:r>
      <w:r/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/status  →  Hbot_Status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Hbot robot operational state.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Column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initialized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Robot initialisation complete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running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Robot controller active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ws_violation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Workspace boundary violated (alert condition)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speed_pct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NUMERIC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Commanded speed as % of maximum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</w: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cell/robots/hbot</w:t>
      </w:r>
      <w:r/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/torque  →  Hbot_Torque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Motor torque for each axis (Newton-metres). Used by the redline analysis endpoint.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Column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x_torque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X-axis motor torque (Nm)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y_torque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Y-axis motor torque (Nm)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z_torque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DOUBLE PRECISION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Z-axis motor torque (Nm)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6"/>
        <w:pBdr/>
        <w:spacing w:after="120" w:before="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4.  Endpoints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 resource routes sit under the /cell namespace. There are four route families per resource: /columns, /readings, /summary, and (for torque only) /redline.</w:t>
      </w:r>
      <w:r/>
    </w:p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4.1  Health Check</w:t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  <w:t xml:space="preserve">  —  server status and route list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Returns a JSON object confirming the API is live and listing every available route.</w:t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Response: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"status": "ok",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"message": "Hbot Robot Telemetry API",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"routes": [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/cell/status/columns",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/cell/status/readings",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/cell/status/summary",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/cell/robots/hbot/position/columns",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/cell/robots/hbot/position/readings",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/cell/robots/hbot/position/summary",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/cell/robots/hbot/status/columns",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/cell/robots/hbot/status/readings",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/cell/robots/hbot/status/summary",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/cell/robots/hbot/torque/columns",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/cell/robots/hbot/torque/readings",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/cell/robots/hbot/torque/summary",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"GET /cell/robots/hbot/torque/redline"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],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"resources": ["hbot-position","hbot-status","hbot-torque","cell-status"]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4.2  Column Discovery  (/columns)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Returns the PostgreSQL table name and the list of queryable data columns for a resource. Useful for building dynamic UIs or validating column names before issuing other requests.</w:t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/cell/status/columns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/cell/robots/hbot/position/columns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/cell/robots/hbot/status/columns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/cell/robots/hbot/torque/columns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No query parameters. Example: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http://10.192.180.0:4000/cell/robots/hbot/position/columns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Response: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"data": 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"table": "Hbot_Position",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"columns": ["x_pos", "y_pos", "z_pos"]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}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4.3  Raw Readings  (/readings)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Returns rows from the table, newest first by default. Every row includes id and timestamp plus the selected data columns. All query parameters are optional.</w:t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/cell/status/readings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/cell/robots/hbot/position/readings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/cell/robots/hbot/status/readings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/cell/robots/hbot/torque/readings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1200"/>
        <w:gridCol w:w="12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Default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cols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(all)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Comma-separated column names to include, e.g. cols=x_pos,y_pos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from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Return only rows with timestamp after this value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Return only rows with timestamp before this value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last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integer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10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Maximum rows to return (hard cap: 10,000)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latest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boolean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false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If "true", return exactly one row — the most recent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order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Column to sort by: "timestamp" or any valid data column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dir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desc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Sort direction: "desc" (newest first) or "asc" (oldest first)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val-col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Column to apply value filter on. Required when any val-* is used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val-eq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= N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val-neq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≠ 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val-gt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&gt; N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val-lt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&lt; 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val-min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≥ N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val-max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rows where val-col ≤ N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b/>
          <w:bCs/>
          <w:i w:val="0"/>
          <w:iCs w:val="0"/>
          <w:sz w:val="22"/>
          <w:szCs w:val="22"/>
        </w:rPr>
        <w:t xml:space="preserve">Timestamp format: </w:t>
      </w:r>
      <w:r>
        <w:rPr>
          <w:rFonts w:ascii="Arial" w:hAnsi="Arial" w:eastAsia="Arial" w:cs="Arial"/>
          <w:b w:val="0"/>
          <w:bCs w:val="0"/>
          <w:i w:val="0"/>
          <w:iCs w:val="0"/>
          <w:sz w:val="22"/>
          <w:szCs w:val="22"/>
        </w:rPr>
        <w:t xml:space="preserve">YYYY-MM-DDTHH:MM:SS  (e.g. 2026-06-08T17:43:00)</w:t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Example — last 50 hbot position rows (X and Y only):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?cols=x_pos,y_pos&amp;last=50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Response: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"data": [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{ "id": 12, "timestamp": "2026-06-08T17:44:01.210Z", "x_pos": 42.1, "y_pos": -18.3 },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...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]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Example — latest single row (most recent reading):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http://10.192.180.0:4000/cell/robots/hbot/status/readings?latest=true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Example — torque rows where X torque exceeded 50 Nm: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?val-col=x_torque&amp;val-gt=50&amp;last=100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4.4  Aggregate Summary  (/summary)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Returns a single computed value — average, minimum, maximum, count, or sum — for a named column. Useful for dashboards that need a summary statistic without pulling raw rows.</w:t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/cell/status/summary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/cell/robots/hbot/position/summary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/cell/robots/hbot/status/summary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/cell/robots/hbot/torque/summary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1200"/>
        <w:gridCol w:w="12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Default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col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(required)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Column name to aggregate, e.g. col=x_torque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fn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avg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Aggregate function: avg, min, max, count, or sum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from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include rows with timestamp after this value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Only include rows with timestamp before this value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Example — maximum X torque over the last hour: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http://10.192.180.0:4000/cell/robots/hbot/torque/summary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?col=x_torque&amp;fn=max&amp;from=2026-06-08T17:00:00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Response: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"data": 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"table": "Hbot_Torque",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"col": "x_torque",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"fn": "max",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"result": 87.34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}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47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2e75b6"/>
          <w:sz w:val="26"/>
          <w:szCs w:val="26"/>
        </w:rPr>
        <w:t xml:space="preserve">4.5  Redline Analysis  (/redline)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Analyses historical torq</w:t>
      </w:r>
      <w:r>
        <w:rPr>
          <w:rFonts w:ascii="Arial" w:hAnsi="Arial" w:eastAsia="Arial" w:cs="Arial"/>
          <w:sz w:val="22"/>
          <w:szCs w:val="22"/>
        </w:rPr>
        <w:t xml:space="preserve">ue data to identify motor wear and overload conditions. For each torque axis the endpoint computes the historical maximum and minimum, derives a configurable percentage threshold, and counts how many readings in the analysis window exceeded that threshold.</w:t>
      </w:r>
      <w:r/>
    </w:p>
    <w:p>
      <w:pPr>
        <w:pBdr/>
        <w:spacing w:after="80" w:before="0"/>
        <w:ind/>
        <w:rPr/>
      </w:pPr>
      <w:r/>
      <w:r/>
    </w:p>
    <w:p>
      <w:pPr>
        <w:pBdr/>
        <w:spacing w:after="80" w:before="180"/>
        <w:ind/>
        <w:rPr/>
      </w:pPr>
      <w:r>
        <w:rPr>
          <w:rFonts w:ascii="Courier New" w:hAnsi="Courier New" w:eastAsia="Courier New" w:cs="Courier New"/>
          <w:b/>
          <w:bCs/>
          <w:color w:val="2a7a2a"/>
          <w:sz w:val="22"/>
          <w:szCs w:val="22"/>
        </w:rPr>
        <w:t xml:space="preserve">GET </w:t>
      </w:r>
      <w:r>
        <w:rPr>
          <w:rFonts w:ascii="Courier New" w:hAnsi="Courier New" w:eastAsia="Courier New" w:cs="Courier New"/>
          <w:b/>
          <w:bCs/>
          <w:color w:val="00527a"/>
          <w:sz w:val="22"/>
          <w:szCs w:val="22"/>
        </w:rPr>
        <w:t xml:space="preserve">/cell/robots/hbot/torque/redline</w:t>
      </w:r>
      <w:r>
        <w:rPr>
          <w:rFonts w:ascii="Arial" w:hAnsi="Arial" w:eastAsia="Arial" w:cs="Arial"/>
          <w:i/>
          <w:iCs/>
          <w:color w:val="666666"/>
          <w:sz w:val="22"/>
          <w:szCs w:val="22"/>
        </w:rPr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600"/>
        <w:gridCol w:w="1200"/>
        <w:gridCol w:w="12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Parameter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Type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Default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axis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string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(all three)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Limit to one axis: x_torque, y_torque, or z_torque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threshold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integer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80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Redline level as % of historical peak, 1–100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last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integer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1000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Number of recent readings to analyse (max 1000)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from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Restrict analysis window start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timestamp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2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(none)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Restrict analysis window end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Response — one object per axis: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http://10.192.180.0:4000/cell/robots/hbot/torque/redline?threshold=80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Response: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"data": [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{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"axis": "x_torque",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"maxEver": 95.3,          // historical maximum in window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"minEver": -87.2,         // historical minimum in window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"positiveLimit": 76.24,   // maxEver * threshold / 100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"negativeLimit": -69.76,  // minEver * threshold / 100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"thresholdPercent": 80,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"readingsAnalysed": 1000,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"redlineCount": 42,       // readings above positiveLimit or below negativeLimit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"redlinePercent": 4.2,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"latestValue": 12.4,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"latestInRedline": false,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"latestTimestamp": "2026-06-08T18:00:00.000Z",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"oldestTimestamp": "2026-06-08T17:43:00.000Z",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  "status": "normal"        // "normal" | "warning" | "danger"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},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{ "axis": "y_torque", ... },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{ "axis": "z_torque", ... }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]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}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6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5.  Example Requests</w:t>
      </w:r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Discovery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Column list for hbot-torque: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http://10.192.180.0:4000/cell/robots/hbot/torque/columns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Column list for cell-status: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http://10.192.180.0:4000/cell/status/columns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Readings — basic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Last 10 hbot-status rows (default):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http://10.192.180.0:4000/cell/robots/hbot/status/readings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Last 50 hbot-status rows: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http://10.192.180.0:4000/cell/robots/hbot/status/readings?last=50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Latest single position reading: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http://10.192.180.0:4000/cell/robots/hbot/position/readings?latest=true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X and Y position, oldest first, last 100 rows: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http://10.192.180.0:4000/cell/robots/hbot/position/readings?cols=x_pos,y_pos&amp;dir=asc&amp;last=100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Readings — time range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 cell-status rows in a time window: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http://10.192.180.0:4000/cell/status/readings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?from=2026-06-08T17:44:00&amp;to=2026-06-08T17:46:00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Hbot position after a given time: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?from=2026-06-08T17:43:00&amp;last=100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Readings — value filters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Cell-status rows where speed_pct is at least 80%: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http://10.192.180.0:4000/cell/status/readings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?val-col=speed_pct&amp;val-min=80&amp;last=200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Hbot-status rows where ws_violation = 1 (true):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http://10.192.180.0:4000/cell/robots/hbot/status/readings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?val-col=ws_violation&amp;val-eq=1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Aggregate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Average X position: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http://10.192.180.0:4000/cell/robots/hbot/position/summary?col=x_pos&amp;fn=avg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Maximum Z torque over a time window: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http://10.192.180.0:4000/cell/robots/hbot/torque/summary</w:t>
            </w:r>
            <w:r/>
          </w:p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    ?col=z_torque&amp;fn=max&amp;from=2026-06-08T17:44:00&amp;to=2026-06-08T17:46:00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Total finished parts (sum):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http://10.192.180.0:4000/cell/status/summary?col=finished_part_num&amp;fn=sum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8"/>
        <w:pBdr/>
        <w:spacing w:after="80" w:before="200"/>
        <w:ind/>
        <w:rPr/>
      </w:pPr>
      <w:r>
        <w:rPr>
          <w:rFonts w:ascii="Arial" w:hAnsi="Arial" w:eastAsia="Arial" w:cs="Arial"/>
          <w:b/>
          <w:bCs/>
          <w:color w:val="1f497d"/>
          <w:sz w:val="23"/>
          <w:szCs w:val="23"/>
        </w:rPr>
        <w:t xml:space="preserve">Redline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 axes, default 80% threshold: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http://10.192.180.0:4000/cell/robots/hbot/torque/redline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X-axis only at 90% threshold: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GET http://10.192.180.0:4000/cell/robots/hbot/torque/redline?axis=x_torque&amp;threshold=90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6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6.  Error Responses</w:t>
      </w:r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All errors return JSON with an error field. HTTP status codes follow standard conventions.</w:t>
      </w:r>
      <w:r/>
    </w:p>
    <w:p>
      <w:pPr>
        <w:pBdr/>
        <w:spacing w:after="80" w:before="0"/>
        <w:ind/>
        <w:rPr/>
      </w:pPr>
      <w:r/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00"/>
        <w:gridCol w:w="2000"/>
        <w:gridCol w:w="5360"/>
      </w:tblGrid>
      <w:tr>
        <w:trPr>
          <w:tblHeader/>
        </w:trPr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Status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Meaning</w:t>
            </w:r>
            <w:r/>
          </w:p>
        </w:tc>
        <w:tc>
          <w:tcPr>
            <w:shd w:val="clear" w:color="auto" w:fill="1f497d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Example cause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400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Bad Request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Unknown column name, invalid timestamp format, missing required col parameter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404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Not Found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Route does not exist</w:t>
            </w:r>
            <w:r/>
          </w:p>
        </w:tc>
      </w:tr>
      <w:tr>
        <w:trPr/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429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Too Many Requests</w:t>
            </w:r>
            <w:r/>
          </w:p>
        </w:tc>
        <w:tc>
          <w:tcPr>
            <w:shd w:val="clear" w:color="auto" w:fill="ffffff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More than 120 requests from the same IP in 60 seconds</w:t>
            </w:r>
            <w:r/>
          </w:p>
        </w:tc>
      </w:tr>
      <w:tr>
        <w:trPr/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500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Internal Server Error</w:t>
            </w:r>
            <w:r/>
          </w:p>
        </w:tc>
        <w:tc>
          <w:tcPr>
            <w:shd w:val="clear" w:color="auto" w:fill="eef4fb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Arial" w:hAnsi="Arial" w:eastAsia="Arial" w:cs="Arial"/>
                <w:sz w:val="20"/>
                <w:szCs w:val="20"/>
              </w:rPr>
              <w:t xml:space="preserve">Database connection failure or unexpected query error</w:t>
            </w:r>
            <w:r/>
          </w:p>
        </w:tc>
      </w:tr>
    </w:tbl>
    <w:p>
      <w:pPr>
        <w:pBdr/>
        <w:spacing w:after="80" w:before="0"/>
        <w:ind/>
        <w:rPr/>
      </w:pPr>
      <w:r/>
      <w:r/>
    </w:p>
    <w:p>
      <w:pPr>
        <w:pBdr/>
        <w:spacing w:after="120" w:before="0"/>
        <w:ind/>
        <w:rPr/>
      </w:pPr>
      <w:r>
        <w:rPr>
          <w:rFonts w:ascii="Arial" w:hAnsi="Arial" w:eastAsia="Arial" w:cs="Arial"/>
          <w:sz w:val="22"/>
          <w:szCs w:val="22"/>
        </w:rPr>
        <w:t xml:space="preserve">Example error response: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shd w:val="clear" w:color="auto" w:fill="f5f5f5"/>
            <w:tcBorders>
              <w:top w:val="single" w:color="c0c0c0" w:sz="1" w:space="0"/>
              <w:left w:val="single" w:color="c0c0c0" w:sz="1" w:space="0"/>
              <w:bottom w:val="single" w:color="c0c0c0" w:sz="1" w:space="0"/>
              <w:right w:val="single" w:color="c0c0c0" w:sz="1" w:space="0"/>
            </w:tcBorders>
            <w:tcMar>
              <w:left w:w="160" w:type="dxa"/>
              <w:top w:w="100" w:type="dxa"/>
              <w:right w:w="160" w:type="dxa"/>
              <w:bottom w:w="100" w:type="dxa"/>
            </w:tcMar>
            <w:tcW w:w="9360" w:type="dxa"/>
            <w:textDirection w:val="lrTb"/>
            <w:noWrap w:val="false"/>
          </w:tcPr>
          <w:p>
            <w:pPr>
              <w:pBdr/>
              <w:spacing w:after="0" w:before="0"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</w:rPr>
              <w:t xml:space="preserve">{ "error": "Unknown column \"x_speed\" for \"hbot-position\". Valid columns: x_pos, y_pos, z_pos" }</w:t>
            </w:r>
            <w:r/>
          </w:p>
        </w:tc>
      </w:tr>
    </w:tbl>
    <w:p>
      <w:pPr>
        <w:pBdr/>
        <w:spacing w:after="120" w:before="0"/>
        <w:ind/>
        <w:rPr/>
      </w:pPr>
      <w:r/>
      <w:r/>
    </w:p>
    <w:p>
      <w:pPr>
        <w:pStyle w:val="746"/>
        <w:pBdr/>
        <w:spacing w:after="120" w:before="240"/>
        <w:ind/>
        <w:rPr/>
      </w:pPr>
      <w:r>
        <w:rPr>
          <w:rFonts w:ascii="Arial" w:hAnsi="Arial" w:eastAsia="Arial" w:cs="Arial"/>
          <w:b/>
          <w:bCs/>
          <w:color w:val="1f497d"/>
          <w:sz w:val="36"/>
          <w:szCs w:val="36"/>
        </w:rPr>
        <w:t xml:space="preserve">7.  Tips for Visualizations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Live latest value — poll ?latest=true on a timer (e.g. every 500 ms) to display the most recent reading without over-fetching rows.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Time series chart — use from and to to define a window, then map timestamp → X axis and the data column → Y axis. Add dir=asc for correct chronological order.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All three position axes in one request — request cols=x_pos,y_pos,z_pos to get every axis in a single HTTP call and separate them client-side.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Dashboard summary number — use /summary instead of /readings to let the database compute the average or maximum; you receive a single result value.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Motor wear monitoring — poll /redline on a slower interval (e.g. every 5 s). The status field ("normal", "warning", "danger") is ready to drive colour-coded badges without any client-side logic.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Electrical power proxy — sum |x_torque| + |y_torque| + |z_torque| per row from /readings?dir=asc to build a time-series power-utilisation chart. Normalise to 0–100% against the peak in the window.</w:t>
      </w:r>
      <w:r/>
    </w:p>
    <w:p>
      <w:pPr>
        <w:pStyle w:val="738"/>
        <w:numPr>
          <w:ilvl w:val="0"/>
          <w:numId w:val="2"/>
        </w:numPr>
        <w:pBdr/>
        <w:spacing w:after="80" w:before="0"/>
        <w:ind/>
        <w:rPr/>
      </w:pPr>
      <w:r>
        <w:rPr>
          <w:rFonts w:ascii="Arial" w:hAnsi="Arial" w:eastAsia="Arial" w:cs="Arial"/>
          <w:b w:val="0"/>
          <w:bCs w:val="0"/>
          <w:sz w:val="22"/>
          <w:szCs w:val="22"/>
        </w:rPr>
        <w:t xml:space="preserve">Value filtering — use val-col and val-min/val-max to ask the server for only the rows of interest (e.g. rows where speed_pct ≥ 80) instead of filtering a large array client-side.</w:t>
      </w:r>
      <w:r/>
    </w:p>
    <w:p>
      <w:pPr>
        <w:pBdr/>
        <w:spacing w:after="120" w:before="0"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2e75b6" w:sz="4" w:space="1"/>
      </w:pBdr>
      <w:tabs>
        <w:tab w:val="right" w:leader="none" w:pos="9360"/>
      </w:tabs>
      <w:spacing w:after="0" w:before="160"/>
      <w:ind/>
      <w:rPr/>
    </w:pPr>
    <w:r>
      <w:rPr>
        <w:rFonts w:ascii="Arial" w:hAnsi="Arial" w:eastAsia="Arial" w:cs="Arial"/>
        <w:color w:val="888888"/>
        <w:sz w:val="18"/>
        <w:szCs w:val="18"/>
      </w:rPr>
      <w:t xml:space="preserve">Confidential — Team 1 Internal Use</w:t>
    </w:r>
    <w:r>
      <w:rPr>
        <w:rFonts w:ascii="Arial" w:hAnsi="Arial" w:eastAsia="Arial" w:cs="Arial"/>
        <w:color w:val="888888"/>
        <w:sz w:val="18"/>
        <w:szCs w:val="18"/>
      </w:rPr>
      <w:tab/>
      <w:t xml:space="preserve">Page </w:t>
    </w:r>
    <w:r>
      <w:rPr>
        <w:rFonts w:ascii="Arial" w:hAnsi="Arial" w:eastAsia="Arial" w:cs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hAnsi="Arial" w:eastAsia="Arial" w:cs="Arial"/>
        <w:color w:val="888888"/>
        <w:sz w:val="18"/>
        <w:szCs w:val="18"/>
      </w:rPr>
      <w:t xml:space="preserve"> of </w:t>
    </w:r>
    <w:r>
      <w:rPr>
        <w:rFonts w:ascii="Arial" w:hAnsi="Arial" w:eastAsia="Arial" w:cs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75b6" w:sz="4" w:space="1"/>
      </w:pBdr>
      <w:tabs>
        <w:tab w:val="right" w:leader="none" w:pos="9360"/>
      </w:tabs>
      <w:spacing w:after="160" w:before="0"/>
      <w:ind/>
      <w:rPr/>
    </w:pPr>
    <w:r>
      <w:rPr>
        <w:rFonts w:ascii="Arial" w:hAnsi="Arial" w:eastAsia="Arial" w:cs="Arial"/>
        <w:color w:val="888888"/>
        <w:sz w:val="18"/>
        <w:szCs w:val="18"/>
      </w:rPr>
      <w:t xml:space="preserve">Team 1  —  Hbot Robot Telemetry REST API</w:t>
    </w:r>
    <w:r>
      <w:rPr>
        <w:rFonts w:ascii="Arial" w:hAnsi="Arial" w:eastAsia="Arial" w:cs="Arial"/>
        <w:color w:val="888888"/>
        <w:sz w:val="18"/>
        <w:szCs w:val="18"/>
      </w:rPr>
      <w:tab/>
      <w:t xml:space="preserve">API Documentation  |  Port 4000  |  v3.0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0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">
    <w:name w:val="Table Grid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10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1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1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1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7" w:default="1">
    <w:name w:val="Normal"/>
    <w:qFormat/>
    <w:pPr>
      <w:pBdr/>
      <w:spacing/>
      <w:ind/>
    </w:pPr>
  </w:style>
  <w:style w:type="paragraph" w:styleId="144">
    <w:name w:val="Heading 7"/>
    <w:basedOn w:val="137"/>
    <w:next w:val="137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137"/>
    <w:next w:val="137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137"/>
    <w:next w:val="137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numbering" w:styleId="148" w:default="1">
    <w:name w:val="No List"/>
    <w:uiPriority w:val="99"/>
    <w:semiHidden/>
    <w:unhideWhenUsed/>
    <w:pPr>
      <w:pBdr/>
      <w:spacing/>
      <w:ind/>
    </w:pPr>
  </w:style>
  <w:style w:type="character" w:styleId="149">
    <w:name w:val="Heading 1 Char"/>
    <w:basedOn w:val="147"/>
    <w:link w:val="7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7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9">
    <w:name w:val="Title Char"/>
    <w:basedOn w:val="147"/>
    <w:link w:val="7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137"/>
    <w:next w:val="137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137"/>
    <w:next w:val="137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137"/>
    <w:next w:val="137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9">
    <w:name w:val="No Spacing"/>
    <w:basedOn w:val="137"/>
    <w:uiPriority w:val="1"/>
    <w:qFormat/>
    <w:pPr>
      <w:pBdr/>
      <w:spacing w:after="0" w:line="240" w:lineRule="auto"/>
      <w:ind/>
    </w:p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137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137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137"/>
    <w:next w:val="1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137"/>
    <w:next w:val="137"/>
    <w:uiPriority w:val="39"/>
    <w:unhideWhenUsed/>
    <w:pPr>
      <w:pBdr/>
      <w:spacing w:after="100"/>
      <w:ind/>
    </w:pPr>
  </w:style>
  <w:style w:type="paragraph" w:styleId="189">
    <w:name w:val="toc 2"/>
    <w:basedOn w:val="137"/>
    <w:next w:val="137"/>
    <w:uiPriority w:val="39"/>
    <w:unhideWhenUsed/>
    <w:pPr>
      <w:pBdr/>
      <w:spacing w:after="100"/>
      <w:ind w:left="220"/>
    </w:pPr>
  </w:style>
  <w:style w:type="paragraph" w:styleId="190">
    <w:name w:val="toc 3"/>
    <w:basedOn w:val="137"/>
    <w:next w:val="137"/>
    <w:uiPriority w:val="39"/>
    <w:unhideWhenUsed/>
    <w:pPr>
      <w:pBdr/>
      <w:spacing w:after="100"/>
      <w:ind w:left="440"/>
    </w:pPr>
  </w:style>
  <w:style w:type="paragraph" w:styleId="191">
    <w:name w:val="toc 4"/>
    <w:basedOn w:val="137"/>
    <w:next w:val="137"/>
    <w:uiPriority w:val="39"/>
    <w:unhideWhenUsed/>
    <w:pPr>
      <w:pBdr/>
      <w:spacing w:after="100"/>
      <w:ind w:left="660"/>
    </w:pPr>
  </w:style>
  <w:style w:type="paragraph" w:styleId="192">
    <w:name w:val="toc 5"/>
    <w:basedOn w:val="137"/>
    <w:next w:val="137"/>
    <w:uiPriority w:val="39"/>
    <w:unhideWhenUsed/>
    <w:pPr>
      <w:pBdr/>
      <w:spacing w:after="100"/>
      <w:ind w:left="880"/>
    </w:pPr>
  </w:style>
  <w:style w:type="paragraph" w:styleId="193">
    <w:name w:val="toc 6"/>
    <w:basedOn w:val="137"/>
    <w:next w:val="137"/>
    <w:uiPriority w:val="39"/>
    <w:unhideWhenUsed/>
    <w:pPr>
      <w:pBdr/>
      <w:spacing w:after="100"/>
      <w:ind w:left="1100"/>
    </w:pPr>
  </w:style>
  <w:style w:type="paragraph" w:styleId="194">
    <w:name w:val="toc 7"/>
    <w:basedOn w:val="137"/>
    <w:next w:val="137"/>
    <w:uiPriority w:val="39"/>
    <w:unhideWhenUsed/>
    <w:pPr>
      <w:pBdr/>
      <w:spacing w:after="100"/>
      <w:ind w:left="1320"/>
    </w:pPr>
  </w:style>
  <w:style w:type="paragraph" w:styleId="195">
    <w:name w:val="toc 8"/>
    <w:basedOn w:val="137"/>
    <w:next w:val="137"/>
    <w:uiPriority w:val="39"/>
    <w:unhideWhenUsed/>
    <w:pPr>
      <w:pBdr/>
      <w:spacing w:after="100"/>
      <w:ind w:left="1540"/>
    </w:pPr>
  </w:style>
  <w:style w:type="paragraph" w:styleId="196">
    <w:name w:val="toc 9"/>
    <w:basedOn w:val="137"/>
    <w:next w:val="137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137"/>
    <w:next w:val="137"/>
    <w:uiPriority w:val="99"/>
    <w:unhideWhenUsed/>
    <w:pPr>
      <w:pBdr/>
      <w:spacing w:after="0" w:afterAutospacing="0"/>
      <w:ind/>
    </w:pPr>
  </w:style>
  <w:style w:type="paragraph" w:styleId="730">
    <w:name w:val="Title"/>
    <w:qFormat/>
    <w:pPr>
      <w:pBdr/>
      <w:spacing/>
      <w:ind/>
    </w:pPr>
    <w:rPr>
      <w:sz w:val="56"/>
      <w:szCs w:val="56"/>
    </w:rPr>
  </w:style>
  <w:style w:type="paragraph" w:styleId="734">
    <w:name w:val="Heading 4"/>
    <w:qFormat/>
    <w:pPr>
      <w:pBdr/>
      <w:spacing/>
      <w:ind/>
    </w:pPr>
    <w:rPr>
      <w:i/>
      <w:iCs/>
      <w:color w:val="2e74b5"/>
    </w:rPr>
  </w:style>
  <w:style w:type="paragraph" w:styleId="735">
    <w:name w:val="Heading 5"/>
    <w:qFormat/>
    <w:pPr>
      <w:pBdr/>
      <w:spacing/>
      <w:ind/>
    </w:pPr>
    <w:rPr>
      <w:color w:val="2e74b5"/>
    </w:rPr>
  </w:style>
  <w:style w:type="paragraph" w:styleId="736">
    <w:name w:val="Heading 6"/>
    <w:qFormat/>
    <w:pPr>
      <w:pBdr/>
      <w:spacing/>
      <w:ind/>
    </w:pPr>
    <w:rPr>
      <w:color w:val="1f4d78"/>
    </w:rPr>
  </w:style>
  <w:style w:type="paragraph" w:styleId="737">
    <w:name w:val="Strong"/>
    <w:qFormat/>
    <w:pPr>
      <w:pBdr/>
      <w:spacing/>
      <w:ind/>
    </w:pPr>
    <w:rPr>
      <w:b/>
      <w:bCs/>
    </w:rPr>
  </w:style>
  <w:style w:type="paragraph" w:styleId="738">
    <w:name w:val="List Paragraph"/>
    <w:qFormat/>
    <w:pPr>
      <w:pBdr/>
      <w:spacing/>
      <w:ind/>
    </w:pPr>
  </w:style>
  <w:style w:type="character" w:styleId="7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1">
    <w:name w:val="footnote text"/>
    <w:link w:val="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2">
    <w:name w:val="Footnote Text Char"/>
    <w:link w:val="74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3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4">
    <w:name w:val="endnote text"/>
    <w:link w:val="7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5">
    <w:name w:val="Endnote Text Char"/>
    <w:link w:val="74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6">
    <w:name w:val="Heading 1"/>
    <w:qFormat/>
    <w:pPr>
      <w:pBdr/>
      <w:spacing w:after="200" w:before="360"/>
      <w:ind/>
      <w:outlineLvl w:val="0"/>
    </w:pPr>
    <w:rPr>
      <w:rFonts w:ascii="Arial" w:hAnsi="Arial" w:eastAsia="Arial" w:cs="Arial"/>
      <w:b/>
      <w:bCs/>
      <w:color w:val="1f497d"/>
      <w:sz w:val="36"/>
      <w:szCs w:val="36"/>
    </w:rPr>
  </w:style>
  <w:style w:type="paragraph" w:styleId="747">
    <w:name w:val="Heading 2"/>
    <w:qFormat/>
    <w:pPr>
      <w:pBdr/>
      <w:spacing w:after="120" w:before="240"/>
      <w:ind/>
      <w:outlineLvl w:val="1"/>
    </w:pPr>
    <w:rPr>
      <w:rFonts w:ascii="Arial" w:hAnsi="Arial" w:eastAsia="Arial" w:cs="Arial"/>
      <w:b/>
      <w:bCs/>
      <w:color w:val="2e75b6"/>
      <w:sz w:val="26"/>
      <w:szCs w:val="26"/>
    </w:rPr>
  </w:style>
  <w:style w:type="paragraph" w:styleId="748">
    <w:name w:val="Heading 3"/>
    <w:qFormat/>
    <w:pPr>
      <w:pBdr/>
      <w:spacing w:after="80" w:before="200"/>
      <w:ind/>
      <w:outlineLvl w:val="2"/>
    </w:pPr>
    <w:rPr>
      <w:rFonts w:ascii="Arial" w:hAnsi="Arial" w:eastAsia="Arial" w:cs="Arial"/>
      <w:b/>
      <w:bCs/>
      <w:color w:val="1f497d"/>
      <w:sz w:val="23"/>
      <w:szCs w:val="23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ONLYOFFICE/8.2.1.38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2026-06-11T20:38:13Z</dcterms:created>
  <dcterms:modified xsi:type="dcterms:W3CDTF">2026-06-12T13:40:26Z</dcterms:modified>
</cp:coreProperties>
</file>