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0EB8" w14:textId="77777777" w:rsidR="00777005" w:rsidRPr="00777005" w:rsidRDefault="00777005" w:rsidP="00777005">
      <w:pPr>
        <w:ind w:firstLine="720"/>
      </w:pPr>
      <w:r w:rsidRPr="00777005">
        <w:t xml:space="preserve">For my 3D scene, I intentionally selected objects that together create a small, believable outdoor environment. I chose a park bench, a lamp post, a trash can, a tree, and a textured ground plane because each object demonstrates a different combination of geometric primitives, transformations, and material properties. The bench required assembling multiple </w:t>
      </w:r>
      <w:proofErr w:type="gramStart"/>
      <w:r w:rsidRPr="00777005">
        <w:t>box</w:t>
      </w:r>
      <w:proofErr w:type="gramEnd"/>
      <w:r w:rsidRPr="00777005">
        <w:t xml:space="preserve"> meshes with careful scaling and rotation to form the seat, backrest, and legs. The lamp post used cylinders and cones to create a tall vertical structure with a bulb and lamp head. The trash can </w:t>
      </w:r>
      <w:proofErr w:type="gramStart"/>
      <w:r w:rsidRPr="00777005">
        <w:t>combined</w:t>
      </w:r>
      <w:proofErr w:type="gramEnd"/>
      <w:r w:rsidRPr="00777005">
        <w:t xml:space="preserve"> a cylinder with a box lid, and the tree used a textured cylinder for the trunk and stacked cones for layered foliage. These choices allowed me to show how basic shapes can be combined into more complex models, and they also gave me opportunities to apply multiple textures and materials such as wood, metal, bark, and grass. This variety helped demonstrate my understanding of ambient, diffuse, and specular lighting, as well as how different materials respond to light. Programming the required functionality involved building out the rendering pipeline in a modular way, loading meshes, binding textures, defining materials, setting transformation matrices, and issuing draw calls for each object. Each object required its own transformation logic, material assignment, and texture mapping, which helped justify the complexity of the scene and the programming decisions behind it.</w:t>
      </w:r>
    </w:p>
    <w:p w14:paraId="44CB9FAE" w14:textId="77777777" w:rsidR="00777005" w:rsidRPr="00777005" w:rsidRDefault="00777005" w:rsidP="00777005">
      <w:pPr>
        <w:ind w:firstLine="720"/>
      </w:pPr>
      <w:r w:rsidRPr="00777005">
        <w:t xml:space="preserve">To make the scene interactive, I implemented a virtual camera system that allows the user to navigate the environment freely. The camera uses Euler angles for rotation and directional vectors for movement. Mouse movement controls the camera’s yaw and pitch, allowing the user to look around the scene naturally, </w:t>
      </w:r>
      <w:proofErr w:type="gramStart"/>
      <w:r w:rsidRPr="00777005">
        <w:t>similar to</w:t>
      </w:r>
      <w:proofErr w:type="gramEnd"/>
      <w:r w:rsidRPr="00777005">
        <w:t xml:space="preserve"> a first</w:t>
      </w:r>
      <w:r w:rsidRPr="00777005">
        <w:noBreakHyphen/>
        <w:t>person perspective in a 3D game. The W, A, S, and D keys move the camera forward, backward, and sideways, and I used delta</w:t>
      </w:r>
      <w:r w:rsidRPr="00777005">
        <w:noBreakHyphen/>
        <w:t xml:space="preserve">time to ensure smooth and consistent movement regardless of frame rate. The camera’s view matrix is updated every frame, and a perspective projection is applied to create a realistic sense of depth. </w:t>
      </w:r>
      <w:r w:rsidRPr="00777005">
        <w:lastRenderedPageBreak/>
        <w:t>Together, these controls allow the user to explore the scene from any angle, observe the objects up close, and experience the lighting and materials from different viewpoints. Setting up this system required integrating GLFW input callbacks, updating camera vectors based on mouse movement, and ensuring that keyboard input translated into movement along the correct axes.</w:t>
      </w:r>
    </w:p>
    <w:p w14:paraId="52B9B359" w14:textId="77777777" w:rsidR="00777005" w:rsidRDefault="00777005" w:rsidP="00777005">
      <w:pPr>
        <w:ind w:firstLine="720"/>
      </w:pPr>
      <w:r w:rsidRPr="00777005">
        <w:t xml:space="preserve">Throughout the project, I relied on custom functions to keep the code modular, organized, and easier to maintain. In the </w:t>
      </w:r>
      <w:proofErr w:type="spellStart"/>
      <w:r w:rsidRPr="00777005">
        <w:t>SceneManager</w:t>
      </w:r>
      <w:proofErr w:type="spellEnd"/>
      <w:r w:rsidRPr="00777005">
        <w:t xml:space="preserve">, functions such as </w:t>
      </w:r>
      <w:proofErr w:type="spellStart"/>
      <w:r w:rsidRPr="00777005">
        <w:t>SetTransformations</w:t>
      </w:r>
      <w:proofErr w:type="spellEnd"/>
      <w:r w:rsidRPr="00777005">
        <w:t xml:space="preserve">, </w:t>
      </w:r>
      <w:proofErr w:type="spellStart"/>
      <w:r w:rsidRPr="00777005">
        <w:t>SetShaderTexture</w:t>
      </w:r>
      <w:proofErr w:type="spellEnd"/>
      <w:r w:rsidRPr="00777005">
        <w:t xml:space="preserve">, </w:t>
      </w:r>
      <w:proofErr w:type="spellStart"/>
      <w:r w:rsidRPr="00777005">
        <w:t>SetShaderColor</w:t>
      </w:r>
      <w:proofErr w:type="spellEnd"/>
      <w:r w:rsidRPr="00777005">
        <w:t xml:space="preserve">, and </w:t>
      </w:r>
      <w:proofErr w:type="spellStart"/>
      <w:r w:rsidRPr="00777005">
        <w:t>SetShaderMaterial</w:t>
      </w:r>
      <w:proofErr w:type="spellEnd"/>
      <w:r w:rsidRPr="00777005">
        <w:t xml:space="preserve"> helped centralize repeated logic and made the rendering code cleaner. </w:t>
      </w:r>
      <w:proofErr w:type="spellStart"/>
      <w:r w:rsidRPr="00777005">
        <w:t>SetTransformations</w:t>
      </w:r>
      <w:proofErr w:type="spellEnd"/>
      <w:r w:rsidRPr="00777005">
        <w:t xml:space="preserve"> applies scaling, rotation, and translation to objects using a model matrix, and because it accepts parameters for all transformation components, it is reusable for every object in the scene. </w:t>
      </w:r>
      <w:proofErr w:type="spellStart"/>
      <w:r w:rsidRPr="00777005">
        <w:t>SetShaderTexture</w:t>
      </w:r>
      <w:proofErr w:type="spellEnd"/>
      <w:r w:rsidRPr="00777005">
        <w:t xml:space="preserve"> and </w:t>
      </w:r>
      <w:proofErr w:type="spellStart"/>
      <w:r w:rsidRPr="00777005">
        <w:t>SetShaderColor</w:t>
      </w:r>
      <w:proofErr w:type="spellEnd"/>
      <w:r w:rsidRPr="00777005">
        <w:t xml:space="preserve"> abstract away the process of binding textures and setting colors, ensuring consistency across objects and reducing duplication. </w:t>
      </w:r>
      <w:proofErr w:type="spellStart"/>
      <w:r w:rsidRPr="00777005">
        <w:t>SetShaderMaterial</w:t>
      </w:r>
      <w:proofErr w:type="spellEnd"/>
      <w:r w:rsidRPr="00777005">
        <w:t xml:space="preserve"> applies ambient, diffuse, specular, and shininess values to the shader, making it easy to reuse material definitions for multiple objects. In the </w:t>
      </w:r>
      <w:proofErr w:type="spellStart"/>
      <w:r w:rsidRPr="00777005">
        <w:t>ViewManager</w:t>
      </w:r>
      <w:proofErr w:type="spellEnd"/>
      <w:r w:rsidRPr="00777005">
        <w:t xml:space="preserve">, functions like </w:t>
      </w:r>
      <w:proofErr w:type="spellStart"/>
      <w:r w:rsidRPr="00777005">
        <w:t>Mouse_Position_Callback</w:t>
      </w:r>
      <w:proofErr w:type="spellEnd"/>
      <w:r w:rsidRPr="00777005">
        <w:t xml:space="preserve">, </w:t>
      </w:r>
      <w:proofErr w:type="spellStart"/>
      <w:r w:rsidRPr="00777005">
        <w:t>ProcessKeyboardEvents</w:t>
      </w:r>
      <w:proofErr w:type="spellEnd"/>
      <w:r w:rsidRPr="00777005">
        <w:t xml:space="preserve">, and </w:t>
      </w:r>
      <w:proofErr w:type="spellStart"/>
      <w:r w:rsidRPr="00777005">
        <w:t>PrepareSceneView</w:t>
      </w:r>
      <w:proofErr w:type="spellEnd"/>
      <w:r w:rsidRPr="00777005">
        <w:t xml:space="preserve"> helped separate camera logic from rendering logic. </w:t>
      </w:r>
      <w:proofErr w:type="spellStart"/>
      <w:r w:rsidRPr="00777005">
        <w:t>Mouse_Position_Callback</w:t>
      </w:r>
      <w:proofErr w:type="spellEnd"/>
      <w:r w:rsidRPr="00777005">
        <w:t xml:space="preserve"> handles mouse movement and updates yaw and pitch, </w:t>
      </w:r>
      <w:proofErr w:type="spellStart"/>
      <w:r w:rsidRPr="00777005">
        <w:t>ProcessKeyboardEvents</w:t>
      </w:r>
      <w:proofErr w:type="spellEnd"/>
      <w:r w:rsidRPr="00777005">
        <w:t xml:space="preserve"> handles movement input and updates the camera’s position, and </w:t>
      </w:r>
      <w:proofErr w:type="spellStart"/>
      <w:r w:rsidRPr="00777005">
        <w:t>PrepareSceneView</w:t>
      </w:r>
      <w:proofErr w:type="spellEnd"/>
      <w:r w:rsidRPr="00777005">
        <w:t xml:space="preserve"> updates the view and projection matrices each frame. This modular approach made the project easier to debug and ensured that each part of the system had a clear responsibility. By organizing the code into reusable functions, I was able to keep the project structured, readable, and easier to extend.</w:t>
      </w:r>
    </w:p>
    <w:p w14:paraId="4007532A" w14:textId="05FC8FEF" w:rsidR="00777005" w:rsidRDefault="00777005" w:rsidP="00777005">
      <w:pPr>
        <w:ind w:firstLine="720"/>
      </w:pPr>
      <w:r>
        <w:t xml:space="preserve">Adding a section here, I struggled a great deal. I had </w:t>
      </w:r>
      <w:proofErr w:type="gramStart"/>
      <w:r>
        <w:t>rendering</w:t>
      </w:r>
      <w:proofErr w:type="gramEnd"/>
      <w:r>
        <w:t xml:space="preserve"> issues, file issues, and the list </w:t>
      </w:r>
      <w:proofErr w:type="gramStart"/>
      <w:r>
        <w:t>goes</w:t>
      </w:r>
      <w:proofErr w:type="gramEnd"/>
      <w:r>
        <w:t xml:space="preserve"> on. I did my absolute best to bring the image to life. I managed to adjust the lighting and </w:t>
      </w:r>
      <w:r>
        <w:lastRenderedPageBreak/>
        <w:t xml:space="preserve">finally </w:t>
      </w:r>
      <w:proofErr w:type="gramStart"/>
      <w:r>
        <w:t>get</w:t>
      </w:r>
      <w:proofErr w:type="gramEnd"/>
      <w:r>
        <w:t xml:space="preserve"> the image somewhat </w:t>
      </w:r>
      <w:proofErr w:type="gramStart"/>
      <w:r>
        <w:t>looking</w:t>
      </w:r>
      <w:proofErr w:type="gramEnd"/>
      <w:r>
        <w:t xml:space="preserve"> how I had visioned it. I made sure the EXE file was working and in the Debug folder. </w:t>
      </w:r>
      <w:proofErr w:type="gramStart"/>
      <w:r>
        <w:t>So</w:t>
      </w:r>
      <w:proofErr w:type="gramEnd"/>
      <w:r>
        <w:t xml:space="preserve"> there should not be issues with this one.</w:t>
      </w:r>
    </w:p>
    <w:p w14:paraId="0982F2E6" w14:textId="26039550" w:rsidR="00777005" w:rsidRDefault="00777005" w:rsidP="00777005">
      <w:r>
        <w:t>Thank you,</w:t>
      </w:r>
    </w:p>
    <w:p w14:paraId="4A883913" w14:textId="1247FA35" w:rsidR="00777005" w:rsidRPr="00777005" w:rsidRDefault="00777005" w:rsidP="00777005">
      <w:r>
        <w:t>Justin Oliver</w:t>
      </w:r>
    </w:p>
    <w:p w14:paraId="103D1E0F" w14:textId="77777777" w:rsidR="00FE7E16" w:rsidRDefault="00FE7E16"/>
    <w:sectPr w:rsidR="00FE7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005"/>
    <w:rsid w:val="00052E8E"/>
    <w:rsid w:val="00777005"/>
    <w:rsid w:val="007F3D90"/>
    <w:rsid w:val="00E72C34"/>
    <w:rsid w:val="00FE7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C8E77"/>
  <w15:chartTrackingRefBased/>
  <w15:docId w15:val="{3D087990-27A7-488F-A339-4441B52A4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7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70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70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70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70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70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70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70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7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70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70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70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70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70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70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70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7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0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0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7005"/>
    <w:pPr>
      <w:spacing w:before="160"/>
      <w:jc w:val="center"/>
    </w:pPr>
    <w:rPr>
      <w:i/>
      <w:iCs/>
      <w:color w:val="404040" w:themeColor="text1" w:themeTint="BF"/>
    </w:rPr>
  </w:style>
  <w:style w:type="character" w:customStyle="1" w:styleId="QuoteChar">
    <w:name w:val="Quote Char"/>
    <w:basedOn w:val="DefaultParagraphFont"/>
    <w:link w:val="Quote"/>
    <w:uiPriority w:val="29"/>
    <w:rsid w:val="00777005"/>
    <w:rPr>
      <w:i/>
      <w:iCs/>
      <w:color w:val="404040" w:themeColor="text1" w:themeTint="BF"/>
    </w:rPr>
  </w:style>
  <w:style w:type="paragraph" w:styleId="ListParagraph">
    <w:name w:val="List Paragraph"/>
    <w:basedOn w:val="Normal"/>
    <w:uiPriority w:val="34"/>
    <w:qFormat/>
    <w:rsid w:val="00777005"/>
    <w:pPr>
      <w:ind w:left="720"/>
      <w:contextualSpacing/>
    </w:pPr>
  </w:style>
  <w:style w:type="character" w:styleId="IntenseEmphasis">
    <w:name w:val="Intense Emphasis"/>
    <w:basedOn w:val="DefaultParagraphFont"/>
    <w:uiPriority w:val="21"/>
    <w:qFormat/>
    <w:rsid w:val="00777005"/>
    <w:rPr>
      <w:i/>
      <w:iCs/>
      <w:color w:val="0F4761" w:themeColor="accent1" w:themeShade="BF"/>
    </w:rPr>
  </w:style>
  <w:style w:type="paragraph" w:styleId="IntenseQuote">
    <w:name w:val="Intense Quote"/>
    <w:basedOn w:val="Normal"/>
    <w:next w:val="Normal"/>
    <w:link w:val="IntenseQuoteChar"/>
    <w:uiPriority w:val="30"/>
    <w:qFormat/>
    <w:rsid w:val="00777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7005"/>
    <w:rPr>
      <w:i/>
      <w:iCs/>
      <w:color w:val="0F4761" w:themeColor="accent1" w:themeShade="BF"/>
    </w:rPr>
  </w:style>
  <w:style w:type="character" w:styleId="IntenseReference">
    <w:name w:val="Intense Reference"/>
    <w:basedOn w:val="DefaultParagraphFont"/>
    <w:uiPriority w:val="32"/>
    <w:qFormat/>
    <w:rsid w:val="00777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11</TotalTime>
  <Pages>3</Pages>
  <Words>645</Words>
  <Characters>3682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Justin</dc:creator>
  <cp:keywords/>
  <dc:description/>
  <cp:lastModifiedBy>Oliver, Justin</cp:lastModifiedBy>
  <cp:revision>2</cp:revision>
  <dcterms:created xsi:type="dcterms:W3CDTF">2026-10-18T21:49:00Z</dcterms:created>
  <dcterms:modified xsi:type="dcterms:W3CDTF">2026-10-18T22:00:00Z</dcterms:modified>
</cp:coreProperties>
</file>