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commentRangeStart w:id="0"/>
      <w:r w:rsidDel="00000000" w:rsidR="00000000" w:rsidRPr="00000000">
        <w:rPr>
          <w:rFonts w:ascii="Times New Roman" w:cs="Times New Roman" w:eastAsia="Times New Roman" w:hAnsi="Times New Roman"/>
          <w:b w:val="1"/>
          <w:sz w:val="28"/>
          <w:szCs w:val="28"/>
          <w:rtl w:val="0"/>
        </w:rPr>
        <w:t xml:space="preserve">Memorandum 1</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b w:val="1"/>
          <w:sz w:val="24"/>
          <w:szCs w:val="24"/>
          <w:rtl w:val="0"/>
        </w:rPr>
        <w:t xml:space="preserve">From:</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Justin Pajak, Patrick Creaven, Carter Goldman, Raytheon Preternship Team</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b w:val="1"/>
          <w:sz w:val="24"/>
          <w:szCs w:val="24"/>
          <w:rtl w:val="0"/>
        </w:rPr>
        <w:t xml:space="preserve">To</w:t>
      </w:r>
      <w:commentRangeEnd w:id="2"/>
      <w:r w:rsidDel="00000000" w:rsidR="00000000" w:rsidRPr="00000000">
        <w:commentReference w:id="2"/>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 Matthew Morrison, Assistant Teaching Professor, Department of Computer Science and Engineering, University of Notre Dame</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b w:val="1"/>
          <w:sz w:val="24"/>
          <w:szCs w:val="24"/>
          <w:rtl w:val="0"/>
        </w:rPr>
        <w:t xml:space="preserve">CC</w:t>
      </w:r>
      <w:commentRangeEnd w:id="3"/>
      <w:r w:rsidDel="00000000" w:rsidR="00000000" w:rsidRPr="00000000">
        <w:commentReference w:id="3"/>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John Mallinger, Deputy Chief Engineer, Next Gen GPS Ground System, Raytheon Technologies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Below</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is an overview of what we have done so far with the project, and our plans for the future.</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4"/>
          <w:szCs w:val="24"/>
        </w:rPr>
      </w:pPr>
      <w:commentRangeStart w:id="5"/>
      <w:r w:rsidDel="00000000" w:rsidR="00000000" w:rsidRPr="00000000">
        <w:rPr>
          <w:rFonts w:ascii="Times New Roman" w:cs="Times New Roman" w:eastAsia="Times New Roman" w:hAnsi="Times New Roman"/>
          <w:b w:val="1"/>
          <w:sz w:val="24"/>
          <w:szCs w:val="24"/>
          <w:rtl w:val="0"/>
        </w:rPr>
        <w:t xml:space="preserve">What</w:t>
      </w:r>
      <w:commentRangeEnd w:id="5"/>
      <w:r w:rsidDel="00000000" w:rsidR="00000000" w:rsidRPr="00000000">
        <w:commentReference w:id="5"/>
      </w:r>
      <w:r w:rsidDel="00000000" w:rsidR="00000000" w:rsidRPr="00000000">
        <w:rPr>
          <w:rFonts w:ascii="Times New Roman" w:cs="Times New Roman" w:eastAsia="Times New Roman" w:hAnsi="Times New Roman"/>
          <w:b w:val="1"/>
          <w:sz w:val="24"/>
          <w:szCs w:val="24"/>
          <w:rtl w:val="0"/>
        </w:rPr>
        <w:t xml:space="preserve"> were the goals for this week?</w:t>
      </w:r>
    </w:p>
    <w:p w:rsidR="00000000" w:rsidDel="00000000" w:rsidP="00000000" w:rsidRDefault="00000000" w:rsidRPr="00000000" w14:paraId="0000000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an interview with Mr. John Mallinger from Raytheon Technologies</w:t>
      </w:r>
    </w:p>
    <w:p w:rsidR="00000000" w:rsidDel="00000000" w:rsidP="00000000" w:rsidRDefault="00000000" w:rsidRPr="00000000" w14:paraId="0000000E">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research on satellites and latency and create interview questions</w:t>
      </w:r>
    </w:p>
    <w:p w:rsidR="00000000" w:rsidDel="00000000" w:rsidP="00000000" w:rsidRDefault="00000000" w:rsidRPr="00000000" w14:paraId="0000000F">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the interview and establish future meetings with Mr. Mallinger</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4"/>
          <w:szCs w:val="24"/>
        </w:rPr>
      </w:pPr>
      <w:commentRangeStart w:id="6"/>
      <w:r w:rsidDel="00000000" w:rsidR="00000000" w:rsidRPr="00000000">
        <w:rPr>
          <w:rFonts w:ascii="Times New Roman" w:cs="Times New Roman" w:eastAsia="Times New Roman" w:hAnsi="Times New Roman"/>
          <w:b w:val="1"/>
          <w:sz w:val="24"/>
          <w:szCs w:val="24"/>
          <w:rtl w:val="0"/>
        </w:rPr>
        <w:t xml:space="preserve">What</w:t>
      </w:r>
      <w:commentRangeEnd w:id="6"/>
      <w:r w:rsidDel="00000000" w:rsidR="00000000" w:rsidRPr="00000000">
        <w:commentReference w:id="6"/>
      </w:r>
      <w:r w:rsidDel="00000000" w:rsidR="00000000" w:rsidRPr="00000000">
        <w:rPr>
          <w:rFonts w:ascii="Times New Roman" w:cs="Times New Roman" w:eastAsia="Times New Roman" w:hAnsi="Times New Roman"/>
          <w:b w:val="1"/>
          <w:sz w:val="24"/>
          <w:szCs w:val="24"/>
          <w:rtl w:val="0"/>
        </w:rPr>
        <w:t xml:space="preserve"> was accomplished this week?</w:t>
      </w:r>
    </w:p>
    <w:p w:rsidR="00000000" w:rsidDel="00000000" w:rsidP="00000000" w:rsidRDefault="00000000" w:rsidRPr="00000000" w14:paraId="0000001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two separate interviews with John Mallinger which are described below.</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jc w:val="left"/>
        <w:rPr>
          <w:rFonts w:ascii="Times New Roman" w:cs="Times New Roman" w:eastAsia="Times New Roman" w:hAnsi="Times New Roman"/>
          <w:sz w:val="24"/>
          <w:szCs w:val="24"/>
        </w:rPr>
      </w:pPr>
      <w:commentRangeStart w:id="7"/>
      <w:r w:rsidDel="00000000" w:rsidR="00000000" w:rsidRPr="00000000">
        <w:rPr>
          <w:rFonts w:ascii="Times New Roman" w:cs="Times New Roman" w:eastAsia="Times New Roman" w:hAnsi="Times New Roman"/>
          <w:sz w:val="24"/>
          <w:szCs w:val="24"/>
          <w:rtl w:val="0"/>
        </w:rPr>
        <w:t xml:space="preserve">During our first interview on 10/14, Mr. Mallinger proposed a group of potential projects that we could do.  This slightly offset our interview plan and the way we were going to ask our questions.  After performing more research on his proposed potential projects, we decided on a project that would model the latency of communications between ground stations and satellites over the course of their orbit.  We then conducted a more structured second interview with Mr. Mallinger on 10/18 that allowed us to hone in on what our final project will entail.</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6">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question of the interview was regarding how we were going to define latency.  In a real-world scenario, the bandwidth and the speed at which data is transferred between two nodes plays a small role in the latency of communication.  We inquired whether we should include a calculation of that in our overall latency calculation.  Mr. Mallinger said that we should just assume that the delay from bandwidth is negligible and to simplify the situation by assuming a fixed value for that part of latency.</w:t>
      </w:r>
    </w:p>
    <w:p w:rsidR="00000000" w:rsidDel="00000000" w:rsidP="00000000" w:rsidRDefault="00000000" w:rsidRPr="00000000" w14:paraId="00000019">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second question asked: “If the size of the data packets being transferred from a satellite to a ground location has an impact on the latency time, what approach would you recommend using to represent that data in a data structure?” Since Mr. Mallinger stated that we will be simplifying the project so that the size of the data will not be considered, this question became irrelevant in context.</w:t>
      </w: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jc w:val="left"/>
        <w:rPr>
          <w:rFonts w:ascii="Times New Roman" w:cs="Times New Roman" w:eastAsia="Times New Roman" w:hAnsi="Times New Roman"/>
          <w:sz w:val="24"/>
          <w:szCs w:val="24"/>
        </w:rPr>
      </w:pPr>
      <w:commentRangeStart w:id="8"/>
      <w:r w:rsidDel="00000000" w:rsidR="00000000" w:rsidRPr="00000000">
        <w:rPr>
          <w:rFonts w:ascii="Times New Roman" w:cs="Times New Roman" w:eastAsia="Times New Roman" w:hAnsi="Times New Roman"/>
          <w:sz w:val="24"/>
          <w:szCs w:val="24"/>
          <w:rtl w:val="0"/>
        </w:rPr>
        <w:t xml:space="preserve">In our next question, we asked if the ground station “source” and “sink” should be assumed to be the same in our calculations.  Mr. Mallinger said that, in the beginning to simplify our minimum viable product, we could assume the ground station sending and receiving communication from the satellite is the same.  After we get that working, we can look into latency calculations where the source and sink ground stations are different, adding another variable to the equation.</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next question, we asked about the logistics of programming and how we should represent the parameters of satellites and ground stations.  We proposed creating classes that would encompass the basic parameters unique to satellites and ground stations that we could then use to better model interactions.  Mr. Mallinger said that this is the same approach he would take, and he suggested creating those and then using other data structures to model the interactions.  We followed up by asking if a graph-type data structure where we represent the satellites and ground stations as nodes and the distance/latency between them as the edges would work for modeling the interactions, and Mr. Mallinger agreed that this would be a viable option.</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next question, we asked about the scope of the overall project.  </w:t>
      </w:r>
      <w:commentRangeStart w:id="9"/>
      <w:r w:rsidDel="00000000" w:rsidR="00000000" w:rsidRPr="00000000">
        <w:rPr>
          <w:rFonts w:ascii="Times New Roman" w:cs="Times New Roman" w:eastAsia="Times New Roman" w:hAnsi="Times New Roman"/>
          <w:sz w:val="24"/>
          <w:szCs w:val="24"/>
          <w:rtl w:val="0"/>
        </w:rPr>
        <w:t xml:space="preserve">We realized that modeling the latency in a one satellite, one ground station system would not be ambitious enough to fill our month-long project timespan, so we inquired about adding more details to make the project more challenging. </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 Mr. Mallinger suggested that we begin by modeling the one-to-one interaction, then we can expand our horizons by making our project model more realistic communication latency.  For example, we could take into account the aforementioned separate source and sink ground stations.  We could also model the latency of intersatellite communications with a larger constellation of satellites, with information originating from one ground station, traveling between a number of satellites in a constellation, then ending up at a separate destination somewhere around the world.</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question we asked was about some of the terminology Mr. Mallinger had used in one of his emails he sent to us.  In his most recent email, he stated that we should consider the distance between the ground site and the satellite over the course of its orbit, specifically when a satellite enters and leaves the “visibility” of the ground site.  He clarified this statement by saying that “visibility” is in reference to when the satellite passes the horizon of the ground station visible by an observer on the ground.  He also stated that he should recognize that latency changes as it passees overhead a ground station.</w:t>
      </w:r>
    </w:p>
    <w:p w:rsidR="00000000" w:rsidDel="00000000" w:rsidP="00000000" w:rsidRDefault="00000000" w:rsidRPr="00000000" w14:paraId="0000002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next question we asked if we would assume that we are working with a LEO (Low Earth Orbit) satellite because we want to calculate the latency of communication between a satellite and a ground station as it is moving across the sky?  Would a </w:t>
      </w:r>
      <w:commentRangeStart w:id="10"/>
      <w:r w:rsidDel="00000000" w:rsidR="00000000" w:rsidRPr="00000000">
        <w:rPr>
          <w:rFonts w:ascii="Times New Roman" w:cs="Times New Roman" w:eastAsia="Times New Roman" w:hAnsi="Times New Roman"/>
          <w:sz w:val="24"/>
          <w:szCs w:val="24"/>
          <w:rtl w:val="0"/>
        </w:rPr>
        <w:t xml:space="preserve">GEO</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satellite be the wrong choice of satellite? Mr. Mallinger then answered saying that an LEO is more challenging and to start with a GEO, and if we want to challenge and expand the project scope then to move onto an LEO.</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next question we asked about the usefulness of either a circular or elliptical orbit within the scope of our project, since elliptical orbits, as stated in the “LEO Satellite Communication Networks” paper, are specifically adept at providing coverage for a targeted area. Mr. Mallinger went on to explain that highly elliptical orbits are a shortcut companies use who do not have a large GEO constellation, and that there are most likely too many variants to take into account for the scope of our project.</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last question, we asked if the purpose of having multiple satellites in a constellation was to allow cross-world communication?  If that is the case, is it pointless to have multiple satellites in close proximity to each other? Mr. Mallinger responded saying that the constellations in their final positions are meant to optimize coverage across the entirety of the globe.</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4"/>
          <w:szCs w:val="24"/>
        </w:rPr>
      </w:pPr>
      <w:commentRangeStart w:id="11"/>
      <w:r w:rsidDel="00000000" w:rsidR="00000000" w:rsidRPr="00000000">
        <w:rPr>
          <w:rFonts w:ascii="Times New Roman" w:cs="Times New Roman" w:eastAsia="Times New Roman" w:hAnsi="Times New Roman"/>
          <w:b w:val="1"/>
          <w:sz w:val="24"/>
          <w:szCs w:val="24"/>
          <w:rtl w:val="0"/>
        </w:rPr>
        <w:t xml:space="preserve">Goals</w:t>
      </w:r>
      <w:commentRangeEnd w:id="11"/>
      <w:r w:rsidDel="00000000" w:rsidR="00000000" w:rsidRPr="00000000">
        <w:commentReference w:id="11"/>
      </w:r>
      <w:r w:rsidDel="00000000" w:rsidR="00000000" w:rsidRPr="00000000">
        <w:rPr>
          <w:rFonts w:ascii="Times New Roman" w:cs="Times New Roman" w:eastAsia="Times New Roman" w:hAnsi="Times New Roman"/>
          <w:b w:val="1"/>
          <w:sz w:val="24"/>
          <w:szCs w:val="24"/>
          <w:rtl w:val="0"/>
        </w:rPr>
        <w:t xml:space="preserve"> for next week</w:t>
      </w:r>
    </w:p>
    <w:p w:rsidR="00000000" w:rsidDel="00000000" w:rsidP="00000000" w:rsidRDefault="00000000" w:rsidRPr="00000000" w14:paraId="0000003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further research on communication latency and satellite distance calculations</w:t>
      </w:r>
    </w:p>
    <w:p w:rsidR="00000000" w:rsidDel="00000000" w:rsidP="00000000" w:rsidRDefault="00000000" w:rsidRPr="00000000" w14:paraId="0000003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framework for representing the parameters of satellites and ground stations</w:t>
      </w:r>
    </w:p>
    <w:p w:rsidR="00000000" w:rsidDel="00000000" w:rsidP="00000000" w:rsidRDefault="00000000" w:rsidRPr="00000000" w14:paraId="00000035">
      <w:pPr>
        <w:numPr>
          <w:ilvl w:val="1"/>
          <w:numId w:val="3"/>
        </w:numPr>
        <w:ind w:left="1440" w:hanging="360"/>
        <w:jc w:val="left"/>
        <w:rPr>
          <w:rFonts w:ascii="Times New Roman" w:cs="Times New Roman" w:eastAsia="Times New Roman" w:hAnsi="Times New Roman"/>
          <w:sz w:val="24"/>
          <w:szCs w:val="24"/>
          <w:u w:val="none"/>
        </w:rPr>
      </w:pPr>
      <w:commentRangeStart w:id="12"/>
      <w:r w:rsidDel="00000000" w:rsidR="00000000" w:rsidRPr="00000000">
        <w:rPr>
          <w:rFonts w:ascii="Times New Roman" w:cs="Times New Roman" w:eastAsia="Times New Roman" w:hAnsi="Times New Roman"/>
          <w:sz w:val="24"/>
          <w:szCs w:val="24"/>
          <w:rtl w:val="0"/>
        </w:rPr>
        <w:t xml:space="preserve">Build</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basic class structure for both the satellite and ground station</w:t>
      </w:r>
    </w:p>
    <w:p w:rsidR="00000000" w:rsidDel="00000000" w:rsidP="00000000" w:rsidRDefault="00000000" w:rsidRPr="00000000" w14:paraId="00000036">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preliminary link between the two</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24"/>
          <w:szCs w:val="24"/>
        </w:rPr>
      </w:pPr>
      <w:commentRangeStart w:id="13"/>
      <w:r w:rsidDel="00000000" w:rsidR="00000000" w:rsidRPr="00000000">
        <w:rPr>
          <w:rFonts w:ascii="Times New Roman" w:cs="Times New Roman" w:eastAsia="Times New Roman" w:hAnsi="Times New Roman"/>
          <w:b w:val="1"/>
          <w:sz w:val="24"/>
          <w:szCs w:val="24"/>
          <w:rtl w:val="0"/>
        </w:rPr>
        <w:t xml:space="preserve">Critical</w:t>
      </w:r>
      <w:commentRangeEnd w:id="13"/>
      <w:r w:rsidDel="00000000" w:rsidR="00000000" w:rsidRPr="00000000">
        <w:commentReference w:id="13"/>
      </w:r>
      <w:r w:rsidDel="00000000" w:rsidR="00000000" w:rsidRPr="00000000">
        <w:rPr>
          <w:rFonts w:ascii="Times New Roman" w:cs="Times New Roman" w:eastAsia="Times New Roman" w:hAnsi="Times New Roman"/>
          <w:b w:val="1"/>
          <w:sz w:val="24"/>
          <w:szCs w:val="24"/>
          <w:rtl w:val="0"/>
        </w:rPr>
        <w:t xml:space="preserve"> dependencies, open problems, or other things to be aware of for next week?</w:t>
      </w:r>
    </w:p>
    <w:p w:rsidR="00000000" w:rsidDel="00000000" w:rsidP="00000000" w:rsidRDefault="00000000" w:rsidRPr="00000000" w14:paraId="0000003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begin coding, we have to </w:t>
      </w:r>
      <w:commentRangeStart w:id="14"/>
      <w:r w:rsidDel="00000000" w:rsidR="00000000" w:rsidRPr="00000000">
        <w:rPr>
          <w:rFonts w:ascii="Times New Roman" w:cs="Times New Roman" w:eastAsia="Times New Roman" w:hAnsi="Times New Roman"/>
          <w:sz w:val="24"/>
          <w:szCs w:val="24"/>
          <w:rtl w:val="0"/>
        </w:rPr>
        <w:t xml:space="preserve">fully</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flush out our project plan by mapping out the flow of our code and the data structures we will implement.</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24"/>
          <w:szCs w:val="24"/>
        </w:rPr>
      </w:pPr>
      <w:commentRangeStart w:id="15"/>
      <w:r w:rsidDel="00000000" w:rsidR="00000000" w:rsidRPr="00000000">
        <w:rPr>
          <w:rFonts w:ascii="Times New Roman" w:cs="Times New Roman" w:eastAsia="Times New Roman" w:hAnsi="Times New Roman"/>
          <w:b w:val="1"/>
          <w:sz w:val="24"/>
          <w:szCs w:val="24"/>
          <w:rtl w:val="0"/>
        </w:rPr>
        <w:t xml:space="preserve">How</w:t>
      </w:r>
      <w:commentRangeEnd w:id="15"/>
      <w:r w:rsidDel="00000000" w:rsidR="00000000" w:rsidRPr="00000000">
        <w:commentReference w:id="15"/>
      </w:r>
      <w:r w:rsidDel="00000000" w:rsidR="00000000" w:rsidRPr="00000000">
        <w:rPr>
          <w:rFonts w:ascii="Times New Roman" w:cs="Times New Roman" w:eastAsia="Times New Roman" w:hAnsi="Times New Roman"/>
          <w:b w:val="1"/>
          <w:sz w:val="24"/>
          <w:szCs w:val="24"/>
          <w:rtl w:val="0"/>
        </w:rPr>
        <w:t xml:space="preserve"> many hours were spent on each goal noted above?</w:t>
      </w:r>
    </w:p>
    <w:p w:rsidR="00000000" w:rsidDel="00000000" w:rsidP="00000000" w:rsidRDefault="00000000" w:rsidRPr="00000000" w14:paraId="0000004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Justin Pajak - 3 hours</w:t>
      </w:r>
    </w:p>
    <w:p w:rsidR="00000000" w:rsidDel="00000000" w:rsidP="00000000" w:rsidRDefault="00000000" w:rsidRPr="00000000" w14:paraId="00000042">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Patrick Creaven - 3 hours</w:t>
      </w:r>
    </w:p>
    <w:p w:rsidR="00000000" w:rsidDel="00000000" w:rsidP="00000000" w:rsidRDefault="00000000" w:rsidRPr="00000000" w14:paraId="00000043">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Carter Goldman - 3 hours</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commentRangeStart w:id="16"/>
      <w:r w:rsidDel="00000000" w:rsidR="00000000" w:rsidRPr="00000000">
        <w:rPr>
          <w:rFonts w:ascii="Times New Roman" w:cs="Times New Roman" w:eastAsia="Times New Roman" w:hAnsi="Times New Roman"/>
          <w:sz w:val="24"/>
          <w:szCs w:val="24"/>
          <w:rtl w:val="0"/>
        </w:rPr>
        <w:t xml:space="preserve">Very</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 Respectfully,</w:t>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Pajak</w:t>
      </w:r>
    </w:p>
    <w:p w:rsidR="00000000" w:rsidDel="00000000" w:rsidP="00000000" w:rsidRDefault="00000000" w:rsidRPr="00000000" w14:paraId="0000004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Creaven</w:t>
      </w:r>
    </w:p>
    <w:p w:rsidR="00000000" w:rsidDel="00000000" w:rsidP="00000000" w:rsidRDefault="00000000" w:rsidRPr="00000000" w14:paraId="00000049">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Goldman</w:t>
      </w:r>
    </w:p>
    <w:p w:rsidR="00000000" w:rsidDel="00000000" w:rsidP="00000000" w:rsidRDefault="00000000" w:rsidRPr="00000000" w14:paraId="0000004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Raytheon Preternship Team</w:t>
      </w:r>
    </w:p>
    <w:p w:rsidR="00000000" w:rsidDel="00000000" w:rsidP="00000000" w:rsidRDefault="00000000" w:rsidRPr="00000000" w14:paraId="0000004B">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Notre Dame</w:t>
      </w:r>
    </w:p>
    <w:p w:rsidR="00000000" w:rsidDel="00000000" w:rsidP="00000000" w:rsidRDefault="00000000" w:rsidRPr="00000000" w14:paraId="0000004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w:t>
      </w:r>
      <w:commentRangeStart w:id="17"/>
      <w:r w:rsidDel="00000000" w:rsidR="00000000" w:rsidRPr="00000000">
        <w:rPr>
          <w:rFonts w:ascii="Times New Roman" w:cs="Times New Roman" w:eastAsia="Times New Roman" w:hAnsi="Times New Roman"/>
          <w:sz w:val="24"/>
          <w:szCs w:val="24"/>
          <w:rtl w:val="0"/>
        </w:rPr>
        <w:t xml:space="preserve">Engineering</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4E">
      <w:pPr>
        <w:ind w:left="720" w:firstLine="0"/>
        <w:jc w:val="left"/>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an Farrow" w:id="8" w:date="2020-10-22T20:13:54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use of iterative design here. Things often take longer the first time around than you think they will, so always make a plan for a MVP and build out features from there.</w:t>
      </w:r>
    </w:p>
  </w:comment>
  <w:comment w:author="Ryan Farrow" w:id="11" w:date="2020-10-22T20:21:26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comment>
  <w:comment w:author="Ryan Farrow" w:id="9" w:date="2020-10-22T20:15:43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the hustle--just be mindful that a month can fly by if you put a long-term project like this on the backburner, as so often happens when we have far-out deadlines. You could consider setting weekly/twice-weekly objectives or weekly/twice-weekly work sessions, for example, to make sure you stick with it. Never underestimate the impact of a college schedule!</w:t>
      </w:r>
    </w:p>
  </w:comment>
  <w:comment w:author="Ryan Farrow" w:id="5" w:date="2020-10-22T20:09:37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comment>
  <w:comment w:author="Ryan Farrow" w:id="7" w:date="2020-10-22T20:11:38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 w:author="Ryan Farrow" w:id="12" w:date="2020-10-22T20:21:20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suggest getting some code written now, along with a repository on Github/Gitlab. Even if it's bare-bones, sucks, and doesn't end up looking the same in the final product, I've found it's a good mental practice to at least get something small written ASAP.</w:t>
      </w:r>
    </w:p>
  </w:comment>
  <w:comment w:author="Ryan Farrow" w:id="1" w:date="2020-10-22T20:08:49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4" w:date="2020-10-22T20:09:28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comment>
  <w:comment w:author="Ryan Farrow" w:id="15" w:date="2020-10-22T20:23:51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comment>
  <w:comment w:author="Ryan Farrow" w:id="16" w:date="2020-10-22T20:23:55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2" w:date="2020-10-22T20:09:05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10" w:date="2020-10-22T20:16:54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have to explain the difference to me when we meet, but good</w:t>
      </w:r>
    </w:p>
  </w:comment>
  <w:comment w:author="Ryan Farrow" w:id="13" w:date="2020-10-22T20:21:49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comment>
  <w:comment w:author="Ryan Farrow" w:id="0" w:date="2020-10-22T20:08:37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17" w:date="2020-10-22T20:24:11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w:t>
      </w:r>
    </w:p>
  </w:comment>
  <w:comment w:author="Ryan Farrow" w:id="3" w:date="2020-10-22T20:09:22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comment>
  <w:comment w:author="Ryan Farrow" w:id="6" w:date="2020-10-22T20:19:02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w:t>
      </w:r>
    </w:p>
  </w:comment>
  <w:comment w:author="Ryan Farrow" w:id="14" w:date="2020-10-22T20:23:40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this, and maybe this workflow works for you guys, in which case by all means do it. I personally have to start with a minimal outline of what I want to happen and then write that out in skeleton code, then worry about the details. But again, do what works for you--just don't get married to the plan.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   Pajak, Creaven, Goldman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