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8CEE2" w14:textId="3C30E53A" w:rsidR="007D14A5" w:rsidRDefault="007D14A5" w:rsidP="00B448CE">
      <w:pPr>
        <w:pStyle w:val="Heading1"/>
      </w:pPr>
      <w:bookmarkStart w:id="0" w:name="_Toc510712051"/>
      <w:r>
        <w:t>Title</w:t>
      </w:r>
    </w:p>
    <w:p w14:paraId="3AD6BB9C" w14:textId="77777777" w:rsidR="007D14A5" w:rsidRPr="007D14A5" w:rsidRDefault="007D14A5" w:rsidP="007D14A5"/>
    <w:p w14:paraId="2370B806" w14:textId="10A1F460" w:rsidR="007B68C8" w:rsidRDefault="007B68C8" w:rsidP="00B448CE">
      <w:pPr>
        <w:pStyle w:val="Heading1"/>
      </w:pPr>
      <w:r>
        <w:t>Abstract</w:t>
      </w:r>
    </w:p>
    <w:p w14:paraId="7F98A4F7" w14:textId="65DCF7C8" w:rsidR="007B68C8" w:rsidRDefault="007B68C8" w:rsidP="007B68C8"/>
    <w:p w14:paraId="691A91D7" w14:textId="3B59CB4F" w:rsidR="007D14A5" w:rsidRDefault="007D14A5" w:rsidP="007B68C8"/>
    <w:p w14:paraId="7ED9663E" w14:textId="753462D7" w:rsidR="007D14A5" w:rsidRDefault="007D14A5" w:rsidP="007B68C8"/>
    <w:p w14:paraId="75C0B7EE" w14:textId="7D5D1FF7" w:rsidR="007D14A5" w:rsidRDefault="007D14A5" w:rsidP="007B68C8"/>
    <w:p w14:paraId="78A04655" w14:textId="37B7119B" w:rsidR="007D14A5" w:rsidRDefault="007D14A5" w:rsidP="007B68C8"/>
    <w:p w14:paraId="052B425A" w14:textId="679D1E68" w:rsidR="007D14A5" w:rsidRDefault="007D14A5" w:rsidP="007B68C8"/>
    <w:p w14:paraId="11A45FF7" w14:textId="77777777" w:rsidR="007D14A5" w:rsidRDefault="007D14A5" w:rsidP="007B68C8"/>
    <w:p w14:paraId="3F15A368" w14:textId="67F00FBD" w:rsidR="007B68C8" w:rsidRDefault="007B68C8" w:rsidP="007B68C8">
      <w:r>
        <w:t xml:space="preserve">Intended journal: Polar Biology </w:t>
      </w:r>
    </w:p>
    <w:p w14:paraId="67583EF0" w14:textId="07ED304A" w:rsidR="007D14A5" w:rsidRDefault="007B68C8" w:rsidP="007B68C8">
      <w:pPr>
        <w:sectPr w:rsidR="007D14A5" w:rsidSect="007D14A5">
          <w:footerReference w:type="default" r:id="rId8"/>
          <w:pgSz w:w="12240" w:h="15840"/>
          <w:pgMar w:top="1440" w:right="1440" w:bottom="1440" w:left="1440" w:header="720" w:footer="720" w:gutter="0"/>
          <w:pgNumType w:start="1"/>
          <w:cols w:space="720"/>
          <w:titlePg/>
          <w:docGrid w:linePitch="360"/>
        </w:sectPr>
      </w:pPr>
      <w:r>
        <w:t xml:space="preserve">Please cite as: </w:t>
      </w:r>
      <w:r w:rsidR="007D14A5">
        <w:t xml:space="preserve"> Priest, J. T., T. Sutton, F. Mueter, S. Raborn. 2019.  Title. Polar Biology</w:t>
      </w:r>
    </w:p>
    <w:p w14:paraId="52C85A8F" w14:textId="7DB853B8" w:rsidR="00B448CE" w:rsidRPr="004F14B7" w:rsidRDefault="00B448CE" w:rsidP="00B448CE">
      <w:pPr>
        <w:pStyle w:val="Heading1"/>
      </w:pPr>
      <w:r w:rsidRPr="004F14B7">
        <w:lastRenderedPageBreak/>
        <w:t>Introduction</w:t>
      </w:r>
      <w:bookmarkEnd w:id="0"/>
    </w:p>
    <w:p w14:paraId="7FEF03C4" w14:textId="000C13CE" w:rsidR="008C5738" w:rsidRDefault="008C5738" w:rsidP="004724CA">
      <w:pPr>
        <w:ind w:firstLine="540"/>
        <w:rPr>
          <w:rFonts w:cs="Times New Roman"/>
        </w:rPr>
      </w:pPr>
      <w:r w:rsidRPr="003622D7">
        <w:rPr>
          <w:rFonts w:cs="Times New Roman"/>
        </w:rPr>
        <w:t xml:space="preserve">Climate models predict that the effects of </w:t>
      </w:r>
      <w:r w:rsidR="00CA3C02">
        <w:rPr>
          <w:rFonts w:cs="Times New Roman"/>
        </w:rPr>
        <w:t>environmental</w:t>
      </w:r>
      <w:r w:rsidRPr="003622D7">
        <w:rPr>
          <w:rFonts w:cs="Times New Roman"/>
        </w:rPr>
        <w:t xml:space="preserve"> change will be felt most acutely in the Arctic,</w:t>
      </w:r>
      <w:r w:rsidR="000466A7">
        <w:rPr>
          <w:rFonts w:cs="Times New Roman"/>
        </w:rPr>
        <w:t xml:space="preserve"> with far-reaching and cascading </w:t>
      </w:r>
      <w:r w:rsidR="00CA3C02">
        <w:rPr>
          <w:rFonts w:cs="Times New Roman"/>
        </w:rPr>
        <w:t xml:space="preserve">ecological </w:t>
      </w:r>
      <w:r w:rsidR="000466A7">
        <w:rPr>
          <w:rFonts w:cs="Times New Roman"/>
        </w:rPr>
        <w:t>consequences.</w:t>
      </w:r>
      <w:r w:rsidRPr="003622D7">
        <w:rPr>
          <w:rFonts w:cs="Times New Roman"/>
        </w:rPr>
        <w:t xml:space="preserve"> </w:t>
      </w:r>
      <w:r w:rsidR="00CA3C02">
        <w:rPr>
          <w:rFonts w:cs="Times New Roman"/>
        </w:rPr>
        <w:t xml:space="preserve">Shifts in climate include a predicted increase in </w:t>
      </w:r>
      <w:r w:rsidRPr="003622D7">
        <w:rPr>
          <w:rFonts w:cs="Times New Roman"/>
        </w:rPr>
        <w:t xml:space="preserve">sea surface temperatures more than </w:t>
      </w:r>
      <w:r>
        <w:rPr>
          <w:rFonts w:cs="Times New Roman"/>
        </w:rPr>
        <w:t xml:space="preserve">in </w:t>
      </w:r>
      <w:r w:rsidRPr="003622D7">
        <w:rPr>
          <w:rFonts w:cs="Times New Roman"/>
        </w:rPr>
        <w:t>temperate latitudes</w:t>
      </w:r>
      <w:r>
        <w:rPr>
          <w:rFonts w:cs="Times New Roman"/>
        </w:rPr>
        <w:t xml:space="preserve">, </w:t>
      </w:r>
      <w:r w:rsidR="00CA3C02">
        <w:rPr>
          <w:rFonts w:cs="Times New Roman"/>
        </w:rPr>
        <w:t xml:space="preserve">while </w:t>
      </w:r>
      <w:r w:rsidRPr="003622D7">
        <w:rPr>
          <w:rFonts w:cs="Times New Roman"/>
        </w:rPr>
        <w:t xml:space="preserve">mean annual temperatures </w:t>
      </w:r>
      <w:r w:rsidR="00CA3C02">
        <w:rPr>
          <w:rFonts w:cs="Times New Roman"/>
        </w:rPr>
        <w:t xml:space="preserve">will </w:t>
      </w:r>
      <w:r w:rsidRPr="003622D7">
        <w:rPr>
          <w:rFonts w:cs="Times New Roman"/>
        </w:rPr>
        <w:t>outpace global averages</w:t>
      </w:r>
      <w:r>
        <w:rPr>
          <w:rFonts w:cs="Times New Roman"/>
        </w:rPr>
        <w:t>,</w:t>
      </w:r>
      <w:r w:rsidRPr="003622D7">
        <w:rPr>
          <w:rFonts w:cs="Times New Roman"/>
        </w:rPr>
        <w:t xml:space="preserve">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sidR="00725AEC">
        <w:rPr>
          <w:rFonts w:cs="Times New Roman"/>
        </w:rPr>
        <w:t>Effects of climate change</w:t>
      </w:r>
      <w:r w:rsidR="00725AEC" w:rsidRPr="003622D7">
        <w:rPr>
          <w:rFonts w:cs="Times New Roman"/>
        </w:rPr>
        <w:t xml:space="preserve"> are much broader than just temperature</w:t>
      </w:r>
      <w:r w:rsidR="00725AEC">
        <w:rPr>
          <w:rFonts w:cs="Times New Roman"/>
        </w:rPr>
        <w:t>;</w:t>
      </w:r>
      <w:r w:rsidR="00725AEC" w:rsidRPr="003622D7">
        <w:rPr>
          <w:rFonts w:cs="Times New Roman"/>
        </w:rPr>
        <w:t xml:space="preserve"> precipitation is </w:t>
      </w:r>
      <w:r w:rsidR="00653E2A">
        <w:rPr>
          <w:rFonts w:cs="Times New Roman"/>
        </w:rPr>
        <w:t>predicted</w:t>
      </w:r>
      <w:r w:rsidR="00725AEC" w:rsidRPr="003622D7">
        <w:rPr>
          <w:rFonts w:cs="Times New Roman"/>
        </w:rPr>
        <w:t xml:space="preserve"> to increase 30–50% </w:t>
      </w:r>
      <w:r w:rsidR="00725AEC">
        <w:rPr>
          <w:rFonts w:cs="Times New Roman"/>
        </w:rPr>
        <w:t xml:space="preserve">and </w:t>
      </w:r>
      <w:r w:rsidR="00725AEC" w:rsidRPr="003622D7">
        <w:rPr>
          <w:rFonts w:cs="Times New Roman"/>
        </w:rPr>
        <w:t xml:space="preserve">observed mean annual sea-ice spatial extent </w:t>
      </w:r>
      <w:r w:rsidR="00725AEC">
        <w:rPr>
          <w:rFonts w:cs="Times New Roman"/>
        </w:rPr>
        <w:t>is expected to continue the observed decrease of</w:t>
      </w:r>
      <w:r w:rsidR="00725AEC" w:rsidRPr="003622D7">
        <w:rPr>
          <w:rFonts w:cs="Times New Roman"/>
        </w:rPr>
        <w:t xml:space="preserve"> 3.5–4.1% per decade</w:t>
      </w:r>
      <w:r w:rsidR="00725AEC">
        <w:rPr>
          <w:rFonts w:cs="Times New Roman"/>
        </w:rPr>
        <w:t xml:space="preserve"> </w:t>
      </w:r>
      <w:r w:rsidR="00725AEC">
        <w:rPr>
          <w:rFonts w:cs="Times New Roman"/>
        </w:rPr>
        <w:fldChar w:fldCharType="begin" w:fldLock="1"/>
      </w:r>
      <w:r w:rsidR="00725AEC">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725AEC">
        <w:rPr>
          <w:rFonts w:cs="Times New Roman"/>
        </w:rPr>
        <w:fldChar w:fldCharType="separate"/>
      </w:r>
      <w:r w:rsidR="00725AEC" w:rsidRPr="00693EB0">
        <w:rPr>
          <w:rFonts w:cs="Times New Roman"/>
          <w:noProof/>
        </w:rPr>
        <w:t>(IPCC 2014)</w:t>
      </w:r>
      <w:r w:rsidR="00725AEC">
        <w:rPr>
          <w:rFonts w:cs="Times New Roman"/>
        </w:rPr>
        <w:fldChar w:fldCharType="end"/>
      </w:r>
      <w:r w:rsidR="00725AEC" w:rsidRPr="003622D7">
        <w:rPr>
          <w:rFonts w:cs="Times New Roman"/>
        </w:rPr>
        <w:t>.</w:t>
      </w:r>
      <w:r w:rsidR="00725AEC">
        <w:rPr>
          <w:rFonts w:cs="Times New Roman"/>
        </w:rPr>
        <w:t xml:space="preserve"> </w:t>
      </w:r>
      <w:r w:rsidR="00CA3C02">
        <w:rPr>
          <w:rFonts w:cs="Times New Roman"/>
        </w:rPr>
        <w:t>T</w:t>
      </w:r>
      <w:r>
        <w:rPr>
          <w:rFonts w:cs="Times New Roman"/>
        </w:rPr>
        <w:t>he persistent presence of sea ice and its effect upon the local ecosystem is</w:t>
      </w:r>
      <w:r w:rsidRPr="00B57EF6">
        <w:rPr>
          <w:rFonts w:cs="Times New Roman"/>
        </w:rPr>
        <w:t xml:space="preserve"> </w:t>
      </w:r>
      <w:r>
        <w:rPr>
          <w:rFonts w:cs="Times New Roman"/>
        </w:rPr>
        <w:t xml:space="preserve">unique to the Arctic Ocean. The reduction of </w:t>
      </w:r>
      <w:r w:rsidR="00CA3C02">
        <w:rPr>
          <w:rFonts w:cs="Times New Roman"/>
        </w:rPr>
        <w:t xml:space="preserve">Arctic </w:t>
      </w:r>
      <w:r>
        <w:rPr>
          <w:rFonts w:cs="Times New Roman"/>
        </w:rPr>
        <w:t xml:space="preserve">sea ice has increased coastal erosion rates, </w:t>
      </w:r>
      <w:r w:rsidR="001A206B">
        <w:rPr>
          <w:rFonts w:cs="Times New Roman"/>
        </w:rPr>
        <w:t>which has increased</w:t>
      </w:r>
      <w:r>
        <w:rPr>
          <w:rFonts w:cs="Times New Roman"/>
        </w:rPr>
        <w:t xml:space="preserve"> suspended sediment load and </w:t>
      </w:r>
      <w:r w:rsidR="00CA3C02">
        <w:rPr>
          <w:rFonts w:cs="Times New Roman"/>
        </w:rPr>
        <w:t xml:space="preserve">reduced </w:t>
      </w:r>
      <w:r>
        <w:rPr>
          <w:rFonts w:cs="Times New Roman"/>
        </w:rPr>
        <w:t xml:space="preserve">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The </w:t>
      </w:r>
      <w:r w:rsidR="00CA3C02">
        <w:rPr>
          <w:rFonts w:cs="Times New Roman"/>
        </w:rPr>
        <w:t xml:space="preserve">reduction in </w:t>
      </w:r>
      <w:r>
        <w:rPr>
          <w:rFonts w:cs="Times New Roman"/>
        </w:rPr>
        <w:t xml:space="preserve">primary productivity </w:t>
      </w:r>
      <w:r w:rsidR="000D2732">
        <w:rPr>
          <w:rFonts w:cs="Times New Roman"/>
        </w:rPr>
        <w:t xml:space="preserve">and increase in temperatures </w:t>
      </w:r>
      <w:r>
        <w:rPr>
          <w:rFonts w:cs="Times New Roman"/>
        </w:rPr>
        <w:t xml:space="preserve">has direct implications on the ecological responses of  many </w:t>
      </w:r>
      <w:r w:rsidR="000D2732">
        <w:rPr>
          <w:rFonts w:cs="Times New Roman"/>
        </w:rPr>
        <w:t>col</w:t>
      </w:r>
      <w:r w:rsidR="00630636">
        <w:rPr>
          <w:rFonts w:cs="Times New Roman"/>
        </w:rPr>
        <w:t>d</w:t>
      </w:r>
      <w:r w:rsidR="000D2732">
        <w:rPr>
          <w:rFonts w:cs="Times New Roman"/>
        </w:rPr>
        <w:t>-temperature reliant</w:t>
      </w:r>
      <w:r>
        <w:rPr>
          <w:rFonts w:cs="Times New Roman"/>
        </w:rPr>
        <w:t xml:space="preserve"> 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w:t>
      </w:r>
      <w:r w:rsidR="00630636">
        <w:rPr>
          <w:rFonts w:cs="Times New Roman"/>
        </w:rPr>
        <w:t xml:space="preserve">consume these prey </w:t>
      </w:r>
      <w:r w:rsidR="00996FA5">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Biology","id":"ITEM-2","issue":"10","issued":{"date-parts":[["2004"]]},"page":"595-603","title":"In-situ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Basin","type":"article-journal","volume":"27"},"uris":["http://www.mendeley.com/documents/?uuid=7bcde4a7-da43-4481-835f-a6b2c441ac48"]}],"mendeley":{"formattedCitation":"(Bradstreet and Cross 1982; Gradinger and Bluhm 2004)","plainTextFormattedCitation":"(Bradstreet and Cross 1982; Gradinger and Bluhm 2004)","previouslyFormattedCitation":"(Bradstreet and Cross 1982; Gradinger and Bluhm 2004)"},"properties":{"noteIndex":0},"schema":"https://github.com/citation-style-language/schema/raw/master/csl-citation.json"}</w:instrText>
      </w:r>
      <w:r w:rsidR="00996FA5">
        <w:rPr>
          <w:rFonts w:cs="Times New Roman"/>
        </w:rPr>
        <w:fldChar w:fldCharType="separate"/>
      </w:r>
      <w:r w:rsidR="00996FA5" w:rsidRPr="00996FA5">
        <w:rPr>
          <w:rFonts w:cs="Times New Roman"/>
          <w:noProof/>
        </w:rPr>
        <w:t>(Bradstreet and Cross 1982; Gradinger and Bluhm 2004)</w:t>
      </w:r>
      <w:r w:rsidR="00996FA5">
        <w:rPr>
          <w:rFonts w:cs="Times New Roman"/>
        </w:rPr>
        <w:fldChar w:fldCharType="end"/>
      </w:r>
      <w:r w:rsidR="00996FA5">
        <w:rPr>
          <w:rFonts w:cs="Times New Roman"/>
        </w:rPr>
        <w:t>.</w:t>
      </w:r>
      <w:r>
        <w:rPr>
          <w:rFonts w:cs="Times New Roman"/>
        </w:rPr>
        <w:t xml:space="preserve"> As a result</w:t>
      </w:r>
      <w:r w:rsidR="00996FA5">
        <w:rPr>
          <w:rFonts w:cs="Times New Roman"/>
        </w:rPr>
        <w:t xml:space="preserve"> of such dependence</w:t>
      </w:r>
      <w:r>
        <w:rPr>
          <w:rFonts w:cs="Times New Roman"/>
        </w:rPr>
        <w:t xml:space="preserve">, changes in </w:t>
      </w:r>
      <w:r w:rsidR="00CA3C02">
        <w:rPr>
          <w:rFonts w:cs="Times New Roman"/>
        </w:rPr>
        <w:t xml:space="preserve">Arctic </w:t>
      </w:r>
      <w:r>
        <w:rPr>
          <w:rFonts w:cs="Times New Roman"/>
        </w:rPr>
        <w:t xml:space="preserve">environmental conditions </w:t>
      </w:r>
      <w:r w:rsidR="00CA3C02">
        <w:rPr>
          <w:rFonts w:cs="Times New Roman"/>
        </w:rPr>
        <w:t xml:space="preserve">are expected to </w:t>
      </w:r>
      <w:r>
        <w:rPr>
          <w:rFonts w:cs="Times New Roman"/>
        </w:rPr>
        <w:t xml:space="preserve">impact </w:t>
      </w:r>
      <w:r w:rsidR="00CA3C02">
        <w:rPr>
          <w:rFonts w:cs="Times New Roman"/>
        </w:rPr>
        <w:t xml:space="preserve">regional </w:t>
      </w:r>
      <w:r>
        <w:rPr>
          <w:rFonts w:cs="Times New Roman"/>
        </w:rPr>
        <w:t>fish</w:t>
      </w:r>
      <w:r w:rsidR="000D2732">
        <w:rPr>
          <w:rFonts w:cs="Times New Roman"/>
        </w:rPr>
        <w:t xml:space="preserve"> </w:t>
      </w:r>
      <w:r w:rsidR="00630636">
        <w:rPr>
          <w:rFonts w:cs="Times New Roman"/>
        </w:rPr>
        <w:t>assemblages</w:t>
      </w:r>
      <w:r>
        <w:rPr>
          <w:rFonts w:cs="Times New Roman"/>
        </w:rPr>
        <w:t>.</w:t>
      </w:r>
    </w:p>
    <w:p w14:paraId="676A31BD" w14:textId="17A69062" w:rsidR="008C5738" w:rsidRDefault="00ED2947" w:rsidP="004724CA">
      <w:pPr>
        <w:ind w:firstLine="540"/>
        <w:rPr>
          <w:rFonts w:cs="Times New Roman"/>
        </w:rPr>
      </w:pPr>
      <w:r>
        <w:rPr>
          <w:rFonts w:cs="Times New Roman"/>
        </w:rPr>
        <w:t xml:space="preserve">Fish </w:t>
      </w:r>
      <w:r w:rsidR="00C7241C">
        <w:rPr>
          <w:rFonts w:cs="Times New Roman"/>
        </w:rPr>
        <w:t xml:space="preserve">abundance is affected by </w:t>
      </w:r>
      <w:r>
        <w:rPr>
          <w:rFonts w:cs="Times New Roman"/>
        </w:rPr>
        <w:t>environmental conditions such as water temperature and salinity</w:t>
      </w:r>
      <w:r w:rsidR="00630636">
        <w:rPr>
          <w:rFonts w:cs="Times New Roman"/>
        </w:rPr>
        <w:t>;</w:t>
      </w:r>
      <w:r>
        <w:rPr>
          <w:rFonts w:cs="Times New Roman"/>
        </w:rPr>
        <w:t xml:space="preserve"> </w:t>
      </w:r>
      <w:r w:rsidR="00C7241C">
        <w:rPr>
          <w:rFonts w:cs="Times New Roman"/>
        </w:rPr>
        <w:t xml:space="preserve">as </w:t>
      </w:r>
      <w:r w:rsidR="00630636">
        <w:rPr>
          <w:rFonts w:cs="Times New Roman"/>
        </w:rPr>
        <w:t>a result</w:t>
      </w:r>
      <w:r w:rsidR="00C7241C">
        <w:rPr>
          <w:rFonts w:cs="Times New Roman"/>
        </w:rPr>
        <w:t xml:space="preserve">, individual fish exhibit behaviors </w:t>
      </w:r>
      <w:r>
        <w:rPr>
          <w:rFonts w:cs="Times New Roman"/>
        </w:rPr>
        <w:t>t</w:t>
      </w:r>
      <w:r w:rsidR="00C7241C">
        <w:rPr>
          <w:rFonts w:cs="Times New Roman"/>
        </w:rPr>
        <w:t>o</w:t>
      </w:r>
      <w:r>
        <w:rPr>
          <w:rFonts w:cs="Times New Roman"/>
        </w:rPr>
        <w:t xml:space="preserve">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sidR="00602C86">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As poikilotherms, fish have internal temperatures that are regulated by their environment, which affect</w:t>
      </w:r>
      <w:r w:rsidR="00630636">
        <w:rPr>
          <w:rFonts w:cs="Times New Roman"/>
        </w:rPr>
        <w:t>s</w:t>
      </w:r>
      <w:r>
        <w:rPr>
          <w:rFonts w:cs="Times New Roman"/>
        </w:rPr>
        <w:t xml:space="preserve"> their rate</w:t>
      </w:r>
      <w:r w:rsidR="000D2732">
        <w:rPr>
          <w:rFonts w:cs="Times New Roman"/>
        </w:rPr>
        <w:t>-</w:t>
      </w:r>
      <w:r>
        <w:rPr>
          <w:rFonts w:cs="Times New Roman"/>
        </w:rPr>
        <w:t xml:space="preserve">dynamic parameters </w:t>
      </w:r>
      <w:r>
        <w:rPr>
          <w:rFonts w:cs="Times New Roman"/>
        </w:rPr>
        <w:fldChar w:fldCharType="begin" w:fldLock="1"/>
      </w:r>
      <w:r>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w:t>
      </w:r>
      <w:r>
        <w:rPr>
          <w:rFonts w:cs="Times New Roman"/>
        </w:rPr>
        <w:lastRenderedPageBreak/>
        <w:t>Conditions outside of the</w:t>
      </w:r>
      <w:r w:rsidR="00630636">
        <w:rPr>
          <w:rFonts w:cs="Times New Roman"/>
        </w:rPr>
        <w:t>ir</w:t>
      </w:r>
      <w:r>
        <w:rPr>
          <w:rFonts w:cs="Times New Roman"/>
        </w:rPr>
        <w:t xml:space="preserve"> optimal thermal range</w:t>
      </w:r>
      <w:r w:rsidR="00630636">
        <w:rPr>
          <w:rFonts w:cs="Times New Roman"/>
        </w:rPr>
        <w:t>s</w:t>
      </w:r>
      <w:r>
        <w:rPr>
          <w:rFonts w:cs="Times New Roman"/>
        </w:rPr>
        <w:t xml:space="preserv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w:t>
      </w:r>
      <w:r w:rsidR="00630636">
        <w:rPr>
          <w:rFonts w:cs="Times New Roman"/>
        </w:rPr>
        <w:t>widely on a daily basis</w:t>
      </w:r>
      <w:r>
        <w:rPr>
          <w:rFonts w:cs="Times New Roman"/>
        </w:rPr>
        <w:t xml:space="preserve">,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Pr>
          <w:rFonts w:cs="Times New Roman"/>
        </w:rPr>
        <w:t xml:space="preserve">These environmental conditions may be reflected </w:t>
      </w:r>
      <w:r w:rsidR="001A206B">
        <w:rPr>
          <w:rFonts w:cs="Times New Roman"/>
        </w:rPr>
        <w:t>in</w:t>
      </w:r>
      <w:r>
        <w:rPr>
          <w:rFonts w:cs="Times New Roman"/>
        </w:rPr>
        <w:t xml:space="preserve"> the presence </w:t>
      </w:r>
      <w:r w:rsidR="00630636">
        <w:rPr>
          <w:rFonts w:cs="Times New Roman"/>
        </w:rPr>
        <w:t>or</w:t>
      </w:r>
      <w:r>
        <w:rPr>
          <w:rFonts w:cs="Times New Roman"/>
        </w:rPr>
        <w:t xml:space="preserve"> abundance of </w:t>
      </w:r>
      <w:r w:rsidR="001A206B">
        <w:rPr>
          <w:rFonts w:cs="Times New Roman"/>
        </w:rPr>
        <w:t xml:space="preserve">individual </w:t>
      </w:r>
      <w:r>
        <w:rPr>
          <w:rFonts w:cs="Times New Roman"/>
        </w:rPr>
        <w:t>fish</w:t>
      </w:r>
      <w:r w:rsidR="00630636">
        <w:rPr>
          <w:rFonts w:cs="Times New Roman"/>
        </w:rPr>
        <w:t>es</w:t>
      </w:r>
      <w:r>
        <w:rPr>
          <w:rFonts w:cs="Times New Roman"/>
        </w:rPr>
        <w:t xml:space="preserve">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w:t>
      </w:r>
      <w:r w:rsidR="00F63822">
        <w:rPr>
          <w:rFonts w:cs="Times New Roman"/>
        </w:rPr>
        <w:t xml:space="preserve"> </w:t>
      </w:r>
      <w:r w:rsidR="00F63822" w:rsidRPr="00F63822">
        <w:rPr>
          <w:rFonts w:cs="Times New Roman"/>
        </w:rPr>
        <w:t xml:space="preserve"> </w:t>
      </w:r>
      <w:r w:rsidR="00F63822">
        <w:rPr>
          <w:rFonts w:cs="Times New Roman"/>
        </w:rPr>
        <w:t>The</w:t>
      </w:r>
      <w:r w:rsidR="00630636">
        <w:rPr>
          <w:rFonts w:cs="Times New Roman"/>
        </w:rPr>
        <w:t>se</w:t>
      </w:r>
      <w:r w:rsidR="00F63822">
        <w:rPr>
          <w:rFonts w:cs="Times New Roman"/>
        </w:rPr>
        <w:t xml:space="preserve"> ever-fluctuating conditions </w:t>
      </w:r>
      <w:r w:rsidR="00630636">
        <w:rPr>
          <w:rFonts w:cs="Times New Roman"/>
        </w:rPr>
        <w:t xml:space="preserve">can </w:t>
      </w:r>
      <w:r w:rsidR="00F63822">
        <w:rPr>
          <w:rFonts w:cs="Times New Roman"/>
        </w:rPr>
        <w:t xml:space="preserve">cause Arctic fishes to adopt migratory life-history strategies to utilize multiple habitats, leading to a higher </w:t>
      </w:r>
      <w:r w:rsidR="00630636">
        <w:rPr>
          <w:rFonts w:cs="Times New Roman"/>
        </w:rPr>
        <w:t xml:space="preserve">probability </w:t>
      </w:r>
      <w:r w:rsidR="00F63822">
        <w:rPr>
          <w:rFonts w:cs="Times New Roman"/>
        </w:rPr>
        <w:t xml:space="preserve">of encountering favorable conditions </w:t>
      </w:r>
      <w:r w:rsidR="00F63822">
        <w:rPr>
          <w:rFonts w:cs="Times New Roman"/>
        </w:rPr>
        <w:fldChar w:fldCharType="begin" w:fldLock="1"/>
      </w:r>
      <w:r w:rsidR="00E3295E">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id":"ITEM-3","itemData":{"author":[{"dropping-particle":"","family":"Power","given":"G.","non-dropping-particle":"","parse-names":false,"suffix":""}],"container-title":"Fish Ecology in Arctic North America","editor":[{"dropping-particle":"","family":"Reynolds","given":"James B.","non-dropping-particle":"","parse-names":false,"suffix":""}],"id":"ITEM-3","issued":{"date-parts":[["1997"]]},"page":"13-39","publisher":"American Fisheries Society","publisher-place":"Bethesda, Maryland","title":"A review of fish ecology in Arctic North America","type":"chapter"},"uris":["http://www.mendeley.com/documents/?uuid=0f61c7bf-aeaa-4bb6-9592-67979f279544"]}],"mendeley":{"formattedCitation":"(Craig 1984; Power 1997; Roux et al. 2016)","plainTextFormattedCitation":"(Craig 1984; Power 1997; Roux et al. 2016)","previouslyFormattedCitation":"(Craig 1984; Power 1997; Roux et al. 2016)"},"properties":{"noteIndex":0},"schema":"https://github.com/citation-style-language/schema/raw/master/csl-citation.json"}</w:instrText>
      </w:r>
      <w:r w:rsidR="00F63822">
        <w:rPr>
          <w:rFonts w:cs="Times New Roman"/>
        </w:rPr>
        <w:fldChar w:fldCharType="separate"/>
      </w:r>
      <w:r w:rsidR="00630636" w:rsidRPr="00630636">
        <w:rPr>
          <w:rFonts w:cs="Times New Roman"/>
          <w:noProof/>
        </w:rPr>
        <w:t>(Craig 1984; Power 1997; Roux et al. 2016)</w:t>
      </w:r>
      <w:r w:rsidR="00F63822">
        <w:rPr>
          <w:rFonts w:cs="Times New Roman"/>
        </w:rPr>
        <w:fldChar w:fldCharType="end"/>
      </w:r>
      <w:r w:rsidR="00F63822">
        <w:rPr>
          <w:rFonts w:cs="Times New Roman"/>
        </w:rPr>
        <w:t>.</w:t>
      </w:r>
    </w:p>
    <w:p w14:paraId="1433D4B4" w14:textId="37217DA3" w:rsidR="00756B1F" w:rsidRDefault="00630636" w:rsidP="00756B1F">
      <w:pPr>
        <w:spacing w:after="0"/>
        <w:ind w:firstLine="540"/>
        <w:rPr>
          <w:rFonts w:cs="Times New Roman"/>
        </w:rPr>
      </w:pPr>
      <w:r>
        <w:rPr>
          <w:rFonts w:cs="Times New Roman"/>
        </w:rPr>
        <w:t>Despite such a dynamic aquatic environment, nearshore Arctic waters are host to a variety of fishes. W</w:t>
      </w:r>
      <w:r w:rsidR="00ED2947" w:rsidRPr="003622D7">
        <w:rPr>
          <w:rFonts w:cs="Times New Roman"/>
        </w:rPr>
        <w:t>hitefish</w:t>
      </w:r>
      <w:r>
        <w:rPr>
          <w:rFonts w:cs="Times New Roman"/>
        </w:rPr>
        <w:t>es</w:t>
      </w:r>
      <w:r w:rsidR="00ED2947" w:rsidRPr="003622D7">
        <w:rPr>
          <w:rFonts w:cs="Times New Roman"/>
        </w:rPr>
        <w:t xml:space="preserve"> </w:t>
      </w:r>
      <w:r w:rsidR="000D2732">
        <w:rPr>
          <w:rFonts w:cs="Times New Roman"/>
        </w:rPr>
        <w:t>such as</w:t>
      </w:r>
      <w:r w:rsidR="00ED2947">
        <w:rPr>
          <w:rFonts w:cs="Times New Roman"/>
        </w:rPr>
        <w:t xml:space="preserve"> </w:t>
      </w:r>
      <w:r w:rsidR="00ED2947" w:rsidRPr="003622D7">
        <w:rPr>
          <w:rFonts w:cs="Times New Roman"/>
        </w:rPr>
        <w:t xml:space="preserve">Arctic Cisco </w:t>
      </w:r>
      <w:r w:rsidR="00ED2947" w:rsidRPr="007C2BDC">
        <w:rPr>
          <w:rFonts w:cs="Times New Roman"/>
          <w:i/>
        </w:rPr>
        <w:t xml:space="preserve">Coregonus </w:t>
      </w:r>
      <w:proofErr w:type="spellStart"/>
      <w:r w:rsidR="00ED2947" w:rsidRPr="007C2BDC">
        <w:rPr>
          <w:rFonts w:cs="Times New Roman"/>
          <w:i/>
        </w:rPr>
        <w:t>autumnalis</w:t>
      </w:r>
      <w:proofErr w:type="spellEnd"/>
      <w:r w:rsidR="00ED2947" w:rsidRPr="003622D7">
        <w:rPr>
          <w:rFonts w:cs="Times New Roman"/>
        </w:rPr>
        <w:t xml:space="preserve">, Broad Whitefish </w:t>
      </w:r>
      <w:r w:rsidR="00ED2947" w:rsidRPr="007C2BDC">
        <w:rPr>
          <w:rFonts w:cs="Times New Roman"/>
          <w:i/>
        </w:rPr>
        <w:t>C</w:t>
      </w:r>
      <w:r w:rsidR="000D2732">
        <w:rPr>
          <w:rFonts w:cs="Times New Roman"/>
          <w:i/>
        </w:rPr>
        <w:t>.</w:t>
      </w:r>
      <w:r w:rsidR="00ED2947" w:rsidRPr="007C2BDC">
        <w:rPr>
          <w:rFonts w:cs="Times New Roman"/>
          <w:i/>
        </w:rPr>
        <w:t xml:space="preserve"> nasus</w:t>
      </w:r>
      <w:r w:rsidR="00ED2947" w:rsidRPr="003622D7">
        <w:rPr>
          <w:rFonts w:cs="Times New Roman"/>
        </w:rPr>
        <w:t xml:space="preserve">, Least Cisco </w:t>
      </w:r>
      <w:r w:rsidR="00ED2947" w:rsidRPr="007C2BDC">
        <w:rPr>
          <w:rFonts w:cs="Times New Roman"/>
          <w:i/>
        </w:rPr>
        <w:t>C</w:t>
      </w:r>
      <w:r w:rsidR="000D2732">
        <w:rPr>
          <w:rFonts w:cs="Times New Roman"/>
          <w:i/>
        </w:rPr>
        <w:t>.</w:t>
      </w:r>
      <w:r w:rsidR="00ED2947" w:rsidRPr="007C2BDC">
        <w:rPr>
          <w:rFonts w:cs="Times New Roman"/>
          <w:i/>
        </w:rPr>
        <w:t xml:space="preserve"> sardinella</w:t>
      </w:r>
      <w:r w:rsidR="00ED2947">
        <w:rPr>
          <w:rFonts w:cs="Times New Roman"/>
        </w:rPr>
        <w:t>, and Humpback Whitefish</w:t>
      </w:r>
      <w:r w:rsidR="00ED2947" w:rsidRPr="007C2BDC">
        <w:rPr>
          <w:rFonts w:cs="Times New Roman"/>
        </w:rPr>
        <w:t xml:space="preserve"> </w:t>
      </w:r>
      <w:r w:rsidR="00ED2947" w:rsidRPr="007C2BDC">
        <w:rPr>
          <w:rFonts w:cs="Times New Roman"/>
          <w:i/>
        </w:rPr>
        <w:t>C</w:t>
      </w:r>
      <w:r w:rsidR="000D2732">
        <w:rPr>
          <w:rFonts w:cs="Times New Roman"/>
          <w:i/>
        </w:rPr>
        <w:t>.</w:t>
      </w:r>
      <w:r w:rsidR="00ED2947" w:rsidRPr="007C2BDC">
        <w:rPr>
          <w:rFonts w:cs="Times New Roman"/>
          <w:i/>
        </w:rPr>
        <w:t xml:space="preserve"> </w:t>
      </w:r>
      <w:proofErr w:type="spellStart"/>
      <w:r w:rsidR="00ED2947" w:rsidRPr="007C2BDC">
        <w:rPr>
          <w:rFonts w:cs="Times New Roman"/>
          <w:i/>
        </w:rPr>
        <w:t>pidschian</w:t>
      </w:r>
      <w:proofErr w:type="spellEnd"/>
      <w:r w:rsidR="00ED2947" w:rsidRPr="003622D7">
        <w:rPr>
          <w:rFonts w:cs="Times New Roman"/>
        </w:rPr>
        <w:t xml:space="preserve"> are amphidromous</w:t>
      </w:r>
      <w:r w:rsidR="00ED2947">
        <w:rPr>
          <w:rFonts w:cs="Times New Roman"/>
        </w:rPr>
        <w:t xml:space="preserve">, </w:t>
      </w:r>
      <w:r w:rsidR="00ED2947" w:rsidRPr="003622D7">
        <w:rPr>
          <w:rFonts w:cs="Times New Roman"/>
        </w:rPr>
        <w:t>tolerant of moderate levels of salinity</w:t>
      </w:r>
      <w:r w:rsidR="00ED2947">
        <w:rPr>
          <w:rFonts w:cs="Times New Roman"/>
        </w:rPr>
        <w:t xml:space="preserve">, and capable of far-ranging migrations </w:t>
      </w:r>
      <w:r w:rsidR="00ED2947">
        <w:rPr>
          <w:rFonts w:cs="Times New Roman"/>
        </w:rPr>
        <w:fldChar w:fldCharType="begin" w:fldLock="1"/>
      </w:r>
      <w:r w:rsidR="00602C86">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ED2947">
        <w:rPr>
          <w:rFonts w:cs="Times New Roman"/>
        </w:rPr>
        <w:fldChar w:fldCharType="separate"/>
      </w:r>
      <w:r w:rsidR="00ED2947" w:rsidRPr="001813D6">
        <w:rPr>
          <w:rFonts w:cs="Times New Roman"/>
          <w:noProof/>
        </w:rPr>
        <w:t>(Bond and Erickson 1985; de March 1989; Fechhelm et al. 1993)</w:t>
      </w:r>
      <w:r w:rsidR="00ED2947">
        <w:rPr>
          <w:rFonts w:cs="Times New Roman"/>
        </w:rPr>
        <w:fldChar w:fldCharType="end"/>
      </w:r>
      <w:r w:rsidR="00ED2947">
        <w:rPr>
          <w:rFonts w:cs="Times New Roman"/>
        </w:rPr>
        <w:t xml:space="preserve">. Arctic Cisco in Alaskan waters </w:t>
      </w:r>
      <w:r>
        <w:rPr>
          <w:rFonts w:cs="Times New Roman"/>
        </w:rPr>
        <w:t xml:space="preserve">originate </w:t>
      </w:r>
      <w:r w:rsidR="00ED2947">
        <w:rPr>
          <w:rFonts w:cs="Times New Roman"/>
        </w:rPr>
        <w:t xml:space="preserve">in the Mackenzie River, Northwest Territories, Canada, and </w:t>
      </w:r>
      <w:r>
        <w:rPr>
          <w:rFonts w:cs="Times New Roman"/>
        </w:rPr>
        <w:t xml:space="preserve">are </w:t>
      </w:r>
      <w:r w:rsidR="00ED2947">
        <w:rPr>
          <w:rFonts w:cs="Times New Roman"/>
        </w:rPr>
        <w:t xml:space="preserve">transported &gt;500 km east as juveniles via easterly winds pushing surface currents </w:t>
      </w:r>
      <w:r w:rsidR="00ED2947">
        <w:rPr>
          <w:rFonts w:cs="Times New Roman"/>
        </w:rPr>
        <w:fldChar w:fldCharType="begin" w:fldLock="1"/>
      </w:r>
      <w:r w:rsidR="00602C86">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(von Biela et al. 2013; Zimmerman et al. 2013)</w:t>
      </w:r>
      <w:r w:rsidR="00ED2947">
        <w:rPr>
          <w:rFonts w:cs="Times New Roman"/>
        </w:rPr>
        <w:fldChar w:fldCharType="end"/>
      </w:r>
      <w:r>
        <w:rPr>
          <w:rFonts w:cs="Times New Roman"/>
        </w:rPr>
        <w:t>. In contrast,</w:t>
      </w:r>
      <w:r w:rsidR="00ED2947">
        <w:rPr>
          <w:rFonts w:cs="Times New Roman"/>
        </w:rPr>
        <w:t xml:space="preserve"> Broad Whitefish, Least Cisco, and Humpback Whitefish spawn</w:t>
      </w:r>
      <w:r>
        <w:rPr>
          <w:rFonts w:cs="Times New Roman"/>
        </w:rPr>
        <w:t xml:space="preserve"> </w:t>
      </w:r>
      <w:r w:rsidR="00ED2947">
        <w:rPr>
          <w:rFonts w:cs="Times New Roman"/>
        </w:rPr>
        <w:t xml:space="preserve">in rivers across northern Alaska </w:t>
      </w:r>
      <w:r w:rsidR="00ED2947">
        <w:rPr>
          <w:rFonts w:cs="Times New Roman"/>
        </w:rPr>
        <w:fldChar w:fldCharType="begin" w:fldLock="1"/>
      </w:r>
      <w:r w:rsidR="00957524">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a simulation 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ED2947">
        <w:rPr>
          <w:rFonts w:cs="Times New Roman"/>
        </w:rPr>
        <w:fldChar w:fldCharType="separate"/>
      </w:r>
      <w:r w:rsidR="00ED2947" w:rsidRPr="00BC2843">
        <w:rPr>
          <w:rFonts w:cs="Times New Roman"/>
          <w:noProof/>
        </w:rPr>
        <w:t>(Craig 1984, 1989; Fechhelm et al. 1994)</w:t>
      </w:r>
      <w:r w:rsidR="00ED2947">
        <w:rPr>
          <w:rFonts w:cs="Times New Roman"/>
        </w:rPr>
        <w:fldChar w:fldCharType="end"/>
      </w:r>
      <w:r w:rsidR="00ED2947">
        <w:rPr>
          <w:rFonts w:cs="Times New Roman"/>
        </w:rPr>
        <w:t xml:space="preserve">. </w:t>
      </w:r>
      <w:r w:rsidR="001A206B">
        <w:rPr>
          <w:rFonts w:cs="Times New Roman"/>
        </w:rPr>
        <w:t>J</w:t>
      </w:r>
      <w:r w:rsidR="00ED2947">
        <w:rPr>
          <w:rFonts w:cs="Times New Roman"/>
        </w:rPr>
        <w:t>uvenile whitefishes spend summer months feeding in the estuaries and deltas along the coastal Beaufort Sea</w:t>
      </w:r>
      <w:r>
        <w:rPr>
          <w:rFonts w:cs="Times New Roman"/>
        </w:rPr>
        <w:t>,</w:t>
      </w:r>
      <w:r w:rsidR="00ED2947">
        <w:rPr>
          <w:rFonts w:cs="Times New Roman"/>
        </w:rPr>
        <w:t xml:space="preserve"> and </w:t>
      </w:r>
      <w:r w:rsidR="00ED2947" w:rsidRPr="003622D7">
        <w:rPr>
          <w:rFonts w:cs="Times New Roman"/>
        </w:rPr>
        <w:t xml:space="preserve">overwinter in deep-water pools or areas of upwelling </w:t>
      </w:r>
      <w:r w:rsidR="00ED2947">
        <w:rPr>
          <w:rFonts w:cs="Times New Roman"/>
        </w:rPr>
        <w:t>in local rivers</w:t>
      </w:r>
      <w:r w:rsidR="0025240D">
        <w:rPr>
          <w:rFonts w:cs="Times New Roman"/>
        </w:rPr>
        <w:t xml:space="preserve"> </w:t>
      </w:r>
      <w:r w:rsidR="00ED2947">
        <w:rPr>
          <w:rFonts w:cs="Times New Roman"/>
        </w:rPr>
        <w:fldChar w:fldCharType="begin" w:fldLock="1"/>
      </w:r>
      <w:r w:rsidR="00602C86">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M.","non-dropping-particle":"","parse-names":false,"suffix":""}],"id":"ITEM-1","issued":{"date-parts":[["2013"]]},"number-of-pages":"43","publisher":"ABR, Inc. – Environmental Research &amp; Services","publisher-place":"Fairbanks,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 xml:space="preserve">(Craig et al. 1985; Fechhelm et al. 1999; Seigle and Gottschalk </w:t>
      </w:r>
      <w:r w:rsidR="00ED2947" w:rsidRPr="00502B1B">
        <w:rPr>
          <w:rFonts w:cs="Times New Roman"/>
          <w:noProof/>
        </w:rPr>
        <w:lastRenderedPageBreak/>
        <w:t>2013)</w:t>
      </w:r>
      <w:r w:rsidR="00ED2947">
        <w:rPr>
          <w:rFonts w:cs="Times New Roman"/>
        </w:rPr>
        <w:fldChar w:fldCharType="end"/>
      </w:r>
      <w:r w:rsidR="00ED2947">
        <w:rPr>
          <w:rFonts w:cs="Times New Roman"/>
        </w:rPr>
        <w:t xml:space="preserve">. </w:t>
      </w:r>
      <w:r w:rsidR="001A206B">
        <w:rPr>
          <w:rFonts w:cs="Times New Roman"/>
        </w:rPr>
        <w:t xml:space="preserve">Arctic </w:t>
      </w:r>
      <w:proofErr w:type="spellStart"/>
      <w:r w:rsidR="001A206B">
        <w:rPr>
          <w:rFonts w:cs="Times New Roman"/>
        </w:rPr>
        <w:t>g</w:t>
      </w:r>
      <w:r w:rsidR="00ED2947" w:rsidRPr="00ED2947">
        <w:rPr>
          <w:rFonts w:cs="Times New Roman"/>
        </w:rPr>
        <w:t>adids</w:t>
      </w:r>
      <w:proofErr w:type="spellEnd"/>
      <w:r w:rsidR="00ED2947" w:rsidRPr="00ED2947">
        <w:rPr>
          <w:rFonts w:cs="Times New Roman"/>
        </w:rPr>
        <w:t>, predominantly Arctic Cod, are also ecologically important and support the Arctic marine ecosystem with their prevalence and high energetic content</w:t>
      </w:r>
      <w:r w:rsidR="00ED2947">
        <w:rPr>
          <w:rFonts w:cs="Times New Roman"/>
        </w:rPr>
        <w:t xml:space="preserve"> </w:t>
      </w:r>
      <w:r w:rsidR="00ED2947">
        <w:rPr>
          <w:rFonts w:cs="Times New Roman"/>
        </w:rPr>
        <w:fldChar w:fldCharType="begin" w:fldLock="1"/>
      </w:r>
      <w:r w:rsidR="00957524">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(Elliott and Gaston 2008; Harter et al. 2013; Thorsteinson and Love 2016)</w:t>
      </w:r>
      <w:r w:rsidR="00ED2947">
        <w:rPr>
          <w:rFonts w:cs="Times New Roman"/>
        </w:rPr>
        <w:fldChar w:fldCharType="end"/>
      </w:r>
      <w:r w:rsidR="00ED2947" w:rsidRPr="00ED2947">
        <w:rPr>
          <w:rFonts w:cs="Times New Roman"/>
        </w:rPr>
        <w:t xml:space="preserve">. Arctic Cod play a key linkage between abundant zooplankton such as calanoid copepods and amphipods and higher trophic organisms such as Black Guillemot </w:t>
      </w:r>
      <w:proofErr w:type="spellStart"/>
      <w:r w:rsidR="00ED2947" w:rsidRPr="00ED2947">
        <w:rPr>
          <w:rFonts w:cs="Times New Roman"/>
          <w:i/>
        </w:rPr>
        <w:t>Cepphus</w:t>
      </w:r>
      <w:proofErr w:type="spellEnd"/>
      <w:r w:rsidR="00ED2947" w:rsidRPr="00ED2947">
        <w:rPr>
          <w:rFonts w:cs="Times New Roman"/>
          <w:i/>
        </w:rPr>
        <w:t xml:space="preserve"> grille</w:t>
      </w:r>
      <w:r w:rsidR="00ED2947" w:rsidRPr="00ED2947">
        <w:rPr>
          <w:rFonts w:cs="Times New Roman"/>
        </w:rPr>
        <w:t xml:space="preserve">, ringed seals </w:t>
      </w:r>
      <w:proofErr w:type="spellStart"/>
      <w:r w:rsidR="00ED2947" w:rsidRPr="00ED2947">
        <w:rPr>
          <w:rFonts w:cs="Times New Roman"/>
          <w:i/>
        </w:rPr>
        <w:t>Pusa</w:t>
      </w:r>
      <w:proofErr w:type="spellEnd"/>
      <w:r w:rsidR="00ED2947" w:rsidRPr="00ED2947">
        <w:rPr>
          <w:rFonts w:cs="Times New Roman"/>
          <w:i/>
        </w:rPr>
        <w:t xml:space="preserve"> </w:t>
      </w:r>
      <w:proofErr w:type="spellStart"/>
      <w:r w:rsidR="00ED2947" w:rsidRPr="00ED2947">
        <w:rPr>
          <w:rFonts w:cs="Times New Roman"/>
          <w:i/>
        </w:rPr>
        <w:t>hispida</w:t>
      </w:r>
      <w:proofErr w:type="spellEnd"/>
      <w:r w:rsidR="00ED2947" w:rsidRPr="00ED2947">
        <w:rPr>
          <w:rFonts w:cs="Times New Roman"/>
        </w:rPr>
        <w:t xml:space="preserve">, and beluga whales </w:t>
      </w:r>
      <w:r w:rsidR="00ED2947" w:rsidRPr="00ED2947">
        <w:rPr>
          <w:rFonts w:cs="Times New Roman"/>
          <w:i/>
        </w:rPr>
        <w:t>Delphinapterus leucas</w:t>
      </w:r>
      <w:r w:rsidR="00ED2947" w:rsidRPr="00ED2947">
        <w:rPr>
          <w:rFonts w:cs="Times New Roman"/>
        </w:rPr>
        <w:t xml:space="preserve"> </w:t>
      </w:r>
      <w:r w:rsidR="00ED2947">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(Bradstreet and Cross 1982; Harter et al. 2013)</w:t>
      </w:r>
      <w:r w:rsidR="00ED2947">
        <w:rPr>
          <w:rFonts w:cs="Times New Roman"/>
        </w:rPr>
        <w:fldChar w:fldCharType="end"/>
      </w:r>
      <w:r w:rsidR="00ED2947" w:rsidRPr="00ED2947">
        <w:rPr>
          <w:rFonts w:cs="Times New Roman"/>
        </w:rPr>
        <w:t xml:space="preserve">. </w:t>
      </w:r>
      <w:r w:rsidR="00ED2947">
        <w:rPr>
          <w:rFonts w:cs="Times New Roman"/>
        </w:rPr>
        <w:t xml:space="preserve">Arctic Cod </w:t>
      </w:r>
      <w:r w:rsidR="00616E82">
        <w:rPr>
          <w:rFonts w:cs="Times New Roman"/>
        </w:rPr>
        <w:t xml:space="preserve">also </w:t>
      </w:r>
      <w:r w:rsidR="00ED2947">
        <w:rPr>
          <w:rFonts w:cs="Times New Roman"/>
        </w:rPr>
        <w:t>undertake migratory behavior</w:t>
      </w:r>
      <w:r w:rsidR="00850000">
        <w:rPr>
          <w:rFonts w:cs="Times New Roman"/>
        </w:rPr>
        <w:t xml:space="preserve"> </w:t>
      </w:r>
      <w:r w:rsidR="007D77C9">
        <w:rPr>
          <w:rFonts w:cs="Times New Roman"/>
        </w:rPr>
        <w:t>ostensibly</w:t>
      </w:r>
      <w:r w:rsidR="00ED2947">
        <w:rPr>
          <w:rFonts w:cs="Times New Roman"/>
        </w:rPr>
        <w:t xml:space="preserve"> to encounter habitats with favorable conditions</w:t>
      </w:r>
      <w:r w:rsidR="00996DD6">
        <w:rPr>
          <w:rFonts w:cs="Times New Roman"/>
        </w:rPr>
        <w:t xml:space="preserve"> during winter months</w:t>
      </w:r>
      <w:r w:rsidR="00850000">
        <w:rPr>
          <w:rFonts w:cs="Times New Roman"/>
        </w:rPr>
        <w:t xml:space="preserve"> </w:t>
      </w:r>
      <w:r w:rsidR="00850000">
        <w:rPr>
          <w:rFonts w:cs="Times New Roman"/>
        </w:rPr>
        <w:fldChar w:fldCharType="begin" w:fldLock="1"/>
      </w:r>
      <w:r w:rsidR="00602C86">
        <w:rPr>
          <w:rFonts w:cs="Times New Roman"/>
        </w:rPr>
        <w:instrText>ADDIN CSL_CITATION {"citationItems":[{"id":"ITEM-1","itemData":{"DOI":"10.1007/s00300-019-02494-4","ISBN":"0123456789","ISSN":"07224060","author":[{"dropping-particle":"","family":"Vestfals","given":"Cathleen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Biology","id":"ITEM-1","issue":"5","issued":{"date-parts":[["2019"]]},"page":"969-990","publisher":"Springer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Arctic","type":"article-journal","volume":"42"},"uris":["http://www.mendeley.com/documents/?uuid=e66a6d5d-2b1e-4f07-bd08-c6d9a57a90f9"]}],"mendeley":{"formattedCitation":"(Vestfals et al. 2019)","plainTextFormattedCitation":"(Vestfals et al. 2019)","previouslyFormattedCitation":"(Vestfals et al. 2019)"},"properties":{"noteIndex":0},"schema":"https://github.com/citation-style-language/schema/raw/master/csl-citation.json"}</w:instrText>
      </w:r>
      <w:r w:rsidR="00850000">
        <w:rPr>
          <w:rFonts w:cs="Times New Roman"/>
        </w:rPr>
        <w:fldChar w:fldCharType="separate"/>
      </w:r>
      <w:r w:rsidR="00850000" w:rsidRPr="00850000">
        <w:rPr>
          <w:rFonts w:cs="Times New Roman"/>
          <w:noProof/>
        </w:rPr>
        <w:t>(Vestfals et al. 2019)</w:t>
      </w:r>
      <w:r w:rsidR="00850000">
        <w:rPr>
          <w:rFonts w:cs="Times New Roman"/>
        </w:rPr>
        <w:fldChar w:fldCharType="end"/>
      </w:r>
      <w:r w:rsidR="00ED2947">
        <w:rPr>
          <w:rFonts w:cs="Times New Roman"/>
        </w:rPr>
        <w:t xml:space="preserve">. </w:t>
      </w:r>
      <w:r w:rsidR="00616E82">
        <w:rPr>
          <w:rFonts w:cs="Times New Roman"/>
        </w:rPr>
        <w:t>Pacific salmon</w:t>
      </w:r>
      <w:r w:rsidR="0025240D" w:rsidRPr="0025240D">
        <w:t xml:space="preserve"> </w:t>
      </w:r>
      <w:r w:rsidR="0025240D" w:rsidRPr="0025240D">
        <w:rPr>
          <w:rFonts w:cs="Times New Roman"/>
          <w:i/>
          <w:iCs/>
        </w:rPr>
        <w:t>Oncorhynchus</w:t>
      </w:r>
      <w:r w:rsidR="0025240D">
        <w:rPr>
          <w:rFonts w:cs="Times New Roman"/>
        </w:rPr>
        <w:t xml:space="preserve"> spp.</w:t>
      </w:r>
      <w:r w:rsidR="00616E82">
        <w:rPr>
          <w:rFonts w:cs="Times New Roman"/>
        </w:rPr>
        <w:t xml:space="preserve"> have </w:t>
      </w:r>
      <w:r w:rsidR="00202C2E">
        <w:rPr>
          <w:rFonts w:cs="Times New Roman"/>
        </w:rPr>
        <w:t xml:space="preserve">also </w:t>
      </w:r>
      <w:r w:rsidR="00616E82">
        <w:rPr>
          <w:rFonts w:cs="Times New Roman"/>
        </w:rPr>
        <w:t xml:space="preserve">been documented </w:t>
      </w:r>
      <w:r w:rsidR="0025240D">
        <w:rPr>
          <w:rFonts w:cs="Times New Roman"/>
        </w:rPr>
        <w:t xml:space="preserve">in the </w:t>
      </w:r>
      <w:r w:rsidR="00616E82">
        <w:rPr>
          <w:rFonts w:cs="Times New Roman"/>
        </w:rPr>
        <w:t xml:space="preserve">Arctic, with a natal population in the Mackenzie River in Canada </w:t>
      </w:r>
      <w:r w:rsidR="00616E82">
        <w:rPr>
          <w:rFonts w:cs="Times New Roman"/>
        </w:rPr>
        <w:fldChar w:fldCharType="begin" w:fldLock="1"/>
      </w:r>
      <w:r w:rsidR="00602C86">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R.","non-dropping-particle":"","parse-names":false,"suffix":""},{"dropping-particle":"","family":"Macdonald","given":"Robie W.","non-dropping-particle":"","parse-names":false,"suffix":""},{"dropping-particle":"","family":"Brown","given":"R. J.","non-dropping-particle":"","parse-names":false,"suffix":""},{"dropping-particle":"","family":"Godbout","given":"L.","non-dropping-particle":"","parse-names":false,"suffix":""},{"dropping-particle":"","family":"Reist","given":"James D.","non-dropping-particle":"","parse-names":false,"suffix":""},{"dropping-particle":"","family":"Carmack","given":"Eddy C.","non-dropping-particle":"","parse-names":false,"suffix":""}],"container-title":"North Pacific Anadromous Fish Commission Bulletin","id":"ITEM-1","issued":{"date-parts":[["2009"]]},"page":"39-50","title":"Salmon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sidR="00202C2E">
        <w:rPr>
          <w:rFonts w:cs="Times New Roman"/>
        </w:rPr>
        <w:t>Arctic anadromous</w:t>
      </w:r>
      <w:r w:rsidR="00ED2947">
        <w:rPr>
          <w:rFonts w:cs="Times New Roman"/>
        </w:rPr>
        <w:t xml:space="preserve"> species </w:t>
      </w:r>
      <w:r w:rsidR="001A206B">
        <w:rPr>
          <w:rFonts w:cs="Times New Roman"/>
        </w:rPr>
        <w:t>undergo movements to find suitable habitat and conditions in th</w:t>
      </w:r>
      <w:r w:rsidR="00202C2E">
        <w:rPr>
          <w:rFonts w:cs="Times New Roman"/>
        </w:rPr>
        <w:t>is</w:t>
      </w:r>
      <w:r w:rsidR="001A206B">
        <w:rPr>
          <w:rFonts w:cs="Times New Roman"/>
        </w:rPr>
        <w:t xml:space="preserve"> dynamic </w:t>
      </w:r>
      <w:r w:rsidR="00202C2E">
        <w:rPr>
          <w:rFonts w:cs="Times New Roman"/>
        </w:rPr>
        <w:t>region</w:t>
      </w:r>
      <w:r w:rsidR="001A206B">
        <w:rPr>
          <w:rFonts w:cs="Times New Roman"/>
        </w:rPr>
        <w:t xml:space="preserve">, and subsequently </w:t>
      </w:r>
      <w:r w:rsidR="00ED2947">
        <w:rPr>
          <w:rFonts w:cs="Times New Roman"/>
        </w:rPr>
        <w:t xml:space="preserve">make up a </w:t>
      </w:r>
      <w:r w:rsidR="0025240D">
        <w:rPr>
          <w:rFonts w:cs="Times New Roman"/>
        </w:rPr>
        <w:t xml:space="preserve">disproportionately high percentage </w:t>
      </w:r>
      <w:r w:rsidR="00ED2947">
        <w:rPr>
          <w:rFonts w:cs="Times New Roman"/>
        </w:rPr>
        <w:t xml:space="preserve">of the fish community structure/species composition in </w:t>
      </w:r>
      <w:r w:rsidR="001A206B">
        <w:rPr>
          <w:rFonts w:cs="Times New Roman"/>
        </w:rPr>
        <w:t>nearshore</w:t>
      </w:r>
      <w:r w:rsidR="00ED2947">
        <w:rPr>
          <w:rFonts w:cs="Times New Roman"/>
        </w:rPr>
        <w:t xml:space="preserve"> </w:t>
      </w:r>
      <w:r w:rsidR="0025240D">
        <w:rPr>
          <w:rFonts w:cs="Times New Roman"/>
        </w:rPr>
        <w:t xml:space="preserve">waters of the </w:t>
      </w:r>
      <w:r w:rsidR="00ED2947">
        <w:rPr>
          <w:rFonts w:cs="Times New Roman"/>
        </w:rPr>
        <w:t xml:space="preserve">Alaskan Arctic. </w:t>
      </w:r>
    </w:p>
    <w:p w14:paraId="47AED269" w14:textId="2B04E86B" w:rsidR="00811D70" w:rsidRDefault="00C7241C" w:rsidP="00811D70">
      <w:pPr>
        <w:spacing w:after="0"/>
        <w:ind w:firstLine="540"/>
      </w:pPr>
      <w:r>
        <w:rPr>
          <w:rFonts w:cs="Times New Roman"/>
        </w:rPr>
        <w:t xml:space="preserve">In addition to </w:t>
      </w:r>
      <w:r w:rsidR="001A206B">
        <w:rPr>
          <w:rFonts w:cs="Times New Roman"/>
        </w:rPr>
        <w:t>support</w:t>
      </w:r>
      <w:r>
        <w:rPr>
          <w:rFonts w:cs="Times New Roman"/>
        </w:rPr>
        <w:t>ing</w:t>
      </w:r>
      <w:r w:rsidR="001A206B">
        <w:rPr>
          <w:rFonts w:cs="Times New Roman"/>
        </w:rPr>
        <w:t xml:space="preserve"> a robust ecosystem</w:t>
      </w:r>
      <w:r>
        <w:rPr>
          <w:rFonts w:cs="Times New Roman"/>
        </w:rPr>
        <w:t xml:space="preserve">, nearshore fishes </w:t>
      </w:r>
      <w:r w:rsidR="00811D70">
        <w:rPr>
          <w:rFonts w:cs="Times New Roman"/>
        </w:rPr>
        <w:t xml:space="preserve">also </w:t>
      </w:r>
      <w:r w:rsidR="001A206B">
        <w:rPr>
          <w:rFonts w:cs="Times New Roman"/>
        </w:rPr>
        <w:t xml:space="preserve">provide subsistence food for local indigenous communities </w:t>
      </w:r>
      <w:r w:rsidR="003153A1">
        <w:rPr>
          <w:rFonts w:cs="Times New Roman"/>
        </w:rPr>
        <w:fldChar w:fldCharType="begin" w:fldLock="1"/>
      </w:r>
      <w:r w:rsidR="00602C86">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sidR="001A206B">
        <w:rPr>
          <w:rFonts w:cs="Times New Roman"/>
        </w:rPr>
        <w:t xml:space="preserve">. </w:t>
      </w:r>
      <w:r w:rsidR="00811D70">
        <w:rPr>
          <w:rFonts w:cs="Times New Roman"/>
        </w:rPr>
        <w:t xml:space="preserve">While there are no </w:t>
      </w:r>
      <w:r w:rsidR="00811D70">
        <w:t xml:space="preserve">commercial fisheries in Arctic federal waters, subsistence fisheries in the nearshore Alaska Arctic are important social and nutritional contributions to local Inupiaq communities </w:t>
      </w:r>
      <w:r w:rsidR="00811D70">
        <w:fldChar w:fldCharType="begin" w:fldLock="1"/>
      </w:r>
      <w:r w:rsidR="00602C86">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authorities.","author":[{"dropping-particle":"","family":"NPFMC","given":"","non-dropping-particle":"","parse-names":false,"suffix":""}],"id":"ITEM-2","issued":{"date-parts":[["2009"]]},"number-of-pages":"35","publisher":"North Pacific Fishery Management Council","publisher-place":"Anchorage, Alaska","title":"Fishery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811D70">
        <w:fldChar w:fldCharType="separate"/>
      </w:r>
      <w:r w:rsidR="00811D70" w:rsidRPr="00631984">
        <w:rPr>
          <w:noProof/>
        </w:rPr>
        <w:t>(Fechhelm et al. 2007; NPFMC 2009)</w:t>
      </w:r>
      <w:r w:rsidR="00811D70">
        <w:fldChar w:fldCharType="end"/>
      </w:r>
      <w:r w:rsidR="00811D70">
        <w:t xml:space="preserve">. </w:t>
      </w:r>
      <w:r w:rsidR="0025240D">
        <w:t>Although</w:t>
      </w:r>
      <w:r w:rsidR="00811D70">
        <w:t xml:space="preserve"> these fisheries have </w:t>
      </w:r>
      <w:r>
        <w:t xml:space="preserve">limited </w:t>
      </w:r>
      <w:r w:rsidR="00811D70">
        <w:t xml:space="preserve">economic impact, ecological changes to Arctic fish communities would have substantial social ramifications for biological and human communities </w:t>
      </w:r>
      <w:r w:rsidR="00811D70">
        <w:fldChar w:fldCharType="begin" w:fldLock="1"/>
      </w:r>
      <w:r w:rsidR="00957524">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rsidR="00811D70">
        <w:fldChar w:fldCharType="separate"/>
      </w:r>
      <w:r w:rsidR="00811D70" w:rsidRPr="002A5261">
        <w:rPr>
          <w:noProof/>
        </w:rPr>
        <w:t>(Moerlein and Carothers 2012)</w:t>
      </w:r>
      <w:r w:rsidR="00811D70">
        <w:fldChar w:fldCharType="end"/>
      </w:r>
      <w:r w:rsidR="00811D70">
        <w:t xml:space="preserve">. </w:t>
      </w:r>
    </w:p>
    <w:p w14:paraId="6F17A275" w14:textId="314D40DB" w:rsidR="00811D70" w:rsidRDefault="00725AEC" w:rsidP="007A6263">
      <w:pPr>
        <w:spacing w:after="0"/>
        <w:ind w:firstLine="540"/>
      </w:pPr>
      <w:r>
        <w:t xml:space="preserve">Previous studies in Prudhoe Bay and the Alaska Arctic have focused on single species or lacked long-term monitoring </w:t>
      </w:r>
      <w:r>
        <w:fldChar w:fldCharType="begin" w:fldLock="1"/>
      </w:r>
      <w:r w:rsidR="00602C86">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Sea","type":"article","volume":"43"},"uris":["http://www.mendeley.com/documents/?uuid=25601ffa-1577-4359-b315-3e6281d2ec5c"]},{"id":"ITEM-4","itemData":{"DOI":"10.14430/arctic4596","ISSN":"19231245","abstract":"Air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N.","non-dropping-particle":"","parse-names":false,"suffix":""}],"container-title":"Arctic","id":"ITEM-4","issue":"4","issued":{"date-parts":[["2016"]]},"page":"346-358","title":"Changes in fish catch rates in the presence of air gun sounds in Prudhoe Bay, Alaska","type":"article-journal","volume":"69"},"uris":["http://www.mendeley.com/documents/?uuid=b4b08b50-928a-4ee5-80ad-77069b6abe5d"]}],"mendeley":{"formattedCitation":"(Fechhelm et al. 1993, 1999; Thedinga et al. 2013; Streever et al. 2016)","plainTextFormattedCitation":"(Fechhelm et al. 1993, 1999; Thedinga et al. 2013; Streever et al. 2016)","previouslyFormattedCitation":"(Fechhelm et al. 1993, 1999; Thedinga et al. 2013; Streever et al. 2016)"},"properties":{"noteIndex":0},"schema":"https://github.com/citation-style-language/schema/raw/master/csl-citation.json"}</w:instrText>
      </w:r>
      <w:r>
        <w:fldChar w:fldCharType="separate"/>
      </w:r>
      <w:r w:rsidRPr="00E82E25">
        <w:rPr>
          <w:noProof/>
        </w:rPr>
        <w:t>(Fechhelm et al. 1993, 1999; Thedinga et al. 2013; Streever et al. 2016)</w:t>
      </w:r>
      <w:r>
        <w:fldChar w:fldCharType="end"/>
      </w:r>
      <w:r>
        <w:t xml:space="preserve">. </w:t>
      </w:r>
      <w:r w:rsidR="001A206B">
        <w:rPr>
          <w:rFonts w:cs="Times New Roman"/>
        </w:rPr>
        <w:t xml:space="preserve">Assessing long-term trends and spatial patterns of species composition is imperative for </w:t>
      </w:r>
      <w:r w:rsidR="001A206B">
        <w:rPr>
          <w:rFonts w:cs="Times New Roman"/>
        </w:rPr>
        <w:lastRenderedPageBreak/>
        <w:t>understanding how fish communit</w:t>
      </w:r>
      <w:r w:rsidR="0025240D">
        <w:rPr>
          <w:rFonts w:cs="Times New Roman"/>
        </w:rPr>
        <w:t>ies</w:t>
      </w:r>
      <w:r w:rsidR="001A206B">
        <w:rPr>
          <w:rFonts w:cs="Times New Roman"/>
        </w:rPr>
        <w:t xml:space="preserve"> respond to changes in environmental variables</w:t>
      </w:r>
      <w:r>
        <w:rPr>
          <w:rFonts w:cs="Times New Roman"/>
        </w:rPr>
        <w:t xml:space="preserve"> over time</w:t>
      </w:r>
      <w:r w:rsidR="001A206B">
        <w:rPr>
          <w:rFonts w:cs="Times New Roman"/>
        </w:rPr>
        <w:t xml:space="preserve">, especially in nearshore populations </w:t>
      </w:r>
      <w:r w:rsidR="001A206B">
        <w:rPr>
          <w:rFonts w:cs="Times New Roman"/>
        </w:rPr>
        <w:fldChar w:fldCharType="begin" w:fldLock="1"/>
      </w:r>
      <w:r w:rsidR="001A206B">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sidR="001A206B">
        <w:rPr>
          <w:rFonts w:cs="Times New Roman"/>
        </w:rPr>
        <w:fldChar w:fldCharType="separate"/>
      </w:r>
      <w:r w:rsidR="001A206B" w:rsidRPr="002A2F4A">
        <w:rPr>
          <w:rFonts w:cs="Times New Roman"/>
          <w:noProof/>
        </w:rPr>
        <w:t>(Neves et al. 2016)</w:t>
      </w:r>
      <w:r w:rsidR="001A206B">
        <w:rPr>
          <w:rFonts w:cs="Times New Roman"/>
        </w:rPr>
        <w:fldChar w:fldCharType="end"/>
      </w:r>
      <w:r w:rsidR="001A206B">
        <w:rPr>
          <w:rFonts w:cs="Times New Roman"/>
        </w:rPr>
        <w:t>. Furthe</w:t>
      </w:r>
      <w:r w:rsidR="000D2732">
        <w:rPr>
          <w:rFonts w:cs="Times New Roman"/>
        </w:rPr>
        <w:t>r</w:t>
      </w:r>
      <w:r w:rsidR="001A206B">
        <w:rPr>
          <w:rFonts w:cs="Times New Roman"/>
        </w:rPr>
        <w:t xml:space="preserve">, examining species composition in a multivariate framework provides a more comprehensive understanding of changes occurring to all species at once, rather than to one or two species individually </w:t>
      </w:r>
      <w:r w:rsidR="001A206B">
        <w:rPr>
          <w:rFonts w:cs="Times New Roman"/>
        </w:rPr>
        <w:fldChar w:fldCharType="begin" w:fldLock="1"/>
      </w:r>
      <w:r w:rsidR="00957524">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sidR="001A206B">
        <w:rPr>
          <w:rFonts w:cs="Times New Roman"/>
        </w:rPr>
        <w:fldChar w:fldCharType="separate"/>
      </w:r>
      <w:r w:rsidR="001A206B" w:rsidRPr="002A2F4A">
        <w:rPr>
          <w:rFonts w:cs="Times New Roman"/>
          <w:noProof/>
        </w:rPr>
        <w:t>(Fechhelm et al. 1995)</w:t>
      </w:r>
      <w:r w:rsidR="001A206B">
        <w:rPr>
          <w:rFonts w:cs="Times New Roman"/>
        </w:rPr>
        <w:fldChar w:fldCharType="end"/>
      </w:r>
      <w:r w:rsidR="001A206B">
        <w:rPr>
          <w:rFonts w:cs="Times New Roman"/>
        </w:rPr>
        <w:t xml:space="preserve">. </w:t>
      </w:r>
    </w:p>
    <w:p w14:paraId="460CB183" w14:textId="2D61EF6C" w:rsidR="00E16921" w:rsidRDefault="00ED2947" w:rsidP="007A6263">
      <w:pPr>
        <w:spacing w:after="0"/>
        <w:ind w:firstLine="540"/>
        <w:rPr>
          <w:rFonts w:cs="Times New Roman"/>
        </w:rPr>
      </w:pPr>
      <w:r>
        <w:rPr>
          <w:rFonts w:cs="Times New Roman"/>
        </w:rPr>
        <w:t xml:space="preserve">In this study, we assessed the effects of </w:t>
      </w:r>
      <w:r w:rsidR="0025240D">
        <w:rPr>
          <w:rFonts w:cs="Times New Roman"/>
        </w:rPr>
        <w:t>long-term changes in</w:t>
      </w:r>
      <w:r w:rsidR="00407919">
        <w:rPr>
          <w:rFonts w:cs="Times New Roman"/>
        </w:rPr>
        <w:t xml:space="preserve"> the </w:t>
      </w:r>
      <w:r w:rsidR="0025240D">
        <w:rPr>
          <w:rFonts w:cs="Times New Roman"/>
        </w:rPr>
        <w:t xml:space="preserve">Arctic </w:t>
      </w:r>
      <w:r w:rsidR="00407919">
        <w:rPr>
          <w:rFonts w:cs="Times New Roman"/>
        </w:rPr>
        <w:t xml:space="preserve">fish community in response to shifts in environmental conditions </w:t>
      </w:r>
      <w:r>
        <w:rPr>
          <w:rFonts w:cs="Times New Roman"/>
        </w:rPr>
        <w:t xml:space="preserve">within a nearshore semi-estuarine ecosystem </w:t>
      </w:r>
      <w:r w:rsidR="007877A7">
        <w:rPr>
          <w:rFonts w:cs="Times New Roman"/>
        </w:rPr>
        <w:t>in Prudhoe Bay,</w:t>
      </w:r>
      <w:r>
        <w:rPr>
          <w:rFonts w:cs="Times New Roman"/>
        </w:rPr>
        <w:t xml:space="preserve"> Alaska. We hypothesized that ongoing shifts in Arctic environmental conditions would </w:t>
      </w:r>
      <w:r w:rsidR="0025240D">
        <w:rPr>
          <w:rFonts w:cs="Times New Roman"/>
        </w:rPr>
        <w:t>result in</w:t>
      </w:r>
      <w:r>
        <w:rPr>
          <w:rFonts w:cs="Times New Roman"/>
        </w:rPr>
        <w:t xml:space="preserve"> measurable changes in fish populations </w:t>
      </w:r>
      <w:r w:rsidR="0025240D">
        <w:rPr>
          <w:rFonts w:cs="Times New Roman"/>
        </w:rPr>
        <w:t>over the past two decades</w:t>
      </w:r>
      <w:r>
        <w:rPr>
          <w:rFonts w:cs="Times New Roman"/>
        </w:rPr>
        <w:t xml:space="preserve"> </w:t>
      </w:r>
      <w:r w:rsidR="0025240D">
        <w:rPr>
          <w:rFonts w:cs="Times New Roman"/>
        </w:rPr>
        <w:t>(</w:t>
      </w:r>
      <w:r>
        <w:rPr>
          <w:rFonts w:cs="Times New Roman"/>
        </w:rPr>
        <w:t>2001–2018</w:t>
      </w:r>
      <w:r w:rsidR="0025240D">
        <w:rPr>
          <w:rFonts w:cs="Times New Roman"/>
        </w:rPr>
        <w:t>)</w:t>
      </w:r>
      <w:r>
        <w:rPr>
          <w:rFonts w:cs="Times New Roman"/>
        </w:rPr>
        <w:t>. To quantify changes in fish community metrics</w:t>
      </w:r>
      <w:r w:rsidR="0025240D">
        <w:rPr>
          <w:rFonts w:cs="Times New Roman"/>
        </w:rPr>
        <w:t>,</w:t>
      </w:r>
      <w:r>
        <w:rPr>
          <w:rFonts w:cs="Times New Roman"/>
        </w:rPr>
        <w:t xml:space="preserve"> we assessed</w:t>
      </w:r>
      <w:r w:rsidR="0025240D">
        <w:rPr>
          <w:rFonts w:cs="Times New Roman"/>
        </w:rPr>
        <w:t>:</w:t>
      </w:r>
      <w:r>
        <w:rPr>
          <w:rFonts w:cs="Times New Roman"/>
        </w:rPr>
        <w:t xml:space="preserve"> 1) species richness and rare species presence over time</w:t>
      </w:r>
      <w:r w:rsidR="0025240D">
        <w:rPr>
          <w:rFonts w:cs="Times New Roman"/>
        </w:rPr>
        <w:t>;</w:t>
      </w:r>
      <w:r>
        <w:rPr>
          <w:rFonts w:cs="Times New Roman"/>
        </w:rPr>
        <w:t xml:space="preserve"> 2) effects of environmental variables upon species composition</w:t>
      </w:r>
      <w:r w:rsidR="0025240D">
        <w:rPr>
          <w:rFonts w:cs="Times New Roman"/>
        </w:rPr>
        <w:t>;</w:t>
      </w:r>
      <w:r>
        <w:rPr>
          <w:rFonts w:cs="Times New Roman"/>
        </w:rPr>
        <w:t xml:space="preserve"> and 3) species composition </w:t>
      </w:r>
      <w:r w:rsidR="00941739">
        <w:rPr>
          <w:rFonts w:cs="Times New Roman"/>
        </w:rPr>
        <w:t xml:space="preserve">and abundance </w:t>
      </w:r>
      <w:r>
        <w:rPr>
          <w:rFonts w:cs="Times New Roman"/>
        </w:rPr>
        <w:t>changes over time.</w:t>
      </w:r>
      <w:r w:rsidR="00C40330">
        <w:rPr>
          <w:rFonts w:cs="Times New Roman"/>
        </w:rPr>
        <w:t xml:space="preserve"> Given the importance of nearshore Arctic fishes to terrestrial and marine ecosystems and to local subsistence users, it is important to understand how fishes respond to </w:t>
      </w:r>
      <w:r w:rsidR="0025240D">
        <w:rPr>
          <w:rFonts w:cs="Times New Roman"/>
        </w:rPr>
        <w:t xml:space="preserve">dynamic changes in </w:t>
      </w:r>
      <w:r w:rsidR="00C40330">
        <w:rPr>
          <w:rFonts w:cs="Times New Roman"/>
        </w:rPr>
        <w:t>environment</w:t>
      </w:r>
      <w:r w:rsidR="0025240D">
        <w:rPr>
          <w:rFonts w:cs="Times New Roman"/>
        </w:rPr>
        <w:t>al conditions</w:t>
      </w:r>
      <w:r w:rsidR="00C40330">
        <w:rPr>
          <w:rFonts w:cs="Times New Roman"/>
        </w:rPr>
        <w:t xml:space="preserve">. </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3A29E16C"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–2018</w:t>
      </w:r>
      <w:r w:rsidR="000D2732">
        <w:rPr>
          <w:rFonts w:cs="Times New Roman"/>
        </w:rPr>
        <w:t xml:space="preserve"> (Figure 1)</w:t>
      </w:r>
      <w:r>
        <w:rPr>
          <w:rFonts w:cs="Times New Roman"/>
        </w:rPr>
        <w:t xml:space="preserve">.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B24AD0">
        <w:rPr>
          <w:rFonts w:cs="Times New Roman"/>
        </w:rPr>
        <w:t xml:space="preserve">The </w:t>
      </w:r>
      <w:r w:rsidR="00B24AD0" w:rsidRPr="003622D7">
        <w:rPr>
          <w:rFonts w:cs="Times New Roman"/>
        </w:rPr>
        <w:t>Sagavanirktok River</w:t>
      </w:r>
      <w:r w:rsidR="00B24AD0">
        <w:rPr>
          <w:rFonts w:cs="Times New Roman"/>
        </w:rPr>
        <w:t xml:space="preserve"> is a braided river with an annual discharge of 1.5 km</w:t>
      </w:r>
      <w:r w:rsidR="00B24AD0" w:rsidRPr="00C514FC">
        <w:rPr>
          <w:rFonts w:cs="Times New Roman"/>
          <w:vertAlign w:val="superscript"/>
        </w:rPr>
        <w:t>3</w:t>
      </w:r>
      <w:r w:rsidR="00B24AD0">
        <w:rPr>
          <w:rFonts w:cs="Times New Roman"/>
        </w:rPr>
        <w:t>/year</w:t>
      </w:r>
      <w:r w:rsidR="00B24AD0" w:rsidRPr="00A86E7B">
        <w:rPr>
          <w:rFonts w:cs="Times New Roman"/>
        </w:rPr>
        <w:t xml:space="preserve"> </w:t>
      </w:r>
      <w:r w:rsidR="00B24AD0">
        <w:rPr>
          <w:rFonts w:cs="Times New Roman"/>
        </w:rPr>
        <w:fldChar w:fldCharType="begin" w:fldLock="1"/>
      </w:r>
      <w:r w:rsidR="00602C86">
        <w:rPr>
          <w:rFonts w:cs="Times New Roman"/>
        </w:rPr>
        <w:instrText>ADDIN CSL_CITATION {"citationItems":[{"id":"ITEM-1","itemData":{"URL":"https://waterdata.usgs.gov/ak/nwis/uv?site_no=15908000","accessed":{"date-parts":[["2018","4","2"]]},"author":[{"dropping-particle":"","family":"USGS","given":"","non-dropping-particle":"","parse-names":false,"suffix":""}],"id":"ITEM-1","issued":{"date-parts":[["2018"]]},"title":"USGS National Water Information System - Sagavanirktok River near Pump Station 3, Alaska","type":"webpage"},"uris":["http://www.mendeley.com/documents/?uuid=98eab500-04b9-4245-8ffd-318c8ae4a379"]}],"mendeley":{"formattedCitation":"(USGS 2018)","plainTextFormattedCitation":"(USGS 2018)","previouslyFormattedCitation":"(USGS 2018)"},"properties":{"noteIndex":0},"schema":"https://github.com/citation-style-language/schema/raw/master/csl-citation.json"}</w:instrText>
      </w:r>
      <w:r w:rsidR="00B24AD0">
        <w:rPr>
          <w:rFonts w:cs="Times New Roman"/>
        </w:rPr>
        <w:fldChar w:fldCharType="separate"/>
      </w:r>
      <w:r w:rsidR="00B24AD0" w:rsidRPr="00B24AD0">
        <w:rPr>
          <w:rFonts w:cs="Times New Roman"/>
          <w:noProof/>
        </w:rPr>
        <w:t>(USGS 2018)</w:t>
      </w:r>
      <w:r w:rsidR="00B24AD0">
        <w:rPr>
          <w:rFonts w:cs="Times New Roman"/>
        </w:rPr>
        <w:fldChar w:fldCharType="end"/>
      </w:r>
      <w:r w:rsidR="00B24AD0">
        <w:rPr>
          <w:rFonts w:cs="Times New Roman"/>
        </w:rPr>
        <w:t xml:space="preserve">.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depth contour </w:t>
      </w:r>
      <w:r w:rsidR="004C4E6F">
        <w:rPr>
          <w:rFonts w:cs="Times New Roman"/>
        </w:rPr>
        <w:t xml:space="preserve">less </w:t>
      </w:r>
      <w:r w:rsidR="004C4E6F" w:rsidRPr="00A86E7B">
        <w:rPr>
          <w:rFonts w:cs="Times New Roman"/>
        </w:rPr>
        <w:t xml:space="preserve">than </w:t>
      </w:r>
      <w:r w:rsidR="00CE4F85">
        <w:rPr>
          <w:rFonts w:cs="Times New Roman"/>
        </w:rPr>
        <w:t>five</w:t>
      </w:r>
      <w:r w:rsidR="004C4E6F" w:rsidRPr="00A86E7B">
        <w:rPr>
          <w:rFonts w:cs="Times New Roman"/>
        </w:rPr>
        <w:t xml:space="preserve"> km from most parts of natural, unaltered shore</w:t>
      </w:r>
      <w:r w:rsidR="0025240D">
        <w:rPr>
          <w:rFonts w:cs="Times New Roman"/>
        </w:rPr>
        <w:t>. S</w:t>
      </w:r>
      <w:r w:rsidR="004C4E6F" w:rsidRPr="00A86E7B">
        <w:rPr>
          <w:rFonts w:cs="Times New Roman"/>
        </w:rPr>
        <w:t xml:space="preserve">everal barrier islands </w:t>
      </w:r>
      <w:r w:rsidR="004C4E6F">
        <w:rPr>
          <w:rFonts w:cs="Times New Roman"/>
        </w:rPr>
        <w:t xml:space="preserve">are </w:t>
      </w:r>
      <w:r w:rsidR="0025240D">
        <w:rPr>
          <w:rFonts w:cs="Times New Roman"/>
        </w:rPr>
        <w:t xml:space="preserve">also </w:t>
      </w:r>
      <w:r w:rsidR="004C4E6F">
        <w:rPr>
          <w:rFonts w:cs="Times New Roman"/>
        </w:rPr>
        <w:t xml:space="preserve">within 15 km of shore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 xml:space="preserve">for the extraction and processing </w:t>
      </w:r>
      <w:r w:rsidR="004C4E6F" w:rsidRPr="00B93F33">
        <w:rPr>
          <w:rFonts w:cs="Times New Roman"/>
        </w:rPr>
        <w:lastRenderedPageBreak/>
        <w:t xml:space="preserve">of oil, with many permanent structures inland from the coast. </w:t>
      </w:r>
      <w:r w:rsidR="000D2732">
        <w:rPr>
          <w:rFonts w:cs="Times New Roman"/>
        </w:rPr>
        <w:t>S</w:t>
      </w:r>
      <w:r w:rsidR="004C4E6F" w:rsidRPr="00B93F33">
        <w:rPr>
          <w:rFonts w:cs="Times New Roman"/>
        </w:rPr>
        <w:t>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49E19FBE" w:rsidR="001B26E3" w:rsidRDefault="00625C12" w:rsidP="009A6E95">
      <w:pPr>
        <w:ind w:firstLine="540"/>
        <w:rPr>
          <w:rFonts w:cs="Times New Roman"/>
        </w:rPr>
      </w:pPr>
      <w:r>
        <w:rPr>
          <w:rFonts w:cs="Times New Roman"/>
        </w:rPr>
        <w:t>F</w:t>
      </w:r>
      <w:r w:rsidRPr="009A6E95">
        <w:rPr>
          <w:rFonts w:cs="Times New Roman"/>
        </w:rPr>
        <w:t xml:space="preserve">our stations spaced approximately 27 km apart </w:t>
      </w:r>
      <w:r>
        <w:rPr>
          <w:rFonts w:cs="Times New Roman"/>
        </w:rPr>
        <w:t>along the coast were established for daily fish monitoring</w:t>
      </w:r>
      <w:r w:rsidR="000D2732">
        <w:rPr>
          <w:rFonts w:cs="Times New Roman"/>
        </w:rPr>
        <w:t xml:space="preserve"> </w:t>
      </w:r>
      <w:r w:rsidR="000D2732" w:rsidRPr="009A6E95">
        <w:rPr>
          <w:rFonts w:cs="Times New Roman"/>
        </w:rPr>
        <w:t>(Figure 1)</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w:t>
      </w:r>
      <w:r w:rsidR="000D2732">
        <w:rPr>
          <w:rFonts w:cs="Times New Roman"/>
        </w:rPr>
        <w:t>,</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000D2732" w:rsidRPr="009A6E95">
        <w:rPr>
          <w:rFonts w:cs="Times New Roman"/>
        </w:rPr>
        <w:t xml:space="preserve">side-by-side </w:t>
      </w:r>
      <w:r w:rsidRPr="009A6E95">
        <w:rPr>
          <w:rFonts w:cs="Times New Roman"/>
        </w:rPr>
        <w:t>fyke nets</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 xml:space="preserve">A 15-m blocker wing was attached to the outer edge of each </w:t>
      </w:r>
      <w:r w:rsidR="00B91F34">
        <w:rPr>
          <w:rFonts w:cs="Times New Roman"/>
        </w:rPr>
        <w:t xml:space="preserve">net </w:t>
      </w:r>
      <w:r w:rsidR="009A6E95" w:rsidRPr="009A6E95">
        <w:rPr>
          <w:rFonts w:cs="Times New Roman"/>
        </w:rPr>
        <w:t>cod end. Using this bi-directional sampling method,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w:t>
      </w:r>
      <w:r w:rsidR="00B91F34">
        <w:rPr>
          <w:rFonts w:cs="Times New Roman"/>
        </w:rPr>
        <w:t xml:space="preserve">block </w:t>
      </w:r>
      <w:r w:rsidR="009A6E95" w:rsidRPr="009A6E95">
        <w:rPr>
          <w:rFonts w:cs="Times New Roman"/>
        </w:rPr>
        <w:t xml:space="preserve">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D2732">
        <w:rPr>
          <w:rFonts w:cs="Times New Roman"/>
        </w:rPr>
        <w:t>with a</w:t>
      </w:r>
      <w:r w:rsidR="009A6E95" w:rsidRPr="009A6E95">
        <w:rPr>
          <w:rFonts w:cs="Times New Roman"/>
        </w:rPr>
        <w:t xml:space="preserve"> modifi</w:t>
      </w:r>
      <w:r w:rsidR="000D2732">
        <w:rPr>
          <w:rFonts w:cs="Times New Roman"/>
        </w:rPr>
        <w:t>cation</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7A15302F"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checked daily </w:t>
      </w:r>
      <w:r w:rsidR="00E754B8">
        <w:rPr>
          <w:rFonts w:cs="Times New Roman"/>
        </w:rPr>
        <w:t xml:space="preserve">unless </w:t>
      </w:r>
      <w:r w:rsidR="004C4E6F">
        <w:rPr>
          <w:rFonts w:cs="Times New Roman"/>
        </w:rPr>
        <w:t>conditions prevented sampling</w:t>
      </w:r>
      <w:r w:rsidR="001E442A">
        <w:rPr>
          <w:rFonts w:cs="Times New Roman"/>
        </w:rPr>
        <w:t xml:space="preserve">, and </w:t>
      </w:r>
      <w:r w:rsidR="001B26E3">
        <w:rPr>
          <w:rFonts w:cs="Times New Roman"/>
        </w:rPr>
        <w:t>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w:t>
      </w:r>
      <w:r w:rsidR="001B26E3" w:rsidRPr="009A6E95" w:rsidDel="00541B31">
        <w:rPr>
          <w:rFonts w:cs="Times New Roman"/>
        </w:rPr>
        <w:lastRenderedPageBreak/>
        <w:t>Love (2016)</w:t>
      </w:r>
      <w:r w:rsidR="001B26E3">
        <w:rPr>
          <w:rFonts w:cs="Times New Roman"/>
        </w:rPr>
        <w:t>.</w:t>
      </w:r>
      <w:r w:rsidR="001B26E3" w:rsidRPr="009A6E95" w:rsidDel="00541B31">
        <w:rPr>
          <w:rFonts w:cs="Times New Roman"/>
        </w:rPr>
        <w:t xml:space="preserve"> </w:t>
      </w:r>
      <w:r w:rsidR="001B26E3">
        <w:rPr>
          <w:rFonts w:cs="Times New Roman"/>
        </w:rPr>
        <w:t xml:space="preserve"> Length </w:t>
      </w:r>
      <w:r w:rsidR="001B26E3" w:rsidRPr="009A6E95">
        <w:rPr>
          <w:rFonts w:cs="Times New Roman"/>
        </w:rPr>
        <w:t xml:space="preserve">measurements </w:t>
      </w:r>
      <w:r w:rsidR="001B26E3">
        <w:rPr>
          <w:rFonts w:cs="Times New Roman"/>
        </w:rPr>
        <w:t xml:space="preserve">were collected for </w:t>
      </w:r>
      <w:r w:rsidR="001B26E3" w:rsidRPr="009A6E95">
        <w:rPr>
          <w:rFonts w:cs="Times New Roman"/>
        </w:rPr>
        <w:t xml:space="preserve">a subsample of </w:t>
      </w:r>
      <w:r w:rsidR="00EA6B8D">
        <w:rPr>
          <w:rFonts w:cs="Times New Roman"/>
        </w:rPr>
        <w:t>pre-determined</w:t>
      </w:r>
      <w:r w:rsidR="001B26E3" w:rsidRPr="009A6E95">
        <w:rPr>
          <w:rFonts w:cs="Times New Roman"/>
        </w:rPr>
        <w:t xml:space="preserve"> species</w:t>
      </w:r>
      <w:r w:rsidR="00EA6B8D">
        <w:rPr>
          <w:rFonts w:cs="Times New Roman"/>
        </w:rPr>
        <w:t xml:space="preserve"> using protocols established in</w:t>
      </w:r>
      <w:r w:rsidR="00342B90">
        <w:rPr>
          <w:rFonts w:cs="Times New Roman"/>
        </w:rPr>
        <w:t xml:space="preserve"> </w:t>
      </w:r>
      <w:commentRangeStart w:id="1"/>
      <w:commentRangeStart w:id="2"/>
      <w:r w:rsidR="00342B90">
        <w:rPr>
          <w:rFonts w:cs="Times New Roman"/>
        </w:rPr>
        <w:fldChar w:fldCharType="begin" w:fldLock="1"/>
      </w:r>
      <w:r w:rsidR="00957524">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Priest et al. </w:t>
      </w:r>
      <w:r w:rsidR="00342B90">
        <w:rPr>
          <w:rFonts w:cs="Times New Roman"/>
          <w:noProof/>
        </w:rPr>
        <w:t>(</w:t>
      </w:r>
      <w:r w:rsidR="00342B90" w:rsidRPr="00342B90">
        <w:rPr>
          <w:rFonts w:cs="Times New Roman"/>
          <w:noProof/>
        </w:rPr>
        <w:t>2018)</w:t>
      </w:r>
      <w:r w:rsidR="00342B90">
        <w:rPr>
          <w:rFonts w:cs="Times New Roman"/>
        </w:rPr>
        <w:fldChar w:fldCharType="end"/>
      </w:r>
      <w:r w:rsidR="00EA6B8D">
        <w:rPr>
          <w:rFonts w:cs="Times New Roman"/>
        </w:rPr>
        <w:t xml:space="preserve"> and </w:t>
      </w:r>
      <w:r w:rsidR="00342B90">
        <w:rPr>
          <w:rFonts w:cs="Times New Roman"/>
        </w:rPr>
        <w:fldChar w:fldCharType="begin" w:fldLock="1"/>
      </w:r>
      <w:r w:rsidR="00602C86">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M.","non-dropping-particle":"","parse-names":false,"suffix":""}],"id":"ITEM-1","issued":{"date-parts":[["2018"]]},"page":"56","title":"Beaufort Sea nearshore fish monitoring study: 2018 annual report","type":"article-journal"},"uris":["http://www.mendeley.com/documents/?uuid=205ae1bc-9dbc-4688-8c71-fee918966f07"]}],"mendeley":{"formattedCitation":"(Green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Green et al. </w:t>
      </w:r>
      <w:r w:rsidR="00342B90">
        <w:rPr>
          <w:rFonts w:cs="Times New Roman"/>
          <w:noProof/>
        </w:rPr>
        <w:t>(</w:t>
      </w:r>
      <w:r w:rsidR="00342B90" w:rsidRPr="00342B90">
        <w:rPr>
          <w:rFonts w:cs="Times New Roman"/>
          <w:noProof/>
        </w:rPr>
        <w:t>2018)</w:t>
      </w:r>
      <w:r w:rsidR="00342B90">
        <w:rPr>
          <w:rFonts w:cs="Times New Roman"/>
        </w:rPr>
        <w:fldChar w:fldCharType="end"/>
      </w:r>
      <w:commentRangeEnd w:id="1"/>
      <w:r w:rsidR="008656B6">
        <w:rPr>
          <w:rStyle w:val="CommentReference"/>
        </w:rPr>
        <w:commentReference w:id="1"/>
      </w:r>
      <w:commentRangeEnd w:id="2"/>
      <w:r w:rsidR="000F3999">
        <w:rPr>
          <w:rStyle w:val="CommentReference"/>
        </w:rPr>
        <w:commentReference w:id="2"/>
      </w:r>
      <w:r w:rsidR="001E442A">
        <w:rPr>
          <w:rFonts w:cs="Times New Roman"/>
        </w:rPr>
        <w:t>, and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w:t>
      </w:r>
      <w:r w:rsidR="008656B6">
        <w:rPr>
          <w:rFonts w:cs="Times New Roman"/>
        </w:rPr>
        <w:t xml:space="preserve"> their</w:t>
      </w:r>
      <w:r w:rsidR="001B26E3" w:rsidRPr="009A6E95">
        <w:rPr>
          <w:rFonts w:cs="Times New Roman"/>
        </w:rPr>
        <w:t xml:space="preserve"> recapture.</w:t>
      </w:r>
      <w:r w:rsidR="001B26E3">
        <w:rPr>
          <w:rFonts w:cs="Times New Roman"/>
        </w:rPr>
        <w:t xml:space="preserve"> </w:t>
      </w:r>
      <w:r w:rsidRPr="009A6E95">
        <w:rPr>
          <w:rFonts w:cs="Times New Roman"/>
        </w:rPr>
        <w:t>Field sampling protocols</w:t>
      </w:r>
      <w:r w:rsidR="001E442A">
        <w:rPr>
          <w:rFonts w:cs="Times New Roman"/>
        </w:rPr>
        <w:t>, including sampling sites,</w:t>
      </w:r>
      <w:r w:rsidRPr="009A6E95">
        <w:rPr>
          <w:rFonts w:cs="Times New Roman"/>
        </w:rPr>
        <w:t xml:space="preserve"> were </w:t>
      </w:r>
      <w:r w:rsidR="008656B6">
        <w:rPr>
          <w:rFonts w:cs="Times New Roman"/>
        </w:rPr>
        <w:t xml:space="preserve">largely </w:t>
      </w:r>
      <w:r w:rsidRPr="009A6E95">
        <w:rPr>
          <w:rFonts w:cs="Times New Roman"/>
        </w:rPr>
        <w:t xml:space="preserve">unchanged from 2001 to 2018. </w:t>
      </w:r>
    </w:p>
    <w:p w14:paraId="3F6D8705" w14:textId="0C7587E8" w:rsidR="0022761F" w:rsidRDefault="0022761F" w:rsidP="0022761F">
      <w:pPr>
        <w:pStyle w:val="Heading2"/>
      </w:pPr>
      <w:r>
        <w:t>Environmental Data Sources</w:t>
      </w:r>
    </w:p>
    <w:p w14:paraId="788B7406" w14:textId="47EF3322" w:rsidR="00E9156A" w:rsidRDefault="008061ED" w:rsidP="004C4E6F">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temperature (°C)</w:t>
      </w:r>
      <w:r w:rsidR="001E442A">
        <w:rPr>
          <w:rFonts w:cs="Times New Roman"/>
        </w:rPr>
        <w:t xml:space="preserve">,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using a calibrated handheld YSI 30 salinity / conductivity / temperature meter (YSI Inc., Yellow Springs, Ohio) at the bottom, mid-</w:t>
      </w:r>
      <w:r w:rsidR="008656B6">
        <w:rPr>
          <w:rFonts w:cs="Times New Roman"/>
        </w:rPr>
        <w:t>point</w:t>
      </w:r>
      <w:r w:rsidR="009A6E95" w:rsidRPr="009A6E95">
        <w:rPr>
          <w:rFonts w:cs="Times New Roman"/>
        </w:rPr>
        <w:t>, and just below the surface</w:t>
      </w:r>
      <w:r w:rsidR="008656B6">
        <w:rPr>
          <w:rFonts w:cs="Times New Roman"/>
        </w:rPr>
        <w:t xml:space="preserve"> of the water column</w:t>
      </w:r>
      <w:r w:rsidR="009A6E95" w:rsidRPr="009A6E95">
        <w:rPr>
          <w:rFonts w:cs="Times New Roman"/>
        </w:rPr>
        <w:t xml:space="preserve">. </w:t>
      </w:r>
      <w:r w:rsidR="00CE4F85">
        <w:rPr>
          <w:rFonts w:cs="Times New Roman"/>
        </w:rPr>
        <w:t xml:space="preserve">For </w:t>
      </w:r>
      <w:r w:rsidR="001E442A">
        <w:rPr>
          <w:rFonts w:cs="Times New Roman"/>
        </w:rPr>
        <w:t xml:space="preserve">data </w:t>
      </w:r>
      <w:r w:rsidR="00CE4F85">
        <w:rPr>
          <w:rFonts w:cs="Times New Roman"/>
        </w:rPr>
        <w:t>analyses, measurements taken near the top of the water column were used</w:t>
      </w:r>
      <w:r w:rsidR="008656B6">
        <w:rPr>
          <w:rFonts w:cs="Times New Roman"/>
        </w:rPr>
        <w:t xml:space="preserve"> as they were the most complete measurement taken</w:t>
      </w:r>
      <w:r w:rsidR="00CE4F85">
        <w:rPr>
          <w:rFonts w:cs="Times New Roman"/>
        </w:rPr>
        <w:t xml:space="preserve">.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w:t>
      </w:r>
      <w:r w:rsidR="008656B6">
        <w:rPr>
          <w:rFonts w:cs="Times New Roman"/>
        </w:rPr>
        <w:t xml:space="preserve">. </w:t>
      </w:r>
      <w:r w:rsidR="00075BF0">
        <w:rPr>
          <w:rFonts w:cs="Times New Roman"/>
        </w:rPr>
        <w:t>S</w:t>
      </w:r>
      <w:r w:rsidR="008656B6">
        <w:rPr>
          <w:rFonts w:cs="Times New Roman"/>
        </w:rPr>
        <w:t>.</w:t>
      </w:r>
      <w:r w:rsidR="00075BF0">
        <w:rPr>
          <w:rFonts w:cs="Times New Roman"/>
        </w:rPr>
        <w:t xml:space="preserve">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w:t>
      </w:r>
      <w:r w:rsidR="001E442A">
        <w:rPr>
          <w:rFonts w:cs="Times New Roman"/>
        </w:rPr>
        <w:t>ere</w:t>
      </w:r>
      <w:r w:rsidR="004C4E6F" w:rsidRPr="00A86E7B">
        <w:rPr>
          <w:rFonts w:cs="Times New Roman"/>
        </w:rPr>
        <w:t xml:space="preserve">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directio</w:t>
      </w:r>
      <w:r w:rsidR="001E442A">
        <w:rPr>
          <w:rFonts w:cs="Times New Roman"/>
        </w:rPr>
        <w:t>n</w:t>
      </w:r>
      <w:r w:rsidR="004C4E6F">
        <w:rPr>
          <w:rFonts w:cs="Times New Roman"/>
        </w:rPr>
        <w:t xml:space="preserve"> </w:t>
      </w:r>
      <w:r w:rsidR="00C6526E">
        <w:rPr>
          <w:rFonts w:cs="Times New Roman"/>
        </w:rPr>
        <w:t>was recorded</w:t>
      </w:r>
      <w:r w:rsidR="004C4E6F">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xml:space="preserve"> using</w:t>
      </w:r>
      <w:r w:rsidR="001E442A">
        <w:rPr>
          <w:rFonts w:cs="Times New Roman"/>
        </w:rPr>
        <w:t>:</w:t>
      </w:r>
    </w:p>
    <w:p w14:paraId="3DE2638B" w14:textId="3E898986" w:rsidR="004C4E6F" w:rsidRDefault="00E9156A" w:rsidP="00D44DF6">
      <w:pPr>
        <w:ind w:firstLine="540"/>
        <w:jc w:val="center"/>
        <w:rPr>
          <w:rFonts w:cs="Times New Roman"/>
        </w:rPr>
      </w:pPr>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w:r w:rsidR="008656B6">
        <w:rPr>
          <w:rFonts w:eastAsiaTheme="minorEastAsia" w:cs="Times New Roman"/>
        </w:rPr>
        <w:t>.</w:t>
      </w:r>
    </w:p>
    <w:p w14:paraId="51A6881B" w14:textId="70D1AD69" w:rsidR="00B70DA3" w:rsidRDefault="00B70DA3" w:rsidP="00B70DA3">
      <w:pPr>
        <w:pStyle w:val="Heading2"/>
      </w:pPr>
      <w:r>
        <w:t>Data Analys</w:t>
      </w:r>
      <w:r w:rsidR="001E442A">
        <w:t>e</w:t>
      </w:r>
      <w:r>
        <w:t>s</w:t>
      </w:r>
    </w:p>
    <w:p w14:paraId="4CBAE4D4" w14:textId="6D27E0CF" w:rsidR="00B70DA3" w:rsidRDefault="001B26E3" w:rsidP="00B70DA3">
      <w:pPr>
        <w:ind w:firstLine="720"/>
        <w:rPr>
          <w:rFonts w:cs="Times New Roman"/>
        </w:rPr>
      </w:pPr>
      <w:r>
        <w:rPr>
          <w:rFonts w:cs="Times New Roman"/>
        </w:rPr>
        <w:lastRenderedPageBreak/>
        <w:t xml:space="preserve">Abundance data were recorded by net site and </w:t>
      </w:r>
      <w:r w:rsidR="008656B6">
        <w:rPr>
          <w:rFonts w:cs="Times New Roman"/>
        </w:rPr>
        <w:t xml:space="preserve">each net </w:t>
      </w:r>
      <w:r>
        <w:rPr>
          <w:rFonts w:cs="Times New Roman"/>
        </w:rPr>
        <w:t xml:space="preserve">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Fish abundance data were pooled </w:t>
      </w:r>
      <w:r w:rsidR="00075BF0">
        <w:rPr>
          <w:rFonts w:cs="Times New Roman"/>
        </w:rPr>
        <w:t>and</w:t>
      </w:r>
      <w:r>
        <w:rPr>
          <w:rFonts w:cs="Times New Roman"/>
        </w:rPr>
        <w:t xml:space="preserve"> scaled by combined sampling effort </w:t>
      </w:r>
      <w:r w:rsidR="00075BF0">
        <w:rPr>
          <w:rFonts w:cs="Times New Roman"/>
        </w:rPr>
        <w:t>for</w:t>
      </w:r>
      <w:r>
        <w:rPr>
          <w:rFonts w:cs="Times New Roman"/>
        </w:rPr>
        <w:t xml:space="preserve"> biweekly catch per unit effort (CPUE) </w:t>
      </w:r>
      <w:r w:rsidR="00075BF0">
        <w:rPr>
          <w:rFonts w:cs="Times New Roman"/>
        </w:rPr>
        <w:t>by</w:t>
      </w:r>
      <w:r>
        <w:rPr>
          <w:rFonts w:cs="Times New Roman"/>
        </w:rPr>
        <w:t xml:space="preserve"> species. </w:t>
      </w:r>
      <w:r w:rsidR="008F2017">
        <w:rPr>
          <w:rFonts w:cs="Times New Roman"/>
        </w:rPr>
        <w:t xml:space="preserve">All environmental variables were assessed in a correlation matrix, with no variables that were highly correlated (&gt;0.5). </w:t>
      </w:r>
      <w:r w:rsidR="00B70DA3">
        <w:rPr>
          <w:rFonts w:cs="Times New Roman"/>
        </w:rPr>
        <w:t>All significance testing was done at the α = 0.05 level</w:t>
      </w:r>
      <w:r w:rsidR="001E442A">
        <w:rPr>
          <w:rFonts w:cs="Times New Roman"/>
        </w:rPr>
        <w:t xml:space="preserve">, and </w:t>
      </w:r>
      <w:r w:rsidR="00B70DA3" w:rsidRPr="001962C1">
        <w:rPr>
          <w:rFonts w:cs="Times New Roman"/>
        </w:rPr>
        <w:t xml:space="preserve">data </w:t>
      </w:r>
      <w:r w:rsidR="00B70DA3">
        <w:rPr>
          <w:rFonts w:cs="Times New Roman"/>
        </w:rPr>
        <w:t>were</w:t>
      </w:r>
      <w:r w:rsidR="00B70DA3" w:rsidRPr="001962C1">
        <w:rPr>
          <w:rFonts w:cs="Times New Roman"/>
        </w:rPr>
        <w:t xml:space="preserve"> imported and analyzed using the statistical program R (R Foundation, https://www.R-project.org</w:t>
      </w:r>
      <w:r w:rsidR="00B70DA3">
        <w:rPr>
          <w:rFonts w:cs="Times New Roman"/>
        </w:rPr>
        <w:t>, Version 3.6.0</w:t>
      </w:r>
      <w:r w:rsidR="00B70DA3" w:rsidRPr="001962C1">
        <w:rPr>
          <w:rFonts w:cs="Times New Roman"/>
        </w:rPr>
        <w:t>).</w:t>
      </w:r>
    </w:p>
    <w:p w14:paraId="6CEE23FD" w14:textId="21178116" w:rsidR="00B70DA3" w:rsidRDefault="00B70DA3" w:rsidP="00B70DA3">
      <w:pPr>
        <w:pStyle w:val="Heading2"/>
      </w:pPr>
      <w:r>
        <w:t>Species Richness and Rare Species Presence</w:t>
      </w:r>
    </w:p>
    <w:p w14:paraId="7CB0B951" w14:textId="5BED9ADE" w:rsidR="004D4F70" w:rsidRPr="00D44DF6" w:rsidRDefault="002546F7" w:rsidP="00DC04DE">
      <w:pPr>
        <w:ind w:firstLine="540"/>
      </w:pPr>
      <w:r>
        <w:rPr>
          <w:rFonts w:cs="Times New Roman"/>
        </w:rPr>
        <w:t xml:space="preserve">To </w:t>
      </w:r>
      <w:r w:rsidR="00BB73E5">
        <w:rPr>
          <w:rFonts w:cs="Times New Roman"/>
        </w:rPr>
        <w:t xml:space="preserve">investigate trends in </w:t>
      </w:r>
      <w:r>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Pr>
          <w:rFonts w:cs="Times New Roman"/>
        </w:rPr>
        <w:t xml:space="preserve">species richness, Generalized </w:t>
      </w:r>
      <w:r w:rsidR="00FB7510">
        <w:rPr>
          <w:rFonts w:cs="Times New Roman"/>
        </w:rPr>
        <w:t>Additive Models</w:t>
      </w:r>
      <w:r w:rsidR="00900E18">
        <w:rPr>
          <w:rFonts w:cs="Times New Roman"/>
        </w:rPr>
        <w:t xml:space="preserve"> (GAMs)</w:t>
      </w:r>
      <w:r w:rsidR="00075BF0">
        <w:rPr>
          <w:rFonts w:cs="Times New Roman"/>
        </w:rPr>
        <w:t xml:space="preserve"> were used</w:t>
      </w:r>
      <w:r w:rsidR="00FB7510">
        <w:rPr>
          <w:rFonts w:cs="Times New Roman"/>
        </w:rPr>
        <w:t xml:space="preserve"> </w:t>
      </w:r>
      <w:r w:rsidR="00075BF0">
        <w:rPr>
          <w:rFonts w:cs="Times New Roman"/>
        </w:rPr>
        <w:t>from package “</w:t>
      </w:r>
      <w:proofErr w:type="spellStart"/>
      <w:r w:rsidR="00075BF0">
        <w:rPr>
          <w:rFonts w:cs="Times New Roman"/>
        </w:rPr>
        <w:t>mgcv</w:t>
      </w:r>
      <w:proofErr w:type="spellEnd"/>
      <w:r w:rsidR="00075BF0">
        <w:rPr>
          <w:rFonts w:cs="Times New Roman"/>
        </w:rPr>
        <w:t xml:space="preserve">” in R. This addressed </w:t>
      </w:r>
      <w:r w:rsidR="00FB7510">
        <w:rPr>
          <w:rFonts w:cs="Times New Roman"/>
        </w:rPr>
        <w:t>potential curvature in the models</w:t>
      </w:r>
      <w:r w:rsidR="00075BF0">
        <w:rPr>
          <w:rFonts w:cs="Times New Roman"/>
        </w:rPr>
        <w:t>, as</w:t>
      </w:r>
      <w:r w:rsidR="005B79D2">
        <w:rPr>
          <w:rFonts w:cs="Times New Roman"/>
        </w:rPr>
        <w:t xml:space="preserve"> GAMs are </w:t>
      </w:r>
      <w:r w:rsidR="00EA6B8D">
        <w:rPr>
          <w:rFonts w:cs="Times New Roman"/>
        </w:rPr>
        <w:t>amenable</w:t>
      </w:r>
      <w:r w:rsidR="005B79D2">
        <w:rPr>
          <w:rFonts w:cs="Times New Roman"/>
        </w:rPr>
        <w:t xml:space="preser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FB7510">
        <w:rPr>
          <w:rFonts w:cs="Times New Roman"/>
        </w:rPr>
        <w:t xml:space="preserve">. </w:t>
      </w:r>
      <w:r w:rsidR="00CB3CAD">
        <w:t xml:space="preserve">Expected values of species richness were modeled as: </w:t>
      </w:r>
      <m:oMath>
        <m:r>
          <m:rPr>
            <m:sty m:val="p"/>
          </m:rPr>
          <w:rPr>
            <w:rFonts w:ascii="Cambria Math" w:hAnsi="Cambria Math" w:cs="Times New Roman"/>
          </w:rPr>
          <w:br/>
        </m:r>
      </m:oMath>
      <m:oMathPara>
        <m:oMathParaPr>
          <m:jc m:val="center"/>
        </m:oMathParaP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r>
            <w:rPr>
              <w:rFonts w:ascii="Cambria Math" w:hAnsi="Cambria Math" w:cs="Times New Roman"/>
            </w:rPr>
            <m:t>,</m:t>
          </m:r>
        </m:oMath>
      </m:oMathPara>
    </w:p>
    <w:p w14:paraId="521F14EB" w14:textId="58A58099" w:rsidR="00806B90" w:rsidRDefault="00F26771" w:rsidP="00F26771">
      <w:r>
        <w:rPr>
          <w:rFonts w:cs="Times New Roman"/>
        </w:rPr>
        <w:t>where</w:t>
      </w:r>
      <m:oMath>
        <m:r>
          <w:rPr>
            <w:rFonts w:ascii="Cambria Math" w:hAnsi="Cambria Math" w:cs="Times New Roman"/>
          </w:rPr>
          <m:t xml:space="preserve"> E</m:t>
        </m:r>
        <m:d>
          <m:dPr>
            <m:ctrlPr>
              <w:rPr>
                <w:rFonts w:ascii="Cambria Math" w:hAnsi="Cambria Math" w:cs="Times New Roman"/>
                <w:i/>
              </w:rPr>
            </m:ctrlPr>
          </m:dPr>
          <m:e>
            <m:r>
              <w:rPr>
                <w:rFonts w:ascii="Cambria Math" w:hAnsi="Cambria Math" w:cs="Times New Roman"/>
              </w:rPr>
              <m:t>Species Richness</m:t>
            </m:r>
          </m:e>
        </m:d>
      </m:oMath>
      <w:r>
        <w:rPr>
          <w:rFonts w:eastAsiaTheme="minorEastAsia" w:cs="Times New Roman"/>
        </w:rPr>
        <w:t xml:space="preserve"> </w:t>
      </w:r>
      <w:r>
        <w:rPr>
          <w:rFonts w:cs="Times New Roman"/>
        </w:rPr>
        <w:t>was defined as the number of unique species across all sites combined for each biweekly period</w:t>
      </w:r>
      <w:r>
        <w:rPr>
          <w:rFonts w:eastAsiaTheme="minorEastAsia" w:cs="Times New Roman"/>
        </w:rPr>
        <w:t xml:space="preserve">. </w:t>
      </w:r>
      <w:r w:rsidR="00CB3CAD">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CB3CAD">
        <w:rPr>
          <w:rFonts w:eastAsiaTheme="minorEastAsia" w:cs="Times New Roman"/>
        </w:rPr>
        <w:t xml:space="preserve"> </w:t>
      </w:r>
      <w:r>
        <w:rPr>
          <w:rFonts w:eastAsiaTheme="minorEastAsia" w:cs="Times New Roman"/>
        </w:rPr>
        <w:t>wa</w:t>
      </w:r>
      <w:r w:rsidR="00CB3CAD">
        <w:rPr>
          <w:rFonts w:eastAsiaTheme="minorEastAsia" w:cs="Times New Roman"/>
        </w:rPr>
        <w:t>s the b</w:t>
      </w:r>
      <w:r w:rsidR="00CB3CAD">
        <w:t xml:space="preserve">iweekly sampling period that was assigned as four events evenly distributed </w:t>
      </w:r>
      <w:r w:rsidR="00CE4F85">
        <w:t>throughout</w:t>
      </w:r>
      <w:r w:rsidR="00CB3CAD">
        <w:t xml:space="preserve"> the sampling season (i.e., period 1 = start date–July 15, period 2 = July 16–31, period 3 = August 1–15, and period 4 = August 16–end date). </w:t>
      </w:r>
      <w:r w:rsidR="0038759A">
        <w:rPr>
          <w:rFonts w:cs="Times New Roman"/>
        </w:rPr>
        <w:t>Top</w:t>
      </w:r>
      <w:r w:rsidR="00901990">
        <w:rPr>
          <w:rFonts w:cs="Times New Roman"/>
        </w:rPr>
        <w:t>-</w:t>
      </w:r>
      <w:r w:rsidR="0038759A">
        <w:rPr>
          <w:rFonts w:cs="Times New Roman"/>
        </w:rPr>
        <w:t>fitting model</w:t>
      </w:r>
      <w:r w:rsidR="00B70DA3">
        <w:rPr>
          <w:rFonts w:cs="Times New Roman"/>
        </w:rPr>
        <w:t>s</w:t>
      </w:r>
      <w:r w:rsidR="0038759A">
        <w:rPr>
          <w:rFonts w:cs="Times New Roman"/>
        </w:rPr>
        <w:t xml:space="preserve">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Pr>
          <w:rFonts w:cs="Times New Roman"/>
        </w:rPr>
        <w:t xml:space="preserve">, </w:t>
      </w:r>
      <w:r w:rsidR="00CE4F85">
        <w:rPr>
          <w:rFonts w:cs="Times New Roman"/>
        </w:rPr>
        <w:t xml:space="preserve">and were </w:t>
      </w:r>
      <w:r>
        <w:rPr>
          <w:rFonts w:cs="Times New Roman"/>
        </w:rPr>
        <w:t>tested against</w:t>
      </w:r>
      <w:r w:rsidR="00111D0A">
        <w:rPr>
          <w:rFonts w:cs="Times New Roman"/>
        </w:rPr>
        <w:t xml:space="preserve"> null models </w:t>
      </w:r>
      <w:r>
        <w:rPr>
          <w:rFonts w:cs="Times New Roman"/>
        </w:rPr>
        <w:t xml:space="preserve">as well as </w:t>
      </w:r>
      <w:r w:rsidR="00111D0A">
        <w:rPr>
          <w:rFonts w:cs="Times New Roman"/>
        </w:rPr>
        <w:t xml:space="preserve">models without any smoothing terms. </w:t>
      </w:r>
    </w:p>
    <w:p w14:paraId="0FE034EB" w14:textId="73074575" w:rsidR="00056F5A" w:rsidRDefault="00276535" w:rsidP="00B448CE">
      <w:pPr>
        <w:ind w:firstLine="540"/>
        <w:rPr>
          <w:rFonts w:cs="Times New Roman"/>
        </w:rPr>
      </w:pPr>
      <w:r>
        <w:rPr>
          <w:rFonts w:cs="Times New Roman"/>
        </w:rPr>
        <w:lastRenderedPageBreak/>
        <w:t>To determine whether there were changes</w:t>
      </w:r>
      <w:r w:rsidR="00567287">
        <w:rPr>
          <w:rFonts w:cs="Times New Roman"/>
        </w:rPr>
        <w:t xml:space="preserve"> in</w:t>
      </w:r>
      <w:r w:rsidR="00CB3CAD">
        <w:rPr>
          <w:rFonts w:cs="Times New Roman"/>
        </w:rPr>
        <w:t xml:space="preserve"> the</w:t>
      </w:r>
      <w:r w:rsidR="00567287">
        <w:rPr>
          <w:rFonts w:cs="Times New Roman"/>
        </w:rPr>
        <w:t xml:space="preserve"> </w:t>
      </w:r>
      <w:r w:rsidR="00BD6953">
        <w:rPr>
          <w:rFonts w:cs="Times New Roman"/>
        </w:rPr>
        <w:t>presence</w:t>
      </w:r>
      <w:r w:rsidR="00567287">
        <w:rPr>
          <w:rFonts w:cs="Times New Roman"/>
        </w:rPr>
        <w:t xml:space="preserve"> of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commentRangeStart w:id="3"/>
      <w:commentRangeStart w:id="4"/>
      <w:commentRangeStart w:id="5"/>
      <w:r>
        <w:rPr>
          <w:rFonts w:cs="Times New Roman"/>
        </w:rPr>
        <w:t xml:space="preserve">defined as species </w:t>
      </w:r>
      <w:r w:rsidR="0030672C">
        <w:rPr>
          <w:rFonts w:cs="Times New Roman"/>
        </w:rPr>
        <w:t>≤</w:t>
      </w:r>
      <w:r>
        <w:rPr>
          <w:rFonts w:cs="Times New Roman"/>
        </w:rPr>
        <w:t xml:space="preserve"> </w:t>
      </w:r>
      <w:r w:rsidR="00567287">
        <w:rPr>
          <w:rFonts w:cs="Times New Roman"/>
        </w:rPr>
        <w:t xml:space="preserve">100 individuals caught in all </w:t>
      </w:r>
      <w:r w:rsidR="002B6065">
        <w:rPr>
          <w:rFonts w:cs="Times New Roman"/>
        </w:rPr>
        <w:t>samples</w:t>
      </w:r>
      <w:r w:rsidR="00567287">
        <w:rPr>
          <w:rFonts w:cs="Times New Roman"/>
        </w:rPr>
        <w:t xml:space="preserve"> combined</w:t>
      </w:r>
      <w:commentRangeEnd w:id="3"/>
      <w:r w:rsidR="0029045D">
        <w:rPr>
          <w:rStyle w:val="CommentReference"/>
        </w:rPr>
        <w:commentReference w:id="3"/>
      </w:r>
      <w:commentRangeEnd w:id="4"/>
      <w:r w:rsidR="0029045D">
        <w:rPr>
          <w:rStyle w:val="CommentReference"/>
        </w:rPr>
        <w:commentReference w:id="4"/>
      </w:r>
      <w:commentRangeEnd w:id="5"/>
      <w:r w:rsidR="008656B6">
        <w:rPr>
          <w:rStyle w:val="CommentReference"/>
        </w:rPr>
        <w:commentReference w:id="5"/>
      </w:r>
      <w:r w:rsidR="00567287">
        <w:rPr>
          <w:rFonts w:cs="Times New Roman"/>
        </w:rPr>
        <w:t>)</w:t>
      </w:r>
      <w:r w:rsidR="00A12BA0">
        <w:rPr>
          <w:rFonts w:cs="Times New Roman"/>
        </w:rPr>
        <w:t>, each rare species</w:t>
      </w:r>
      <w:r w:rsidR="00567287">
        <w:rPr>
          <w:rFonts w:cs="Times New Roman"/>
        </w:rPr>
        <w:t xml:space="preserve"> was assessed using </w:t>
      </w:r>
      <w:r w:rsidR="00DC30B1">
        <w:rPr>
          <w:rFonts w:cs="Times New Roman"/>
        </w:rPr>
        <w:t xml:space="preserve">Generalized Linear Models (GLMs) of </w:t>
      </w:r>
      <w:r w:rsidR="00567287">
        <w:rPr>
          <w:rFonts w:cs="Times New Roman"/>
        </w:rPr>
        <w:t xml:space="preserve">binomial </w:t>
      </w:r>
      <w:r w:rsidR="00DC30B1">
        <w:rPr>
          <w:rFonts w:cs="Times New Roman"/>
        </w:rPr>
        <w:t xml:space="preserve">logistic regression. The expected mean value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 xml:space="preserve">) </m:t>
        </m:r>
      </m:oMath>
      <w:r w:rsidR="00DC30B1">
        <w:rPr>
          <w:rFonts w:cs="Times New Roman"/>
        </w:rPr>
        <w:t xml:space="preserve">of species </w:t>
      </w:r>
      <w:r w:rsidR="00DC30B1" w:rsidRPr="00567287">
        <w:rPr>
          <w:rFonts w:cs="Times New Roman"/>
          <w:i/>
        </w:rPr>
        <w:t>j</w:t>
      </w:r>
      <w:r w:rsidR="00DC30B1">
        <w:rPr>
          <w:rFonts w:cs="Times New Roman"/>
        </w:rPr>
        <w:t xml:space="preserve">, was estimated as: </w:t>
      </w:r>
    </w:p>
    <w:p w14:paraId="78EBBA85" w14:textId="4563A555" w:rsidR="00056F5A" w:rsidRPr="00CB0719" w:rsidRDefault="00602C86"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r>
            <w:rPr>
              <w:rFonts w:ascii="Cambria Math" w:hAnsi="Cambria Math" w:cs="Times New Roman"/>
            </w:rPr>
            <m:t xml:space="preserve"> ,</m:t>
          </m:r>
        </m:oMath>
      </m:oMathPara>
    </w:p>
    <w:p w14:paraId="0F606F5A" w14:textId="6BDE8B36" w:rsidR="00CB0719" w:rsidRDefault="00DC30B1" w:rsidP="00BD6953">
      <w:pPr>
        <w:rPr>
          <w:rFonts w:eastAsiaTheme="minorEastAsia" w:cs="Times New Roman"/>
        </w:rPr>
      </w:pPr>
      <w:r>
        <w:rPr>
          <w:rFonts w:cs="Times New Roman"/>
        </w:rPr>
        <w:t xml:space="preserve">where </w:t>
      </w:r>
      <m:oMath>
        <m:r>
          <w:rPr>
            <w:rFonts w:ascii="Cambria Math" w:hAnsi="Cambria Math" w:cs="Times New Roman"/>
          </w:rPr>
          <m:t>Year</m:t>
        </m:r>
      </m:oMath>
      <w:r>
        <w:rPr>
          <w:rFonts w:eastAsiaTheme="minorEastAsia" w:cs="Times New Roman"/>
        </w:rPr>
        <w:t xml:space="preserve"> was the sample year,</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567287">
        <w:rPr>
          <w:rFonts w:eastAsiaTheme="minorEastAsia" w:cs="Times New Roman"/>
        </w:rPr>
        <w:t xml:space="preserve"> </w:t>
      </w:r>
      <w:r w:rsidR="00B70DA3">
        <w:rPr>
          <w:rFonts w:eastAsiaTheme="minorEastAsia" w:cs="Times New Roman"/>
        </w:rPr>
        <w:t>was</w:t>
      </w:r>
      <w:r w:rsidR="00567287">
        <w:rPr>
          <w:rFonts w:eastAsiaTheme="minorEastAsia" w:cs="Times New Roman"/>
        </w:rPr>
        <w:t xml:space="preserve"> the effect for each S</w:t>
      </w:r>
      <w:r w:rsidR="00CB0719">
        <w:rPr>
          <w:rFonts w:cs="Times New Roman"/>
        </w:rPr>
        <w:t xml:space="preserve">tation </w:t>
      </w:r>
      <w:r w:rsidR="00CB0719" w:rsidRPr="00567287">
        <w:rPr>
          <w:rFonts w:cs="Times New Roman"/>
          <w:i/>
        </w:rPr>
        <w:t>s</w:t>
      </w:r>
      <w:r w:rsidR="00901990">
        <w:rPr>
          <w:rFonts w:cs="Times New Roman"/>
        </w:rPr>
        <w:t xml:space="preserve">, and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w:t>
      </w:r>
      <w:r w:rsidR="00B70DA3">
        <w:rPr>
          <w:rFonts w:eastAsiaTheme="minorEastAsia" w:cs="Times New Roman"/>
        </w:rPr>
        <w:t>was</w:t>
      </w:r>
      <w:r w:rsidR="00806B90">
        <w:rPr>
          <w:rFonts w:eastAsiaTheme="minorEastAsia" w:cs="Times New Roman"/>
        </w:rPr>
        <w:t xml:space="preserve"> the biweekly sampling period (1–4). </w:t>
      </w:r>
    </w:p>
    <w:p w14:paraId="40B82DA2" w14:textId="34495418" w:rsidR="0022761F" w:rsidRDefault="0022761F" w:rsidP="00F30B32">
      <w:pPr>
        <w:pStyle w:val="Heading2"/>
      </w:pPr>
      <w:r>
        <w:t xml:space="preserve">Effects of </w:t>
      </w:r>
      <w:r w:rsidR="00F30B32">
        <w:t>E</w:t>
      </w:r>
      <w:r>
        <w:t xml:space="preserve">nvironmental </w:t>
      </w:r>
      <w:r w:rsidR="00F30B32">
        <w:t>V</w:t>
      </w:r>
      <w:r>
        <w:t xml:space="preserve">ariables </w:t>
      </w:r>
      <w:r w:rsidR="00F30B32">
        <w:t>U</w:t>
      </w:r>
      <w:r>
        <w:t xml:space="preserve">pon </w:t>
      </w:r>
      <w:r w:rsidR="00F30B32">
        <w:t>S</w:t>
      </w:r>
      <w:r>
        <w:t xml:space="preserve">pecies </w:t>
      </w:r>
      <w:r w:rsidR="00F30B32">
        <w:t>Composition</w:t>
      </w:r>
    </w:p>
    <w:p w14:paraId="2FEC7D19" w14:textId="429D0CF1" w:rsidR="002B6065" w:rsidRDefault="002B6065" w:rsidP="002B6065">
      <w:pPr>
        <w:spacing w:after="0"/>
        <w:ind w:firstLine="540"/>
        <w:rPr>
          <w:rFonts w:cs="Times New Roman"/>
        </w:rPr>
      </w:pPr>
      <w:r>
        <w:rPr>
          <w:rFonts w:cs="Times New Roman"/>
        </w:rPr>
        <w:t>To determine the effects of environmental variables upon species assemblage structure, we began with a dissimilarity matrix of the multivariate catch data using Bray-Curtis distances. The Bray-Curtis dissimilarity matrix was reduced to three dimensions using non-metric multidimensional scaling (</w:t>
      </w:r>
      <w:proofErr w:type="spellStart"/>
      <w:r>
        <w:rPr>
          <w:rFonts w:cs="Times New Roman"/>
        </w:rPr>
        <w:t>nMDS</w:t>
      </w:r>
      <w:proofErr w:type="spellEnd"/>
      <w:r>
        <w:rPr>
          <w:rFonts w:cs="Times New Roman"/>
        </w:rPr>
        <w:t>) using k=3</w:t>
      </w:r>
      <w:r w:rsidR="00B56D4B">
        <w:rPr>
          <w:rFonts w:cs="Times New Roman"/>
        </w:rPr>
        <w:t xml:space="preserve"> to get stress &lt; 0.2</w:t>
      </w:r>
      <w:r>
        <w:rPr>
          <w:rFonts w:cs="Times New Roman"/>
        </w:rPr>
        <w:t xml:space="preserve">. Response variables for multivariate analyses were CPUE </w:t>
      </w:r>
      <w:r w:rsidR="00CE4F85">
        <w:rPr>
          <w:rFonts w:cs="Times New Roman"/>
        </w:rPr>
        <w:t xml:space="preserve">values for each species which </w:t>
      </w:r>
      <w:r>
        <w:rPr>
          <w:rFonts w:cs="Times New Roman"/>
        </w:rPr>
        <w:t>were fourth-root transformed</w:t>
      </w:r>
      <w:r w:rsidR="00CF4123">
        <w:rPr>
          <w:rFonts w:cs="Times New Roman"/>
        </w:rPr>
        <w:t>, while e</w:t>
      </w:r>
      <w:r w:rsidR="00CF4123" w:rsidRPr="00410501">
        <w:rPr>
          <w:rFonts w:cs="Times New Roman"/>
          <w:noProof/>
        </w:rPr>
        <w:t>xplanatory environmental variables were square-root transformed</w:t>
      </w:r>
      <w:r w:rsidR="00CF4123">
        <w:rPr>
          <w:rFonts w:cs="Times New Roman"/>
          <w:noProof/>
        </w:rPr>
        <w:t xml:space="preserve">. Both response and environmental variables were </w:t>
      </w:r>
      <w:r>
        <w:rPr>
          <w:rFonts w:cs="Times New Roman"/>
        </w:rPr>
        <w:t xml:space="preserve">standardized to </w:t>
      </w:r>
      <w:r w:rsidR="00CE4F85">
        <w:rPr>
          <w:rFonts w:cs="Times New Roman"/>
        </w:rPr>
        <w:t xml:space="preserve">the </w:t>
      </w:r>
      <w:r>
        <w:rPr>
          <w:rFonts w:cs="Times New Roman"/>
        </w:rPr>
        <w:t xml:space="preserve">percent of the maximum transformed catch </w:t>
      </w:r>
      <w:r w:rsidR="00CF4123">
        <w:rPr>
          <w:rFonts w:cs="Times New Roman"/>
          <w:noProof/>
        </w:rPr>
        <w:t xml:space="preserve">or </w:t>
      </w:r>
      <w:r w:rsidR="00CF4123" w:rsidRPr="00410501">
        <w:rPr>
          <w:rFonts w:cs="Times New Roman"/>
          <w:noProof/>
        </w:rPr>
        <w:t>environmental variable.</w:t>
      </w:r>
      <w:r w:rsidR="00CF4123">
        <w:rPr>
          <w:rFonts w:cs="Times New Roman"/>
          <w:noProof/>
        </w:rPr>
        <w:t xml:space="preserve"> </w:t>
      </w:r>
      <w:r>
        <w:t>To prevent rare species from dominating multivariate analyses, we restricted analys</w:t>
      </w:r>
      <w:r w:rsidR="00187F3C">
        <w:t>e</w:t>
      </w:r>
      <w:r>
        <w:t>s to th</w:t>
      </w:r>
      <w:r w:rsidR="008656B6">
        <w:t>os</w:t>
      </w:r>
      <w:r>
        <w:t xml:space="preserve">e species </w:t>
      </w:r>
      <w:r w:rsidR="008656B6">
        <w:t>with an</w:t>
      </w:r>
      <w:r>
        <w:t xml:space="preserve"> abundance greater than 100 fish, all catches combined</w:t>
      </w:r>
      <w:r w:rsidR="00CD79A6">
        <w:t xml:space="preserve"> </w:t>
      </w:r>
      <w:r w:rsidR="00CD79A6">
        <w:fldChar w:fldCharType="begin" w:fldLock="1"/>
      </w:r>
      <w:r w:rsidR="00832595">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rsidR="00CD79A6">
        <w:fldChar w:fldCharType="separate"/>
      </w:r>
      <w:r w:rsidR="00CD79A6" w:rsidRPr="00CD79A6">
        <w:rPr>
          <w:noProof/>
        </w:rPr>
        <w:t>(Poos and Jackson 2012)</w:t>
      </w:r>
      <w:r w:rsidR="00CD79A6">
        <w:fldChar w:fldCharType="end"/>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which </w:t>
      </w:r>
      <w:r w:rsidRPr="001962C1">
        <w:rPr>
          <w:rFonts w:cs="Times New Roman"/>
        </w:rPr>
        <w:t>allow</w:t>
      </w:r>
      <w:r w:rsidR="00187F3C">
        <w:rPr>
          <w:rFonts w:cs="Times New Roman"/>
        </w:rPr>
        <w:t>ed</w:t>
      </w:r>
      <w:r w:rsidRPr="001962C1">
        <w:rPr>
          <w:rFonts w:cs="Times New Roman"/>
        </w:rPr>
        <w:t xml:space="preserve"> for the multivariate analysis of quantitative environmental variables upon the responding species assemblages</w:t>
      </w:r>
      <w:r w:rsidRPr="00755E8D">
        <w:t xml:space="preserve"> </w:t>
      </w:r>
      <w:r>
        <w:rPr>
          <w:rFonts w:cs="Times New Roman"/>
        </w:rPr>
        <w:fldChar w:fldCharType="begin" w:fldLock="1"/>
      </w:r>
      <w:r w:rsidR="00A63EF4">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eter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w:t>
      </w:r>
    </w:p>
    <w:p w14:paraId="7CC20BD3" w14:textId="2C512130" w:rsidR="0048664E" w:rsidRDefault="00187F3C" w:rsidP="00E204F0">
      <w:pPr>
        <w:ind w:firstLine="540"/>
        <w:rPr>
          <w:rFonts w:cs="Times New Roman"/>
        </w:rPr>
      </w:pPr>
      <w:r>
        <w:rPr>
          <w:rFonts w:cs="Times New Roman"/>
        </w:rPr>
        <w:lastRenderedPageBreak/>
        <w:t>A</w:t>
      </w:r>
      <w:r w:rsidR="00AB3192">
        <w:rPr>
          <w:rFonts w:cs="Times New Roman"/>
        </w:rPr>
        <w:t xml:space="preserve"> multivariate Mantel-type test </w:t>
      </w:r>
      <w:r w:rsidR="00E204F0">
        <w:rPr>
          <w:rFonts w:cs="Times New Roman"/>
        </w:rPr>
        <w:t xml:space="preserve">(vegan command: </w:t>
      </w:r>
      <w:proofErr w:type="spellStart"/>
      <w:r w:rsidR="00E204F0">
        <w:rPr>
          <w:rFonts w:cs="Times New Roman"/>
        </w:rPr>
        <w:t>bioenv</w:t>
      </w:r>
      <w:proofErr w:type="spellEnd"/>
      <w:r w:rsidR="00E204F0">
        <w:rPr>
          <w:rFonts w:cs="Times New Roman"/>
        </w:rPr>
        <w:t xml:space="preserve">()) </w:t>
      </w:r>
      <w:r>
        <w:rPr>
          <w:rFonts w:cs="Times New Roman"/>
        </w:rPr>
        <w:t xml:space="preserve">was conducted </w:t>
      </w:r>
      <w:r w:rsidR="00AB3192">
        <w:rPr>
          <w:rFonts w:cs="Times New Roman"/>
        </w:rPr>
        <w:t>on the biweekly catch matrix</w:t>
      </w:r>
      <w:r w:rsidR="00E204F0">
        <w:rPr>
          <w:rFonts w:cs="Times New Roman"/>
        </w:rPr>
        <w:t xml:space="preserve"> of</w:t>
      </w:r>
      <w:r w:rsidR="0013083D">
        <w:rPr>
          <w:rFonts w:cs="Times New Roman"/>
        </w:rPr>
        <w:t xml:space="preserve"> Bray-Curtis distances </w:t>
      </w:r>
      <w:r w:rsidR="003809A9">
        <w:rPr>
          <w:rFonts w:cs="Times New Roman"/>
        </w:rPr>
        <w:t>with a Euclidean distance metric</w:t>
      </w:r>
      <w:r w:rsidR="0013083D">
        <w:rPr>
          <w:rFonts w:cs="Times New Roman"/>
        </w:rPr>
        <w:t xml:space="preserve"> and Spearman correlation method</w:t>
      </w:r>
      <w:r w:rsidR="00CE4F85">
        <w:rPr>
          <w:rFonts w:cs="Times New Roman"/>
        </w:rPr>
        <w:t xml:space="preserve"> to find </w:t>
      </w:r>
      <w:r w:rsidR="009C24CC">
        <w:rPr>
          <w:rFonts w:cs="Times New Roman"/>
        </w:rPr>
        <w:t>the optimal subset of environmental variables</w:t>
      </w:r>
      <w:r w:rsidR="00E204F0" w:rsidRPr="00E204F0">
        <w:rPr>
          <w:rFonts w:cs="Times New Roman"/>
        </w:rPr>
        <w:t xml:space="preserve"> </w:t>
      </w:r>
      <w:r w:rsidR="00E204F0">
        <w:rPr>
          <w:rFonts w:cs="Times New Roman"/>
        </w:rPr>
        <w:t>describing species composition</w:t>
      </w:r>
      <w:r w:rsidR="003809A9">
        <w:rPr>
          <w:rFonts w:cs="Times New Roman"/>
        </w:rPr>
        <w:t xml:space="preserve">. </w:t>
      </w:r>
      <w:r w:rsidR="00E204F0">
        <w:rPr>
          <w:rFonts w:cs="Times New Roman"/>
        </w:rPr>
        <w:t>Multivariate models after this included only these parameters and the spatial-temporal variables</w:t>
      </w:r>
      <w:r w:rsidR="006A6D41">
        <w:rPr>
          <w:rFonts w:cs="Times New Roman"/>
        </w:rPr>
        <w:t xml:space="preserve"> </w:t>
      </w:r>
      <m:oMath>
        <m:r>
          <w:rPr>
            <w:rFonts w:ascii="Cambria Math" w:hAnsi="Cambria Math" w:cs="Times New Roman"/>
          </w:rPr>
          <m:t>Year</m:t>
        </m:r>
      </m:oMath>
      <w:r w:rsidR="006A6D41">
        <w:rPr>
          <w:rFonts w:eastAsiaTheme="minorEastAsia" w:cs="Times New Roman"/>
        </w:rPr>
        <w:t xml:space="preserve"> and </w:t>
      </w:r>
      <m:oMath>
        <m:r>
          <w:rPr>
            <w:rFonts w:ascii="Cambria Math" w:eastAsiaTheme="minorEastAsia" w:hAnsi="Cambria Math" w:cs="Times New Roman"/>
          </w:rPr>
          <m:t>Station</m:t>
        </m:r>
      </m:oMath>
      <w:r w:rsidR="00E204F0">
        <w:rPr>
          <w:rFonts w:cs="Times New Roman"/>
        </w:rPr>
        <w:t xml:space="preserve">. </w:t>
      </w:r>
      <w:r w:rsidR="008B20DB">
        <w:rPr>
          <w:rFonts w:cs="Times New Roman"/>
        </w:rPr>
        <w:t xml:space="preserve">Significance testing of environmental variables was </w:t>
      </w:r>
      <w:r w:rsidR="008F2017">
        <w:rPr>
          <w:rFonts w:cs="Times New Roman"/>
        </w:rPr>
        <w:t>conducted</w:t>
      </w:r>
      <w:r w:rsidR="008B20DB">
        <w:rPr>
          <w:rFonts w:cs="Times New Roman"/>
        </w:rPr>
        <w:t xml:space="preserve"> using vector and factor fitting upon MDS1 &amp; MDS2</w:t>
      </w:r>
      <w:r w:rsidR="00A81B46">
        <w:rPr>
          <w:rFonts w:cs="Times New Roman"/>
        </w:rPr>
        <w:t xml:space="preserve"> (vegan command: </w:t>
      </w:r>
      <w:proofErr w:type="spellStart"/>
      <w:r w:rsidR="00A81B46">
        <w:rPr>
          <w:rFonts w:cs="Times New Roman"/>
        </w:rPr>
        <w:t>envfit</w:t>
      </w:r>
      <w:proofErr w:type="spellEnd"/>
      <w:r w:rsidR="00A81B46">
        <w:rPr>
          <w:rFonts w:cs="Times New Roman"/>
        </w:rPr>
        <w:t>())</w:t>
      </w:r>
      <w:r w:rsidR="008B20DB">
        <w:rPr>
          <w:rFonts w:cs="Times New Roman"/>
        </w:rPr>
        <w:t xml:space="preserve">. </w:t>
      </w:r>
      <w:r w:rsidR="002B6065">
        <w:rPr>
          <w:rFonts w:cs="Times New Roman"/>
        </w:rPr>
        <w:t xml:space="preserve">The similarity percentile (vegan command: simper()) was calculated to determine which species contributed to the Bray-Curtis dissimilarity using pairwise comparisons between each sample </w:t>
      </w:r>
      <m:oMath>
        <m:r>
          <w:rPr>
            <w:rFonts w:ascii="Cambria Math" w:hAnsi="Cambria Math" w:cs="Times New Roman"/>
          </w:rPr>
          <m:t>Year</m:t>
        </m:r>
      </m:oMath>
      <w:r w:rsidR="007D4BB9">
        <w:rPr>
          <w:rFonts w:eastAsiaTheme="minorEastAsia" w:cs="Times New Roman"/>
        </w:rPr>
        <w:t xml:space="preserve">, </w:t>
      </w:r>
      <m:oMath>
        <m:r>
          <w:rPr>
            <w:rFonts w:ascii="Cambria Math" w:eastAsiaTheme="minorEastAsia" w:hAnsi="Cambria Math" w:cs="Times New Roman"/>
          </w:rPr>
          <m:t>Station</m:t>
        </m:r>
      </m:oMath>
      <w:r w:rsidR="007D4BB9">
        <w:rPr>
          <w:rFonts w:eastAsiaTheme="minorEastAsia" w:cs="Times New Roman"/>
        </w:rPr>
        <w:t xml:space="preserve">, and </w:t>
      </w:r>
      <m:oMath>
        <m:r>
          <w:rPr>
            <w:rFonts w:ascii="Cambria Math" w:hAnsi="Cambria Math" w:cs="Times New Roman"/>
          </w:rPr>
          <m:t>Biweek Period</m:t>
        </m:r>
      </m:oMath>
      <w:r w:rsidR="007D4BB9">
        <w:rPr>
          <w:rFonts w:eastAsiaTheme="minorEastAsia" w:cs="Times New Roman"/>
        </w:rPr>
        <w:t xml:space="preserve"> </w:t>
      </w:r>
      <w:r w:rsidR="008F2017">
        <w:rPr>
          <w:rFonts w:cs="Times New Roman"/>
        </w:rPr>
        <w:fldChar w:fldCharType="begin" w:fldLock="1"/>
      </w:r>
      <w:r w:rsidR="00A63EF4">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eter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package","type":"article"},"uris":["http://www.mendeley.com/documents/?uuid=f1dc3f62-f105-46cf-bd9b-274d9d649e30"]},{"id":"ITEM-2","itemData":{"author":[{"dropping-particle":"","family":"Clarke","given":"K R","non-dropping-particle":"","parse-names":false,"suffix":""}],"id":"ITEM-2","issue":"1988","issued":{"date-parts":[["1993"]]},"page":"117-143","title":"Non-parametric multivariate analyses of changes in community structure","type":"article-journal"},"uris":["http://www.mendeley.com/documents/?uuid=8d940de0-d726-457f-a39b-e543a67ec01d"]}],"mendeley":{"formattedCitation":"(Clarke 1993; Oksanen et al. 2018)","plainTextFormattedCitation":"(Clarke 1993; Oksanen et al. 2018)","previouslyFormattedCitation":"(Clarke 1993; Oksanen et al. 2018)"},"properties":{"noteIndex":0},"schema":"https://github.com/citation-style-language/schema/raw/master/csl-citation.json"}</w:instrText>
      </w:r>
      <w:r w:rsidR="008F2017">
        <w:rPr>
          <w:rFonts w:cs="Times New Roman"/>
        </w:rPr>
        <w:fldChar w:fldCharType="separate"/>
      </w:r>
      <w:r w:rsidR="008F2017" w:rsidRPr="008F2017">
        <w:rPr>
          <w:rFonts w:cs="Times New Roman"/>
          <w:noProof/>
        </w:rPr>
        <w:t>(Clarke 1993; Oksanen et al. 2018)</w:t>
      </w:r>
      <w:r w:rsidR="008F2017">
        <w:rPr>
          <w:rFonts w:cs="Times New Roman"/>
        </w:rPr>
        <w:fldChar w:fldCharType="end"/>
      </w:r>
      <w:r w:rsidR="002B6065">
        <w:rPr>
          <w:rFonts w:cs="Times New Roman"/>
        </w:rPr>
        <w:t>.</w:t>
      </w:r>
    </w:p>
    <w:p w14:paraId="2659AE9C" w14:textId="3AF6A15D" w:rsidR="00AA2970" w:rsidRDefault="00AA2970" w:rsidP="00F30B32">
      <w:pPr>
        <w:ind w:firstLine="540"/>
        <w:rPr>
          <w:rFonts w:cs="Times New Roman"/>
        </w:rPr>
      </w:pPr>
      <w:r>
        <w:rPr>
          <w:rFonts w:cs="Times New Roman"/>
        </w:rPr>
        <w:t xml:space="preserve">The most parsimonious model of environmental variables 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 xml:space="preserve">ariance (PERMANOVA) using </w:t>
      </w:r>
      <w:r w:rsidR="00CF4123">
        <w:rPr>
          <w:rFonts w:cs="Times New Roman"/>
        </w:rPr>
        <w:t xml:space="preserve">the standardized and </w:t>
      </w:r>
      <w:r w:rsidR="008F2017">
        <w:rPr>
          <w:rFonts w:cs="Times New Roman"/>
        </w:rPr>
        <w:t xml:space="preserve">transformed </w:t>
      </w:r>
      <w:r w:rsidR="00AF6B03">
        <w:rPr>
          <w:rFonts w:cs="Times New Roman"/>
        </w:rPr>
        <w:t>environmental variables.</w:t>
      </w:r>
      <w:r w:rsidR="00032564">
        <w:rPr>
          <w:rFonts w:cs="Times New Roman"/>
        </w:rPr>
        <w:t xml:space="preserve"> Biweekly periods with varying levels of effort were accounted by standardizing for sampling effort (CPUE); biweekly periods </w:t>
      </w:r>
      <w:r w:rsidR="003153A1">
        <w:rPr>
          <w:rFonts w:cs="Times New Roman"/>
        </w:rPr>
        <w:t>with no</w:t>
      </w:r>
      <w:r>
        <w:rPr>
          <w:rFonts w:cs="Times New Roman"/>
        </w:rPr>
        <w:t xml:space="preserve"> data coverage in environmental monitoring were excluded from analys</w:t>
      </w:r>
      <w:r w:rsidR="008F2017">
        <w:rPr>
          <w:rFonts w:cs="Times New Roman"/>
        </w:rPr>
        <w:t>e</w:t>
      </w:r>
      <w:r>
        <w:rPr>
          <w:rFonts w:cs="Times New Roman"/>
        </w:rPr>
        <w:t>s.</w:t>
      </w:r>
      <w:r w:rsidR="00032564">
        <w:rPr>
          <w:rFonts w:cs="Times New Roman"/>
        </w:rPr>
        <w:t xml:space="preserve"> </w:t>
      </w:r>
      <w:r w:rsidR="00C603D3">
        <w:rPr>
          <w:rFonts w:cs="Times New Roman"/>
        </w:rPr>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12CF2EE3" w:rsidR="006773AB" w:rsidRPr="002245F9" w:rsidRDefault="006773AB" w:rsidP="00D44DF6">
      <w:pPr>
        <w:ind w:left="720"/>
        <w:jc w:val="center"/>
        <w:rPr>
          <w:rFonts w:eastAsiaTheme="minorEastAsia" w:cs="Times New Roman"/>
        </w:rPr>
      </w:pPr>
      <w:bookmarkStart w:id="6" w:name="_Hlk4763739"/>
      <m:oMath>
        <m:r>
          <w:rPr>
            <w:rFonts w:ascii="Cambria Math" w:hAnsi="Cambria Math" w:cs="Times New Roman"/>
          </w:rPr>
          <m:t>Catch=Year+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w:bookmarkEnd w:id="6"/>
      <w:r w:rsidR="00A86A22">
        <w:rPr>
          <w:rFonts w:eastAsiaTheme="minorEastAsia" w:cs="Times New Roman"/>
        </w:rPr>
        <w:t>,</w:t>
      </w:r>
    </w:p>
    <w:p w14:paraId="60C3215D" w14:textId="7BAB6719" w:rsidR="002245F9" w:rsidRDefault="002245F9" w:rsidP="00A12BA0">
      <w:pPr>
        <w:rPr>
          <w:rFonts w:eastAsiaTheme="minorEastAsia" w:cs="Times New Roman"/>
        </w:rPr>
      </w:pPr>
      <w:r>
        <w:rPr>
          <w:rFonts w:eastAsiaTheme="minorEastAsia" w:cs="Times New Roman"/>
        </w:rPr>
        <w:t xml:space="preserve">where </w:t>
      </w:r>
      <m:oMath>
        <m:r>
          <w:rPr>
            <w:rFonts w:ascii="Cambria Math" w:hAnsi="Cambria Math" w:cs="Times New Roman"/>
          </w:rPr>
          <m:t>Catch</m:t>
        </m:r>
      </m:oMath>
      <w:r w:rsidR="00897761">
        <w:rPr>
          <w:rFonts w:eastAsiaTheme="minorEastAsia" w:cs="Times New Roman"/>
        </w:rPr>
        <w:t xml:space="preserve"> </w:t>
      </w:r>
      <w:r w:rsidR="0080270C">
        <w:rPr>
          <w:rFonts w:eastAsiaTheme="minorEastAsia" w:cs="Times New Roman"/>
        </w:rPr>
        <w:t xml:space="preserve">was the Bray-Curtis dissimilarity matrix of transformed and standardized CPUE </w:t>
      </w:r>
      <w:r>
        <w:rPr>
          <w:rFonts w:eastAsiaTheme="minorEastAsia" w:cs="Times New Roman"/>
        </w:rPr>
        <w:t xml:space="preserve">for all </w:t>
      </w:r>
      <w:r w:rsidR="00665BD4">
        <w:rPr>
          <w:rFonts w:eastAsiaTheme="minorEastAsia" w:cs="Times New Roman"/>
        </w:rPr>
        <w:t>non-rare</w:t>
      </w:r>
      <w:r>
        <w:rPr>
          <w:rFonts w:eastAsiaTheme="minorEastAsia" w:cs="Times New Roman"/>
        </w:rPr>
        <w:t xml:space="preserve"> species</w:t>
      </w:r>
      <w:r w:rsidR="00897761">
        <w:rPr>
          <w:rFonts w:eastAsiaTheme="minorEastAsia" w:cs="Times New Roman"/>
        </w:rPr>
        <w:t>,</w:t>
      </w:r>
      <w:r w:rsidR="00032564">
        <w:rPr>
          <w:rFonts w:eastAsiaTheme="minorEastAsia" w:cs="Times New Roman"/>
        </w:rPr>
        <w:t xml:space="preserve"> </w:t>
      </w:r>
      <m:oMath>
        <m:r>
          <w:rPr>
            <w:rFonts w:ascii="Cambria Math" w:eastAsiaTheme="minorEastAsia" w:hAnsi="Cambria Math" w:cs="Times New Roman"/>
          </w:rPr>
          <m:t>Temperature</m:t>
        </m:r>
      </m:oMath>
      <w:r w:rsidR="00032564">
        <w:rPr>
          <w:rFonts w:eastAsiaTheme="minorEastAsia" w:cs="Times New Roman"/>
        </w:rPr>
        <w:t xml:space="preserve"> and </w:t>
      </w:r>
      <m:oMath>
        <m:r>
          <w:rPr>
            <w:rFonts w:ascii="Cambria Math" w:eastAsiaTheme="minorEastAsia" w:hAnsi="Cambria Math" w:cs="Times New Roman"/>
          </w:rPr>
          <m:t>Salinity</m:t>
        </m:r>
      </m:oMath>
      <w:r w:rsidR="00032564">
        <w:rPr>
          <w:rFonts w:eastAsiaTheme="minorEastAsia" w:cs="Times New Roman"/>
        </w:rPr>
        <w:t xml:space="preserve"> were </w:t>
      </w:r>
      <w:r w:rsidR="007D4BB9">
        <w:rPr>
          <w:rFonts w:eastAsiaTheme="minorEastAsia" w:cs="Times New Roman"/>
        </w:rPr>
        <w:t xml:space="preserve">from </w:t>
      </w:r>
      <w:r w:rsidR="00032564">
        <w:rPr>
          <w:rFonts w:eastAsiaTheme="minorEastAsia" w:cs="Times New Roman"/>
        </w:rPr>
        <w:t xml:space="preserve">surface water measurements, </w:t>
      </w:r>
      <w:r w:rsidR="00A86A22">
        <w:rPr>
          <w:rFonts w:eastAsiaTheme="minorEastAsia" w:cs="Times New Roman"/>
        </w:rPr>
        <w:t>and</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w:t>
      </w:r>
      <w:r w:rsidR="00A86A22">
        <w:rPr>
          <w:rFonts w:eastAsiaTheme="minorEastAsia" w:cs="Times New Roman"/>
        </w:rPr>
        <w:t>wa</w:t>
      </w:r>
      <w:r w:rsidR="00897761">
        <w:rPr>
          <w:rFonts w:eastAsiaTheme="minorEastAsia" w:cs="Times New Roman"/>
        </w:rPr>
        <w:t xml:space="preserve">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7D4BB9">
        <w:rPr>
          <w:rFonts w:eastAsiaTheme="minorEastAsia" w:cs="Times New Roman"/>
        </w:rPr>
        <w:t>. The</w:t>
      </w:r>
      <w:r w:rsidR="00032564">
        <w:rPr>
          <w:rFonts w:eastAsiaTheme="minorEastAsia" w:cs="Times New Roman"/>
        </w:rPr>
        <w:t xml:space="preserve"> v</w:t>
      </w:r>
      <w:r w:rsidR="00DC30B1">
        <w:rPr>
          <w:rFonts w:eastAsiaTheme="minorEastAsia" w:cs="Times New Roman"/>
        </w:rPr>
        <w:t>ariables</w:t>
      </w:r>
      <w:r w:rsidR="00E9156A">
        <w:rPr>
          <w:rFonts w:eastAsiaTheme="minorEastAsia" w:cs="Times New Roman"/>
        </w:rPr>
        <w:t xml:space="preserve"> </w:t>
      </w:r>
      <m:oMath>
        <m:r>
          <w:rPr>
            <w:rFonts w:ascii="Cambria Math" w:hAnsi="Cambria Math" w:cs="Times New Roman"/>
          </w:rPr>
          <m:t>Year</m:t>
        </m:r>
      </m:oMath>
      <w:r w:rsidR="00DC30B1">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DC30B1">
        <w:rPr>
          <w:rFonts w:eastAsiaTheme="minorEastAsia" w:cs="Times New Roman"/>
        </w:rPr>
        <w:t xml:space="preserve">, and </w:t>
      </w:r>
      <m:oMath>
        <m:r>
          <w:rPr>
            <w:rFonts w:ascii="Cambria Math" w:hAnsi="Cambria Math" w:cs="Times New Roman"/>
          </w:rPr>
          <m:t>Biweek Period</m:t>
        </m:r>
      </m:oMath>
      <w:r w:rsidR="00DC30B1">
        <w:rPr>
          <w:rFonts w:eastAsiaTheme="minorEastAsia" w:cs="Times New Roman"/>
        </w:rPr>
        <w:t xml:space="preserve"> were the same as defined for </w:t>
      </w:r>
      <w:r w:rsidR="00DC30B1">
        <w:rPr>
          <w:rFonts w:eastAsiaTheme="minorEastAsia" w:cs="Times New Roman"/>
        </w:rPr>
        <w:lastRenderedPageBreak/>
        <w:t xml:space="preserve">previous models. </w:t>
      </w:r>
      <w:r w:rsidR="004C3221">
        <w:rPr>
          <w:rFonts w:cs="Times New Roman"/>
        </w:rPr>
        <w:t>The top</w:t>
      </w:r>
      <w:r w:rsidR="006A6D41">
        <w:rPr>
          <w:rFonts w:cs="Times New Roman"/>
        </w:rPr>
        <w:t>-</w:t>
      </w:r>
      <w:r w:rsidR="004C3221">
        <w:rPr>
          <w:rFonts w:cs="Times New Roman"/>
        </w:rPr>
        <w:t>fitting PERMANOVA model was determined using backward</w:t>
      </w:r>
      <w:r w:rsidR="006A6D41">
        <w:rPr>
          <w:rFonts w:cs="Times New Roman"/>
        </w:rPr>
        <w:t>-</w:t>
      </w:r>
      <w:r w:rsidR="004C3221">
        <w:rPr>
          <w:rFonts w:cs="Times New Roman"/>
        </w:rPr>
        <w:t>stepwise model selection, with improved model fit defined as a reduction in residual R</w:t>
      </w:r>
      <w:r w:rsidR="004C3221" w:rsidRPr="00EE62FB">
        <w:rPr>
          <w:rFonts w:cs="Times New Roman"/>
          <w:vertAlign w:val="superscript"/>
        </w:rPr>
        <w:t>2</w:t>
      </w:r>
      <w:r w:rsidR="004C3221">
        <w:rPr>
          <w:rFonts w:cs="Times New Roman"/>
        </w:rPr>
        <w:t xml:space="preserve"> using marginal results (vegan command </w:t>
      </w:r>
      <w:proofErr w:type="spellStart"/>
      <w:r w:rsidR="004C3221">
        <w:rPr>
          <w:rFonts w:cs="Times New Roman"/>
        </w:rPr>
        <w:t>adonis</w:t>
      </w:r>
      <w:proofErr w:type="spellEnd"/>
      <w:r w:rsidR="004C3221">
        <w:rPr>
          <w:rFonts w:cs="Times New Roman"/>
        </w:rPr>
        <w:t>()).</w:t>
      </w:r>
      <w:r w:rsidR="006A6D41">
        <w:rPr>
          <w:rFonts w:cs="Times New Roman"/>
        </w:rPr>
        <w:t xml:space="preserve"> </w:t>
      </w:r>
    </w:p>
    <w:p w14:paraId="1160ADE6" w14:textId="3C1A3474" w:rsidR="00F30B32" w:rsidRDefault="00F30B32" w:rsidP="00F30B32">
      <w:pPr>
        <w:pStyle w:val="Heading2"/>
      </w:pPr>
      <w:r>
        <w:t>Species Composition Changes Over Time</w:t>
      </w:r>
    </w:p>
    <w:p w14:paraId="35E269FD" w14:textId="436C473C" w:rsidR="00CE71C8" w:rsidRDefault="004C3221" w:rsidP="00B448CE">
      <w:pPr>
        <w:ind w:firstLine="540"/>
        <w:rPr>
          <w:rFonts w:cs="Times New Roman"/>
        </w:rPr>
      </w:pPr>
      <w:r>
        <w:rPr>
          <w:rFonts w:cs="Times New Roman"/>
        </w:rPr>
        <w:t xml:space="preserve">To assess how species composition changed over time, models of </w:t>
      </w:r>
      <w:r w:rsidR="000E3DCB">
        <w:rPr>
          <w:rFonts w:cs="Times New Roman"/>
        </w:rPr>
        <w:t xml:space="preserve">the </w:t>
      </w:r>
      <w:proofErr w:type="spellStart"/>
      <w:r w:rsidR="00F30B32">
        <w:rPr>
          <w:rFonts w:cs="Times New Roman"/>
        </w:rPr>
        <w:t>n</w:t>
      </w:r>
      <w:r w:rsidR="00C67648">
        <w:rPr>
          <w:rFonts w:cs="Times New Roman"/>
        </w:rPr>
        <w:t>MDS</w:t>
      </w:r>
      <w:proofErr w:type="spellEnd"/>
      <w:r w:rsidR="00C67648">
        <w:rPr>
          <w:rFonts w:cs="Times New Roman"/>
        </w:rPr>
        <w:t xml:space="preserve"> </w:t>
      </w:r>
      <w:r w:rsidR="000E3DCB">
        <w:rPr>
          <w:rFonts w:cs="Times New Roman"/>
        </w:rPr>
        <w:t>time</w:t>
      </w:r>
      <w:r w:rsidR="00A86A22">
        <w:rPr>
          <w:rFonts w:cs="Times New Roman"/>
        </w:rPr>
        <w:t>-</w:t>
      </w:r>
      <w:r w:rsidR="000E3DCB">
        <w:rPr>
          <w:rFonts w:cs="Times New Roman"/>
        </w:rPr>
        <w:t xml:space="preserve">series data </w:t>
      </w:r>
      <w:r>
        <w:rPr>
          <w:rFonts w:cs="Times New Roman"/>
        </w:rPr>
        <w:t>were evaluated</w:t>
      </w:r>
      <w:r w:rsidR="00766A47">
        <w:rPr>
          <w:rFonts w:cs="Times New Roman"/>
        </w:rPr>
        <w:t xml:space="preserve"> </w:t>
      </w:r>
      <w:r>
        <w:rPr>
          <w:rFonts w:cs="Times New Roman"/>
        </w:rPr>
        <w:t xml:space="preserve">using </w:t>
      </w:r>
      <w:r w:rsidR="00766A47">
        <w:rPr>
          <w:rFonts w:cs="Times New Roman"/>
        </w:rPr>
        <w:t>nested linear effects models (station effects by year)</w:t>
      </w:r>
      <w:r w:rsidR="00F934F0">
        <w:rPr>
          <w:rFonts w:cs="Times New Roman"/>
        </w:rPr>
        <w:t xml:space="preserve"> </w:t>
      </w:r>
      <w:r>
        <w:rPr>
          <w:rFonts w:cs="Times New Roman"/>
        </w:rPr>
        <w:t xml:space="preserve">compared </w:t>
      </w:r>
      <w:r w:rsidR="00F934F0">
        <w:rPr>
          <w:rFonts w:cs="Times New Roman"/>
        </w:rPr>
        <w:t xml:space="preserve">to </w:t>
      </w:r>
      <w:r w:rsidR="000E3DCB">
        <w:rPr>
          <w:rFonts w:cs="Times New Roman"/>
        </w:rPr>
        <w:t xml:space="preserve">Generalized </w:t>
      </w:r>
      <w:r w:rsidR="00766A47">
        <w:rPr>
          <w:rFonts w:cs="Times New Roman"/>
        </w:rPr>
        <w:t>Additive Models</w:t>
      </w:r>
      <w:r w:rsidR="00A86A22">
        <w:rPr>
          <w:rFonts w:cs="Times New Roman"/>
        </w:rPr>
        <w:t>:</w:t>
      </w:r>
    </w:p>
    <w:p w14:paraId="64AA2E90" w14:textId="13093C92" w:rsidR="00CE71C8" w:rsidRDefault="00602C86" w:rsidP="00D44DF6">
      <w:pPr>
        <w:ind w:firstLine="540"/>
        <w:jc w:val="center"/>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DC30B1">
        <w:rPr>
          <w:rFonts w:eastAsiaTheme="minorEastAsia" w:cs="Times New Roman"/>
        </w:rPr>
        <w:t>,</w:t>
      </w:r>
    </w:p>
    <w:p w14:paraId="222E11DE" w14:textId="71777895"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and </w:t>
      </w:r>
      <m:oMath>
        <m:r>
          <w:rPr>
            <w:rFonts w:ascii="Cambria Math" w:hAnsi="Cambria Math" w:cs="Times New Roman"/>
          </w:rPr>
          <m:t>Biweek Period</m:t>
        </m:r>
      </m:oMath>
      <w:r w:rsidR="00C31A77">
        <w:rPr>
          <w:rFonts w:eastAsiaTheme="minorEastAsia" w:cs="Times New Roman"/>
        </w:rPr>
        <w:t xml:space="preserve"> were the same as defined for previous models</w:t>
      </w:r>
      <w:r>
        <w:rPr>
          <w:rFonts w:eastAsiaTheme="minorEastAsia" w:cs="Times New Roman"/>
        </w:rPr>
        <w:t xml:space="preserve">.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w:t>
      </w:r>
      <w:proofErr w:type="spellStart"/>
      <w:r>
        <w:rPr>
          <w:rFonts w:eastAsiaTheme="minorEastAsia" w:cs="Times New Roman"/>
        </w:rPr>
        <w:t>cts</w:t>
      </w:r>
      <w:proofErr w:type="spellEnd"/>
      <w:r>
        <w:rPr>
          <w:rFonts w:eastAsiaTheme="minorEastAsia" w:cs="Times New Roman"/>
        </w:rPr>
        <w:t xml:space="preserve">,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models","type":"article-journal","volume":"18"},"uris":["http://www.mendeley.com/documents/?uuid=125042a5-b6a4-469a-9d45-466ea7e170c8"]}],"mendeley":{"formattedCitation":"(Bai and Perron 2003)","plainTextFormattedCitation":"(Bai and Perron 2003)","previouslyFormattedCitation":"(Bai and Perron 2003)"},"properties":{"noteIndex":0},"schema":"https://github.com/citation-style-language/schema/raw/master/csl-citation.json"}</w:instrText>
      </w:r>
      <w:r w:rsidR="005B7676">
        <w:rPr>
          <w:rFonts w:cs="Times New Roman"/>
        </w:rPr>
        <w:fldChar w:fldCharType="separate"/>
      </w:r>
      <w:r w:rsidR="005B7676" w:rsidRPr="005B7676">
        <w:rPr>
          <w:rFonts w:cs="Times New Roman"/>
          <w:noProof/>
        </w:rPr>
        <w:t>(Bai and Perron 2003)</w:t>
      </w:r>
      <w:r w:rsidR="005B7676">
        <w:rPr>
          <w:rFonts w:cs="Times New Roman"/>
        </w:rPr>
        <w:fldChar w:fldCharType="end"/>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602C86">
        <w:rPr>
          <w:rFonts w:cs="Times New Roman"/>
        </w:rPr>
        <w:instrText>ADDIN CSL_CITATION {"citationItems":[{"id":"ITEM-1","itemData":{"abstract":"Testing, monitoring and dating structural changes in (linear) regression models. strucchange features tests/methods from the generalized fluctuation test framework as well as from the F test (Chow test) framework. This includes methods to fit, plot and test fluctuation processes (e.g., CUSUM, MOSUM, recursive/moving estimates) and F statistics, respectively. It is possible to monitor incoming data online using fluctuation processes. Finally, the breakpoints in regression models with structural changes can be estimated together with confidence intervals. Emphasis is always given to methods for visualizing the 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dropping-particle":"","family":"Hansen","given":"Bruce","non-dropping-particle":"","parse-names":false,"suffix":""},{"dropping-particle":"","family":"Merkle","given":"Edgar C","non-dropping-particle":"","parse-names":false,"suffix":""}],"container-title":"Comprehensive R Archive Network (CRAN)","id":"ITEM-1","issued":{"date-parts":[["2015"]]},"number":"1.5-1","page":"69","publisher":"CRAN","title":"R package strucchange - Testing, monitoring, and dating structural changes","type":"article"},"uris":["http://www.mendeley.com/documents/?uuid=e0138f55-c01c-4579-ab74-2fb1c6033266"]}],"mendeley":{"formattedCitation":"(Zeileis et al. 2015)","plainTextFormattedCitation":"(Zeileis et al. 2015)","previouslyFormattedCitation":"(Zeileis et al. 2015)"},"properties":{"noteIndex":0},"schema":"https://github.com/citation-style-language/schema/raw/master/csl-citation.json"}</w:instrText>
      </w:r>
      <w:r w:rsidR="005B7676">
        <w:rPr>
          <w:rFonts w:cs="Times New Roman"/>
        </w:rPr>
        <w:fldChar w:fldCharType="separate"/>
      </w:r>
      <w:r w:rsidR="005B7676" w:rsidRPr="005B7676">
        <w:rPr>
          <w:rFonts w:cs="Times New Roman"/>
          <w:noProof/>
        </w:rPr>
        <w:t>(Zeileis et al. 2015)</w:t>
      </w:r>
      <w:r w:rsidR="005B7676">
        <w:rPr>
          <w:rFonts w:cs="Times New Roman"/>
        </w:rPr>
        <w:fldChar w:fldCharType="end"/>
      </w:r>
      <w:r w:rsidR="00766A47">
        <w:rPr>
          <w:rFonts w:cs="Times New Roman"/>
        </w:rPr>
        <w:t xml:space="preserve">. </w:t>
      </w:r>
    </w:p>
    <w:p w14:paraId="0B7D7B8E" w14:textId="0076FA54" w:rsidR="009F6352" w:rsidRDefault="009F6352" w:rsidP="009F6352">
      <w:pPr>
        <w:ind w:firstLine="720"/>
        <w:rPr>
          <w:rFonts w:cs="Times New Roman"/>
        </w:rPr>
      </w:pPr>
      <w:r>
        <w:rPr>
          <w:rFonts w:cs="Times New Roman"/>
        </w:rPr>
        <w:t xml:space="preserve">The effect of whether individual species have changed over time </w:t>
      </w:r>
      <w:r w:rsidR="0080270C">
        <w:rPr>
          <w:rFonts w:cs="Times New Roman"/>
        </w:rPr>
        <w:t>or</w:t>
      </w:r>
      <w:r>
        <w:rPr>
          <w:rFonts w:cs="Times New Roman"/>
        </w:rPr>
        <w:t xml:space="preserve"> in response to water temperature and salinity was investigated using linear regression:</w:t>
      </w:r>
    </w:p>
    <w:p w14:paraId="449378F3" w14:textId="789839F0" w:rsidR="009F6352" w:rsidRPr="009F6352" w:rsidRDefault="00602C86" w:rsidP="009F6352">
      <w:pPr>
        <w:ind w:firstLine="720"/>
        <w:rPr>
          <w:rFonts w:cs="Times New Roman"/>
        </w:rPr>
      </w:pP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w:r w:rsidR="00EC4DD4">
        <w:rPr>
          <w:rFonts w:eastAsiaTheme="minorEastAsia" w:cs="Times New Roman"/>
        </w:rPr>
        <w:t>,</w:t>
      </w:r>
    </w:p>
    <w:p w14:paraId="73D64479" w14:textId="2963DF2B" w:rsidR="009F6352" w:rsidRPr="0080270C"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k at each station</w:t>
      </w:r>
      <w:r w:rsidR="00C31A77">
        <w:rPr>
          <w:rFonts w:eastAsiaTheme="minorEastAsia" w:cs="Times New Roman"/>
        </w:rPr>
        <w:t xml:space="preserve"> and </w:t>
      </w:r>
      <w:r w:rsidR="006A6D41">
        <w:rPr>
          <w:rFonts w:eastAsiaTheme="minorEastAsia" w:cs="Times New Roman"/>
        </w:rPr>
        <w:t xml:space="preserve">the </w:t>
      </w:r>
      <w:r w:rsidR="00C31A77">
        <w:rPr>
          <w:rFonts w:eastAsiaTheme="minorEastAsia" w:cs="Times New Roman"/>
        </w:rPr>
        <w:t xml:space="preserve">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w:t>
      </w:r>
      <m:oMath>
        <m:r>
          <w:rPr>
            <w:rFonts w:ascii="Cambria Math" w:hAnsi="Cambria Math" w:cs="Times New Roman"/>
          </w:rPr>
          <m:t>Biweek Period</m:t>
        </m:r>
      </m:oMath>
      <w:r w:rsidR="00C31A77">
        <w:rPr>
          <w:rFonts w:eastAsiaTheme="minorEastAsia" w:cs="Times New Roman"/>
        </w:rPr>
        <w:t xml:space="preserve">, </w:t>
      </w:r>
      <m:oMath>
        <m:r>
          <w:rPr>
            <w:rFonts w:ascii="Cambria Math" w:hAnsi="Cambria Math" w:cs="Times New Roman"/>
          </w:rPr>
          <m:t>Temperature</m:t>
        </m:r>
      </m:oMath>
      <w:r w:rsidR="00C31A77">
        <w:rPr>
          <w:rFonts w:eastAsiaTheme="minorEastAsia" w:cs="Times New Roman"/>
        </w:rPr>
        <w:t xml:space="preserve">, and </w:t>
      </w:r>
      <m:oMath>
        <m:r>
          <w:rPr>
            <w:rFonts w:ascii="Cambria Math" w:hAnsi="Cambria Math" w:cs="Times New Roman"/>
          </w:rPr>
          <m:t>Salinity</m:t>
        </m:r>
      </m:oMath>
      <w:r w:rsidR="00C31A77">
        <w:rPr>
          <w:rFonts w:eastAsiaTheme="minorEastAsia" w:cs="Times New Roman"/>
        </w:rPr>
        <w:t xml:space="preserve"> were the same as defined for previous </w:t>
      </w:r>
      <w:r w:rsidR="00C31A77">
        <w:rPr>
          <w:rFonts w:eastAsiaTheme="minorEastAsia" w:cs="Times New Roman"/>
        </w:rPr>
        <w:lastRenderedPageBreak/>
        <w:t>models</w:t>
      </w:r>
      <w:r w:rsidR="0080270C">
        <w:rPr>
          <w:rFonts w:eastAsiaTheme="minorEastAsia" w:cs="Times New Roman"/>
        </w:rPr>
        <w:t xml:space="preserve">. Changes in variability of catches over time was determined using the annual coefficient of variation (CV) defined as </w:t>
      </w:r>
      <m:oMath>
        <m:r>
          <w:rPr>
            <w:rFonts w:ascii="Cambria Math" w:eastAsiaTheme="minorEastAsia" w:hAnsi="Cambria Math" w:cs="Times New Roman"/>
          </w:rPr>
          <m:t>σ/μ</m:t>
        </m:r>
      </m:oMath>
      <w:r w:rsidR="00EC4DD4">
        <w:rPr>
          <w:rFonts w:eastAsiaTheme="minorEastAsia" w:cs="Times New Roman"/>
        </w:rPr>
        <w:t>,</w:t>
      </w:r>
      <w:r w:rsidR="0080270C">
        <w:rPr>
          <w:rFonts w:eastAsiaTheme="minorEastAsia" w:cs="Times New Roman"/>
        </w:rPr>
        <w:t xml:space="preserve"> </w:t>
      </w:r>
      <w:r w:rsidR="00EC4DD4">
        <w:rPr>
          <w:rFonts w:eastAsiaTheme="minorEastAsia" w:cs="Times New Roman"/>
        </w:rPr>
        <w:t>and t</w:t>
      </w:r>
      <w:r w:rsidR="0080270C">
        <w:rPr>
          <w:rFonts w:eastAsiaTheme="minorEastAsia" w:cs="Times New Roman"/>
        </w:rPr>
        <w:t>he annual CV was evaluated in a linear model by year for each species.</w:t>
      </w:r>
      <w:r w:rsidR="002E7874">
        <w:rPr>
          <w:rFonts w:eastAsiaTheme="minorEastAsia" w:cs="Times New Roman"/>
        </w:rPr>
        <w:t xml:space="preserve"> 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0E591765" w14:textId="4D19AEB8"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566FF33F"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4741ED">
        <w:rPr>
          <w:rFonts w:cs="Times New Roman"/>
        </w:rPr>
        <w:t xml:space="preserve">were hybrids </w:t>
      </w:r>
      <w:r>
        <w:rPr>
          <w:rFonts w:cs="Times New Roman"/>
        </w:rPr>
        <w:t>(</w:t>
      </w:r>
      <w:r w:rsidRPr="00AF2E61">
        <w:rPr>
          <w:rFonts w:cs="Times New Roman"/>
          <w:i/>
        </w:rPr>
        <w:t>n</w:t>
      </w:r>
      <w:r>
        <w:rPr>
          <w:rFonts w:cs="Times New Roman"/>
        </w:rPr>
        <w:t xml:space="preserve">=22), or </w:t>
      </w:r>
      <w:r w:rsidR="006A6D41">
        <w:rPr>
          <w:rFonts w:cs="Times New Roman"/>
        </w:rPr>
        <w:t xml:space="preserve">those that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EC4DD4">
        <w:rPr>
          <w:rFonts w:cs="Times New Roman"/>
        </w:rPr>
        <w:t xml:space="preserve">, </w:t>
      </w:r>
      <w:r w:rsidR="0077705E">
        <w:rPr>
          <w:rFonts w:cs="Times New Roman"/>
        </w:rPr>
        <w:t>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xml:space="preserve">, with </w:t>
      </w:r>
      <w:commentRangeStart w:id="7"/>
      <w:commentRangeStart w:id="8"/>
      <w:r w:rsidR="00915AEE">
        <w:rPr>
          <w:rFonts w:cs="Times New Roman"/>
        </w:rPr>
        <w:t>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w:t>
      </w:r>
      <w:commentRangeEnd w:id="7"/>
      <w:r w:rsidR="006A6D41">
        <w:rPr>
          <w:rStyle w:val="CommentReference"/>
        </w:rPr>
        <w:commentReference w:id="7"/>
      </w:r>
      <w:commentRangeEnd w:id="8"/>
      <w:r w:rsidR="00A81D7B">
        <w:rPr>
          <w:rStyle w:val="CommentReference"/>
        </w:rPr>
        <w:commentReference w:id="8"/>
      </w:r>
      <w:r w:rsidR="00915AEE">
        <w:rPr>
          <w:rFonts w:cs="Times New Roman"/>
        </w:rPr>
        <w:t xml:space="preserve">.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EC4DD4">
        <w:rPr>
          <w:rFonts w:cs="Times New Roman"/>
        </w:rPr>
        <w:t>(</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Broad Whitefish, Fourhorn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EC4DD4">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04FFB6D7" w14:textId="3F7FA100" w:rsidR="00F30B32" w:rsidRDefault="00F30B32" w:rsidP="00F30B32">
      <w:pPr>
        <w:pStyle w:val="Heading2"/>
      </w:pPr>
      <w:r>
        <w:t>Species Richness and Rare Species Presence</w:t>
      </w:r>
    </w:p>
    <w:p w14:paraId="482DA15A" w14:textId="3D41C2E1" w:rsidR="00F43697" w:rsidRDefault="004741ED" w:rsidP="00C2664B">
      <w:pPr>
        <w:ind w:firstLine="720"/>
        <w:rPr>
          <w:rFonts w:cs="Times New Roman"/>
        </w:rPr>
      </w:pPr>
      <w:r>
        <w:rPr>
          <w:rFonts w:cs="Times New Roman"/>
        </w:rPr>
        <w:t>S</w:t>
      </w:r>
      <w:r w:rsidR="0077705E">
        <w:rPr>
          <w:rFonts w:cs="Times New Roman"/>
        </w:rPr>
        <w:t>pecies richness in the aggregated samples (year by biweekly period by station) ranged from 9 to 17</w:t>
      </w:r>
      <w:r w:rsidR="006A6D41">
        <w:rPr>
          <w:rFonts w:cs="Times New Roman"/>
        </w:rPr>
        <w:t xml:space="preserve"> species</w:t>
      </w:r>
      <w:r>
        <w:rPr>
          <w:rFonts w:cs="Times New Roman"/>
        </w:rPr>
        <w:t>,</w:t>
      </w:r>
      <w:r w:rsidR="0077705E">
        <w:rPr>
          <w:rFonts w:cs="Times New Roman"/>
        </w:rPr>
        <w:t xml:space="preserve"> with a mean of 13.1 species present. </w:t>
      </w:r>
      <w:r w:rsidR="00F43697">
        <w:rPr>
          <w:rFonts w:cs="Times New Roman"/>
        </w:rPr>
        <w:t xml:space="preserve">Species richness increased </w:t>
      </w:r>
      <w:r>
        <w:rPr>
          <w:rFonts w:cs="Times New Roman"/>
        </w:rPr>
        <w:t xml:space="preserve">significantly </w:t>
      </w:r>
      <w:r w:rsidR="00F43697">
        <w:rPr>
          <w:rFonts w:cs="Times New Roman"/>
        </w:rPr>
        <w:t xml:space="preserve">from 2001 to 2018 (GAM; </w:t>
      </w:r>
      <w:r w:rsidR="00D95A12">
        <w:rPr>
          <w:rFonts w:cs="Times New Roman"/>
        </w:rPr>
        <w:t xml:space="preserve">t value = 3.386, p = 0.001) and </w:t>
      </w:r>
      <w:r>
        <w:rPr>
          <w:rFonts w:cs="Times New Roman"/>
        </w:rPr>
        <w:t>over</w:t>
      </w:r>
      <w:r w:rsidR="00D95A12">
        <w:rPr>
          <w:rFonts w:cs="Times New Roman"/>
        </w:rPr>
        <w:t xml:space="preserve"> the season (GAM, k</w:t>
      </w:r>
      <w:r w:rsidR="00D741A1">
        <w:rPr>
          <w:rFonts w:cs="Times New Roman"/>
        </w:rPr>
        <w:t xml:space="preserve"> </w:t>
      </w:r>
      <w:r w:rsidR="00D95A12">
        <w:rPr>
          <w:rFonts w:cs="Times New Roman"/>
        </w:rPr>
        <w:t>=</w:t>
      </w:r>
      <w:r w:rsidR="00D741A1">
        <w:rPr>
          <w:rFonts w:cs="Times New Roman"/>
        </w:rPr>
        <w:t xml:space="preserve"> </w:t>
      </w:r>
      <w:r w:rsidR="00D95A12">
        <w:rPr>
          <w:rFonts w:cs="Times New Roman"/>
        </w:rPr>
        <w:t xml:space="preserve">3: F = 62.85, </w:t>
      </w:r>
      <w:proofErr w:type="spellStart"/>
      <w:r w:rsidR="00D95A12">
        <w:rPr>
          <w:rFonts w:cs="Times New Roman"/>
        </w:rPr>
        <w:t>edf</w:t>
      </w:r>
      <w:proofErr w:type="spellEnd"/>
      <w:r w:rsidR="00D95A12">
        <w:rPr>
          <w:rFonts w:cs="Times New Roman"/>
        </w:rPr>
        <w:t xml:space="preserve"> = 1.83, p &lt; 0.001). The rate of increase </w:t>
      </w:r>
      <w:r w:rsidR="00EC4DD4">
        <w:rPr>
          <w:rFonts w:cs="Times New Roman"/>
        </w:rPr>
        <w:t>in</w:t>
      </w:r>
      <w:r w:rsidR="00D95A12">
        <w:rPr>
          <w:rFonts w:cs="Times New Roman"/>
        </w:rPr>
        <w:t xml:space="preserve"> </w:t>
      </w:r>
      <w:r w:rsidR="00AF1465">
        <w:rPr>
          <w:rFonts w:cs="Times New Roman"/>
        </w:rPr>
        <w:t xml:space="preserve">species richness was not constant </w:t>
      </w:r>
      <w:r>
        <w:rPr>
          <w:rFonts w:cs="Times New Roman"/>
        </w:rPr>
        <w:t>among</w:t>
      </w:r>
      <w:r w:rsidR="00AF1465">
        <w:rPr>
          <w:rFonts w:cs="Times New Roman"/>
        </w:rPr>
        <w:t xml:space="preserve"> biweekly periods</w:t>
      </w:r>
      <w:r>
        <w:rPr>
          <w:rFonts w:cs="Times New Roman"/>
        </w:rPr>
        <w:t>,</w:t>
      </w:r>
      <w:r w:rsidR="00AF1465">
        <w:rPr>
          <w:rFonts w:cs="Times New Roman"/>
        </w:rPr>
        <w:t xml:space="preserve"> </w:t>
      </w:r>
      <w:r w:rsidR="00D741A1">
        <w:rPr>
          <w:rFonts w:cs="Times New Roman"/>
        </w:rPr>
        <w:t>as there was a greater increase in</w:t>
      </w:r>
      <w:r w:rsidR="00AF1465">
        <w:rPr>
          <w:rFonts w:cs="Times New Roman"/>
        </w:rPr>
        <w:t xml:space="preserve"> species richness early </w:t>
      </w:r>
      <w:r>
        <w:rPr>
          <w:rFonts w:cs="Times New Roman"/>
        </w:rPr>
        <w:t xml:space="preserve">in the </w:t>
      </w:r>
      <w:r w:rsidR="00AF1465">
        <w:rPr>
          <w:rFonts w:cs="Times New Roman"/>
        </w:rPr>
        <w:t>season</w:t>
      </w:r>
      <w:r>
        <w:rPr>
          <w:rFonts w:cs="Times New Roman"/>
        </w:rPr>
        <w:t xml:space="preserve"> </w:t>
      </w:r>
      <w:r>
        <w:rPr>
          <w:rFonts w:cs="Times New Roman"/>
        </w:rPr>
        <w:lastRenderedPageBreak/>
        <w:t>(biweekly period 1)</w:t>
      </w:r>
      <w:r w:rsidR="00AF1465">
        <w:rPr>
          <w:rFonts w:cs="Times New Roman"/>
        </w:rPr>
        <w:t xml:space="preserve"> </w:t>
      </w:r>
      <w:r w:rsidR="006A6D41">
        <w:rPr>
          <w:rFonts w:cs="Times New Roman"/>
        </w:rPr>
        <w:t>relative</w:t>
      </w:r>
      <w:r w:rsidR="00050825">
        <w:rPr>
          <w:rFonts w:cs="Times New Roman"/>
        </w:rPr>
        <w:t xml:space="preserve"> to</w:t>
      </w:r>
      <w:r w:rsidR="00AF1465">
        <w:rPr>
          <w:rFonts w:cs="Times New Roman"/>
        </w:rPr>
        <w:t xml:space="preserve"> the late season (</w:t>
      </w:r>
      <w:r>
        <w:rPr>
          <w:rFonts w:cs="Times New Roman"/>
        </w:rPr>
        <w:t xml:space="preserve">biweekly period 4; </w:t>
      </w:r>
      <w:r w:rsidR="00AF1465">
        <w:rPr>
          <w:rFonts w:cs="Times New Roman"/>
        </w:rPr>
        <w:t xml:space="preserve">Figure </w:t>
      </w:r>
      <w:r w:rsidR="00E55142">
        <w:rPr>
          <w:rFonts w:cs="Times New Roman"/>
        </w:rPr>
        <w:t>2</w:t>
      </w:r>
      <w:r w:rsidR="00AF1465">
        <w:rPr>
          <w:rFonts w:cs="Times New Roman"/>
        </w:rPr>
        <w:t>). While</w:t>
      </w:r>
      <w:r w:rsidR="00160D79">
        <w:rPr>
          <w:rFonts w:cs="Times New Roman"/>
        </w:rPr>
        <w:t xml:space="preserve"> the rate of</w:t>
      </w:r>
      <w:r w:rsidR="00AF1465">
        <w:rPr>
          <w:rFonts w:cs="Times New Roman"/>
        </w:rPr>
        <w:t xml:space="preserve"> species richness trends varied </w:t>
      </w:r>
      <w:r>
        <w:rPr>
          <w:rFonts w:cs="Times New Roman"/>
        </w:rPr>
        <w:t>among</w:t>
      </w:r>
      <w:r w:rsidR="00AF1465">
        <w:rPr>
          <w:rFonts w:cs="Times New Roman"/>
        </w:rPr>
        <w:t xml:space="preserve"> stations, the </w:t>
      </w:r>
      <w:r w:rsidR="00050825">
        <w:rPr>
          <w:rFonts w:cs="Times New Roman"/>
        </w:rPr>
        <w:t>increasing</w:t>
      </w:r>
      <w:r w:rsidR="00AF1465">
        <w:rPr>
          <w:rFonts w:cs="Times New Roman"/>
        </w:rPr>
        <w:t xml:space="preserve"> trend</w:t>
      </w:r>
      <w:r>
        <w:rPr>
          <w:rFonts w:cs="Times New Roman"/>
        </w:rPr>
        <w:t xml:space="preserve"> in species richness</w:t>
      </w:r>
      <w:r w:rsidR="00AF1465">
        <w:rPr>
          <w:rFonts w:cs="Times New Roman"/>
        </w:rPr>
        <w:t xml:space="preserve"> over </w:t>
      </w:r>
      <w:r w:rsidR="00EC434F">
        <w:rPr>
          <w:rFonts w:cs="Times New Roman"/>
        </w:rPr>
        <w:t xml:space="preserve">years and during the season </w:t>
      </w:r>
      <w:r>
        <w:rPr>
          <w:rFonts w:cs="Times New Roman"/>
        </w:rPr>
        <w:t xml:space="preserve">occurred </w:t>
      </w:r>
      <w:r w:rsidR="00EC434F">
        <w:rPr>
          <w:rFonts w:cs="Times New Roman"/>
        </w:rPr>
        <w:t xml:space="preserve">at all </w:t>
      </w:r>
      <w:r w:rsidR="006A6D41">
        <w:rPr>
          <w:rFonts w:cs="Times New Roman"/>
        </w:rPr>
        <w:t xml:space="preserve">four </w:t>
      </w:r>
      <w:r w:rsidR="00EC434F">
        <w:rPr>
          <w:rFonts w:cs="Times New Roman"/>
        </w:rPr>
        <w:t xml:space="preserve">stations. </w:t>
      </w:r>
    </w:p>
    <w:p w14:paraId="6F848151" w14:textId="7C5D385F" w:rsidR="00F43697" w:rsidRDefault="00050825" w:rsidP="00C2664B">
      <w:pPr>
        <w:ind w:firstLine="720"/>
        <w:rPr>
          <w:rFonts w:cs="Times New Roman"/>
        </w:rPr>
      </w:pPr>
      <w:r>
        <w:t xml:space="preserve">Results from the </w:t>
      </w:r>
      <w:r>
        <w:rPr>
          <w:rFonts w:cs="Times New Roman"/>
        </w:rPr>
        <w:t xml:space="preserve">binomial presence </w:t>
      </w:r>
      <w:r>
        <w:t xml:space="preserve">GLM of rare species </w:t>
      </w:r>
      <w:r w:rsidR="00D741A1">
        <w:t>(</w:t>
      </w:r>
      <w:r w:rsidR="00D741A1" w:rsidRPr="00D741A1">
        <w:rPr>
          <w:i/>
        </w:rPr>
        <w:t>n</w:t>
      </w:r>
      <w:r w:rsidR="00D741A1">
        <w:t xml:space="preserve"> = 14) </w:t>
      </w:r>
      <w:r w:rsidR="00EC4DD4">
        <w:t>from</w:t>
      </w:r>
      <w:r w:rsidR="00265035">
        <w:t xml:space="preserve"> 2001</w:t>
      </w:r>
      <w:r w:rsidR="00EC4DD4">
        <w:t xml:space="preserve"> to </w:t>
      </w:r>
      <w:r w:rsidR="00265035">
        <w:t xml:space="preserve">2018 </w:t>
      </w:r>
      <w:r>
        <w:t>showed</w:t>
      </w:r>
      <w:r w:rsidR="00265035">
        <w:t xml:space="preserve"> </w:t>
      </w:r>
      <w:r>
        <w:t xml:space="preserve">significant </w:t>
      </w:r>
      <w:r w:rsidR="00265035">
        <w:t>increase</w:t>
      </w:r>
      <w:r w:rsidR="00783F7D">
        <w:t>s</w:t>
      </w:r>
      <w:r w:rsidR="00740E61">
        <w:t xml:space="preserve"> </w:t>
      </w:r>
      <w:r w:rsidR="00EC4DD4">
        <w:t>each</w:t>
      </w:r>
      <w:r w:rsidR="00740E61">
        <w:t xml:space="preserve"> year</w:t>
      </w:r>
      <w:r w:rsidR="00265035">
        <w:t xml:space="preserve"> </w:t>
      </w:r>
      <w:r>
        <w:t>for</w:t>
      </w:r>
      <w:r w:rsidR="00B46929">
        <w:rPr>
          <w:rFonts w:cs="Times New Roman"/>
        </w:rPr>
        <w:t xml:space="preserve"> Slimy Sculpin </w:t>
      </w:r>
      <w:proofErr w:type="spellStart"/>
      <w:r w:rsidR="00616D5C" w:rsidRPr="00616D5C">
        <w:rPr>
          <w:rFonts w:cs="Times New Roman"/>
          <w:i/>
        </w:rPr>
        <w:t>Cottus</w:t>
      </w:r>
      <w:proofErr w:type="spellEnd"/>
      <w:r w:rsidR="00616D5C" w:rsidRPr="00616D5C">
        <w:rPr>
          <w:rFonts w:cs="Times New Roman"/>
          <w:i/>
        </w:rPr>
        <w:t xml:space="preserve"> cognatus</w:t>
      </w:r>
      <w:r w:rsidR="00616D5C">
        <w:rPr>
          <w:rFonts w:cs="Times New Roman"/>
        </w:rPr>
        <w:t xml:space="preserve"> (</w:t>
      </w:r>
      <w:r w:rsidR="00A25B03">
        <w:rPr>
          <w:rFonts w:cs="Times New Roman"/>
        </w:rPr>
        <w:t>estimate = 0.</w:t>
      </w:r>
      <w:r w:rsidR="00A25B03" w:rsidRPr="00A25B03">
        <w:rPr>
          <w:rFonts w:cs="Times New Roman"/>
        </w:rPr>
        <w:t>48</w:t>
      </w:r>
      <w:r w:rsidR="00A25B03">
        <w:rPr>
          <w:rFonts w:cs="Times New Roman"/>
        </w:rPr>
        <w:t xml:space="preserve">, SE = </w:t>
      </w:r>
      <w:r w:rsidR="00A25B03" w:rsidRPr="00A25B03">
        <w:rPr>
          <w:rFonts w:cs="Times New Roman"/>
        </w:rPr>
        <w:t>0.220</w:t>
      </w:r>
      <w:r w:rsidR="00A25B03">
        <w:rPr>
          <w:rFonts w:cs="Times New Roman"/>
        </w:rPr>
        <w:t xml:space="preserve">, p = </w:t>
      </w:r>
      <w:r w:rsidR="00A25B03" w:rsidRPr="00A25B03">
        <w:rPr>
          <w:rFonts w:cs="Times New Roman"/>
        </w:rPr>
        <w:t>0.02</w:t>
      </w:r>
      <w:r w:rsidR="004D5625">
        <w:rPr>
          <w:rFonts w:cs="Times New Roman"/>
        </w:rPr>
        <w:t>8</w:t>
      </w:r>
      <w:r w:rsidR="00616D5C">
        <w:rPr>
          <w:rFonts w:cs="Times New Roman"/>
        </w:rPr>
        <w:t>)</w:t>
      </w:r>
      <w:r w:rsidR="00265035">
        <w:rPr>
          <w:rFonts w:cs="Times New Roman"/>
        </w:rPr>
        <w:t xml:space="preserve"> </w:t>
      </w:r>
      <w:r w:rsidR="00616D5C">
        <w:rPr>
          <w:rFonts w:cs="Times New Roman"/>
        </w:rPr>
        <w:t xml:space="preserve">and Burbot </w:t>
      </w:r>
      <w:r w:rsidR="00616D5C" w:rsidRPr="00616D5C">
        <w:rPr>
          <w:rFonts w:cs="Times New Roman"/>
          <w:i/>
        </w:rPr>
        <w:t xml:space="preserve">Lota </w:t>
      </w:r>
      <w:proofErr w:type="spellStart"/>
      <w:r w:rsidR="00616D5C" w:rsidRPr="00616D5C">
        <w:rPr>
          <w:rFonts w:cs="Times New Roman"/>
          <w:i/>
        </w:rPr>
        <w:t>lota</w:t>
      </w:r>
      <w:proofErr w:type="spellEnd"/>
      <w:r w:rsidR="00616D5C">
        <w:rPr>
          <w:rFonts w:cs="Times New Roman"/>
        </w:rPr>
        <w:t xml:space="preserve"> (</w:t>
      </w:r>
      <w:r w:rsidR="00A25B03">
        <w:rPr>
          <w:rFonts w:cs="Times New Roman"/>
        </w:rPr>
        <w:t xml:space="preserve">estimate = </w:t>
      </w:r>
      <w:r w:rsidR="00A25B03" w:rsidRPr="00A25B03">
        <w:rPr>
          <w:rFonts w:cs="Times New Roman"/>
        </w:rPr>
        <w:t>0.23</w:t>
      </w:r>
      <w:r w:rsidR="00A25B03">
        <w:rPr>
          <w:rFonts w:cs="Times New Roman"/>
        </w:rPr>
        <w:t xml:space="preserve">, SE = </w:t>
      </w:r>
      <w:r w:rsidR="00A25B03" w:rsidRPr="00A25B03">
        <w:rPr>
          <w:rFonts w:cs="Times New Roman"/>
        </w:rPr>
        <w:t>0.079</w:t>
      </w:r>
      <w:r w:rsidR="00A25B03">
        <w:rPr>
          <w:rFonts w:cs="Times New Roman"/>
        </w:rPr>
        <w:t xml:space="preserve">, p = </w:t>
      </w:r>
      <w:r w:rsidR="00A25B03" w:rsidRPr="00A25B03">
        <w:rPr>
          <w:rFonts w:cs="Times New Roman"/>
        </w:rPr>
        <w:t>0.003</w:t>
      </w:r>
      <w:r w:rsidR="00265035">
        <w:rPr>
          <w:rFonts w:cs="Times New Roman"/>
        </w:rPr>
        <w:t xml:space="preserve">) and a significant decrease for Bering Cisco </w:t>
      </w:r>
      <w:r w:rsidR="00265035" w:rsidRPr="00616D5C">
        <w:rPr>
          <w:rFonts w:cs="Times New Roman"/>
          <w:i/>
        </w:rPr>
        <w:t xml:space="preserve">Coregonus </w:t>
      </w:r>
      <w:proofErr w:type="spellStart"/>
      <w:r w:rsidR="00265035" w:rsidRPr="00616D5C">
        <w:rPr>
          <w:rFonts w:cs="Times New Roman"/>
          <w:i/>
        </w:rPr>
        <w:t>laurettae</w:t>
      </w:r>
      <w:proofErr w:type="spellEnd"/>
      <w:r w:rsidR="00265035" w:rsidRPr="00616D5C">
        <w:rPr>
          <w:rFonts w:cs="Times New Roman"/>
        </w:rPr>
        <w:t xml:space="preserve"> </w:t>
      </w:r>
      <w:r w:rsidR="00265035">
        <w:rPr>
          <w:rFonts w:cs="Times New Roman"/>
        </w:rPr>
        <w:t xml:space="preserve">(estimate = </w:t>
      </w:r>
      <w:r w:rsidR="00265035" w:rsidRPr="00A25B03">
        <w:rPr>
          <w:rFonts w:cs="Times New Roman"/>
        </w:rPr>
        <w:t>-0.10</w:t>
      </w:r>
      <w:r w:rsidR="00265035">
        <w:rPr>
          <w:rFonts w:cs="Times New Roman"/>
        </w:rPr>
        <w:t xml:space="preserve">, SE = </w:t>
      </w:r>
      <w:r w:rsidR="00265035" w:rsidRPr="00A25B03">
        <w:rPr>
          <w:rFonts w:cs="Times New Roman"/>
        </w:rPr>
        <w:t>0.04</w:t>
      </w:r>
      <w:r w:rsidR="00265035">
        <w:rPr>
          <w:rFonts w:cs="Times New Roman"/>
        </w:rPr>
        <w:t xml:space="preserve">3, p = </w:t>
      </w:r>
      <w:r w:rsidR="00265035" w:rsidRPr="00A25B03">
        <w:rPr>
          <w:rFonts w:cs="Times New Roman"/>
        </w:rPr>
        <w:t>0.01</w:t>
      </w:r>
      <w:r w:rsidR="00265035">
        <w:rPr>
          <w:rFonts w:cs="Times New Roman"/>
        </w:rPr>
        <w:t>9</w:t>
      </w:r>
      <w:r w:rsidR="00A60ABC">
        <w:rPr>
          <w:rFonts w:cs="Times New Roman"/>
        </w:rPr>
        <w:t xml:space="preserve">; Figure </w:t>
      </w:r>
      <w:r>
        <w:rPr>
          <w:rFonts w:cs="Times New Roman"/>
        </w:rPr>
        <w:t>3</w:t>
      </w:r>
      <w:r w:rsidR="00A60ABC">
        <w:rPr>
          <w:rFonts w:cs="Times New Roman"/>
        </w:rPr>
        <w:t>)</w:t>
      </w:r>
      <w:r w:rsidR="00616D5C">
        <w:rPr>
          <w:rFonts w:cs="Times New Roman"/>
        </w:rPr>
        <w:t xml:space="preserve">. Two additional species showed a significant trend in presence over the course of the season: Chum Salmon </w:t>
      </w:r>
      <w:r w:rsidR="00616D5C" w:rsidRPr="00616D5C">
        <w:rPr>
          <w:rFonts w:cs="Times New Roman"/>
          <w:i/>
        </w:rPr>
        <w:t>Oncorhynchus keta</w:t>
      </w:r>
      <w:r w:rsidR="00616D5C">
        <w:rPr>
          <w:rFonts w:cs="Times New Roman"/>
        </w:rPr>
        <w:t xml:space="preserve"> and</w:t>
      </w:r>
      <w:r w:rsidR="00EC4DD4">
        <w:rPr>
          <w:rFonts w:cs="Times New Roman"/>
        </w:rPr>
        <w:t xml:space="preserve"> </w:t>
      </w:r>
      <w:r w:rsidR="006A6D41">
        <w:rPr>
          <w:rFonts w:cs="Times New Roman"/>
        </w:rPr>
        <w:t xml:space="preserve">an </w:t>
      </w:r>
      <w:r w:rsidR="00EC4DD4">
        <w:rPr>
          <w:rFonts w:cs="Times New Roman"/>
        </w:rPr>
        <w:t>unidentified snailfish</w:t>
      </w:r>
      <w:r w:rsidR="00616D5C">
        <w:rPr>
          <w:rFonts w:cs="Times New Roman"/>
        </w:rPr>
        <w:t xml:space="preserve"> </w:t>
      </w:r>
      <w:r w:rsidR="00616D5C" w:rsidRPr="00616D5C">
        <w:rPr>
          <w:rFonts w:cs="Times New Roman"/>
          <w:i/>
        </w:rPr>
        <w:t>Liparis</w:t>
      </w:r>
      <w:r w:rsidR="00616D5C">
        <w:rPr>
          <w:rFonts w:cs="Times New Roman"/>
        </w:rPr>
        <w:t xml:space="preserve"> spp. both increased in </w:t>
      </w:r>
      <w:r w:rsidR="00265035">
        <w:rPr>
          <w:rFonts w:cs="Times New Roman"/>
        </w:rPr>
        <w:t>abundance</w:t>
      </w:r>
      <w:r w:rsidR="00616D5C">
        <w:rPr>
          <w:rFonts w:cs="Times New Roman"/>
        </w:rPr>
        <w:t xml:space="preserve"> </w:t>
      </w:r>
      <w:r w:rsidR="00783F7D">
        <w:rPr>
          <w:rFonts w:cs="Times New Roman"/>
        </w:rPr>
        <w:t>as biweekly periods (intra-seasonal duration) increased</w:t>
      </w:r>
      <w:r w:rsidR="00A25B03" w:rsidRPr="00A25B03">
        <w:rPr>
          <w:rFonts w:cs="Times New Roman"/>
        </w:rPr>
        <w:t xml:space="preserve"> </w:t>
      </w:r>
      <w:r w:rsidR="00A25B03">
        <w:rPr>
          <w:rFonts w:cs="Times New Roman"/>
        </w:rPr>
        <w:t xml:space="preserve">(estimate = </w:t>
      </w:r>
      <w:r w:rsidR="00A25B03" w:rsidRPr="00A25B03">
        <w:rPr>
          <w:rFonts w:cs="Times New Roman"/>
        </w:rPr>
        <w:t>0.7</w:t>
      </w:r>
      <w:r w:rsidR="00740E61">
        <w:rPr>
          <w:rFonts w:cs="Times New Roman"/>
        </w:rPr>
        <w:t>2</w:t>
      </w:r>
      <w:r w:rsidR="00A25B03">
        <w:rPr>
          <w:rFonts w:cs="Times New Roman"/>
        </w:rPr>
        <w:t xml:space="preserve">, SE = </w:t>
      </w:r>
      <w:r w:rsidR="00A25B03" w:rsidRPr="00A25B03">
        <w:rPr>
          <w:rFonts w:cs="Times New Roman"/>
        </w:rPr>
        <w:t>0.222</w:t>
      </w:r>
      <w:r w:rsidR="00A25B03">
        <w:rPr>
          <w:rFonts w:cs="Times New Roman"/>
        </w:rPr>
        <w:t xml:space="preserve">, p = </w:t>
      </w:r>
      <w:r w:rsidR="00A25B03" w:rsidRPr="00A25B03">
        <w:rPr>
          <w:rFonts w:cs="Times New Roman"/>
        </w:rPr>
        <w:t>0.001</w:t>
      </w:r>
      <w:r w:rsidR="00A25B03">
        <w:rPr>
          <w:rFonts w:cs="Times New Roman"/>
        </w:rPr>
        <w:t xml:space="preserve">, and estimate = </w:t>
      </w:r>
      <w:r w:rsidR="00740E61">
        <w:rPr>
          <w:rFonts w:cs="Times New Roman"/>
        </w:rPr>
        <w:t>3.00</w:t>
      </w:r>
      <w:r w:rsidR="00A25B03">
        <w:rPr>
          <w:rFonts w:cs="Times New Roman"/>
        </w:rPr>
        <w:t xml:space="preserve">, SE = </w:t>
      </w:r>
      <w:r w:rsidR="00A25B03" w:rsidRPr="00A25B03">
        <w:rPr>
          <w:rFonts w:cs="Times New Roman"/>
        </w:rPr>
        <w:t>0.990</w:t>
      </w:r>
      <w:r w:rsidR="00A25B03">
        <w:rPr>
          <w:rFonts w:cs="Times New Roman"/>
        </w:rPr>
        <w:t xml:space="preserve">, p = </w:t>
      </w:r>
      <w:r w:rsidR="00A25B03" w:rsidRPr="00A25B03">
        <w:rPr>
          <w:rFonts w:cs="Times New Roman"/>
        </w:rPr>
        <w:t>0.002</w:t>
      </w:r>
      <w:r w:rsidR="00A25B03">
        <w:rPr>
          <w:rFonts w:cs="Times New Roman"/>
        </w:rPr>
        <w:t>, respectively)</w:t>
      </w:r>
      <w:r w:rsidR="00616D5C">
        <w:rPr>
          <w:rFonts w:cs="Times New Roman"/>
        </w:rPr>
        <w:t xml:space="preserve">. </w:t>
      </w:r>
    </w:p>
    <w:p w14:paraId="67F16919" w14:textId="7C0B3498" w:rsidR="00F30B32" w:rsidRDefault="00F30B32" w:rsidP="00F30B32">
      <w:pPr>
        <w:pStyle w:val="Heading2"/>
      </w:pPr>
      <w:r>
        <w:t>Effects of Environmental Variables on Species Composition</w:t>
      </w:r>
    </w:p>
    <w:p w14:paraId="24136CD1" w14:textId="07EF65C7" w:rsidR="000F07F6" w:rsidRDefault="00EC4DD4" w:rsidP="000F07F6">
      <w:pPr>
        <w:ind w:firstLine="720"/>
        <w:rPr>
          <w:rFonts w:cs="Times New Roman"/>
        </w:rPr>
      </w:pPr>
      <w:r>
        <w:rPr>
          <w:rFonts w:cs="Times New Roman"/>
        </w:rPr>
        <w:t>From</w:t>
      </w:r>
      <w:r w:rsidR="00050825">
        <w:rPr>
          <w:rFonts w:cs="Times New Roman"/>
        </w:rPr>
        <w:t xml:space="preserve"> 2001</w:t>
      </w:r>
      <w:r>
        <w:rPr>
          <w:rFonts w:cs="Times New Roman"/>
        </w:rPr>
        <w:t xml:space="preserve"> to </w:t>
      </w:r>
      <w:r w:rsidR="00050825">
        <w:rPr>
          <w:rFonts w:cs="Times New Roman"/>
        </w:rPr>
        <w:t xml:space="preserve">2018, </w:t>
      </w:r>
      <w:r w:rsidR="000F07F6">
        <w:rPr>
          <w:rFonts w:cs="Times New Roman"/>
        </w:rPr>
        <w:t>environmental</w:t>
      </w:r>
      <w:r w:rsidR="00050825" w:rsidRPr="003C3FC4">
        <w:rPr>
          <w:rFonts w:cs="Times New Roman"/>
        </w:rPr>
        <w:t xml:space="preserve"> conditions at the </w:t>
      </w:r>
      <w:r>
        <w:rPr>
          <w:rFonts w:cs="Times New Roman"/>
        </w:rPr>
        <w:t xml:space="preserve">four </w:t>
      </w:r>
      <w:r w:rsidR="00050825" w:rsidRPr="003C3FC4">
        <w:rPr>
          <w:rFonts w:cs="Times New Roman"/>
        </w:rPr>
        <w:t xml:space="preserve">sampling stations varied </w:t>
      </w:r>
      <w:r w:rsidR="006A6D41">
        <w:rPr>
          <w:rFonts w:cs="Times New Roman"/>
        </w:rPr>
        <w:t xml:space="preserve">both </w:t>
      </w:r>
      <w:r w:rsidR="000F07F6">
        <w:rPr>
          <w:rFonts w:cs="Times New Roman"/>
        </w:rPr>
        <w:t>temporally and spatially</w:t>
      </w:r>
      <w:r w:rsidR="00265035">
        <w:rPr>
          <w:rFonts w:cs="Times New Roman"/>
        </w:rPr>
        <w:t xml:space="preserve">. </w:t>
      </w:r>
      <w:r w:rsidR="000F07F6">
        <w:rPr>
          <w:rFonts w:cs="Times New Roman"/>
        </w:rPr>
        <w:t>W</w:t>
      </w:r>
      <w:r w:rsidR="00050825" w:rsidRPr="003C3FC4">
        <w:rPr>
          <w:rFonts w:cs="Times New Roman"/>
        </w:rPr>
        <w:t>ater temperature ranged from 2.1 to 12.7°C (mean = 8.1°C</w:t>
      </w:r>
      <w:r w:rsidR="00F22723">
        <w:rPr>
          <w:rFonts w:cs="Times New Roman"/>
        </w:rPr>
        <w:t xml:space="preserve">, </w:t>
      </w:r>
      <w:r w:rsidR="00404CFE">
        <w:rPr>
          <w:rFonts w:cs="Times New Roman"/>
        </w:rPr>
        <w:t>SD</w:t>
      </w:r>
      <w:r w:rsidR="00F22723">
        <w:rPr>
          <w:rFonts w:cs="Times New Roman"/>
        </w:rPr>
        <w:t xml:space="preserve"> = 1.98</w:t>
      </w:r>
      <w:r w:rsidR="00050825" w:rsidRPr="003C3FC4">
        <w:rPr>
          <w:rFonts w:cs="Times New Roman"/>
        </w:rPr>
        <w:t>)</w:t>
      </w:r>
      <w:r w:rsidR="006A6D41">
        <w:rPr>
          <w:rFonts w:cs="Times New Roman"/>
        </w:rPr>
        <w:t>,</w:t>
      </w:r>
      <w:r w:rsidR="00050825" w:rsidRPr="003C3FC4">
        <w:rPr>
          <w:rFonts w:cs="Times New Roman"/>
        </w:rPr>
        <w:t xml:space="preserve"> and salinity ranged from </w:t>
      </w:r>
      <w:r w:rsidR="00050825">
        <w:rPr>
          <w:rFonts w:cs="Times New Roman"/>
        </w:rPr>
        <w:t>0.14 to 28.7 ppt (mean = 11.4 ppt</w:t>
      </w:r>
      <w:r w:rsidR="00F22723">
        <w:rPr>
          <w:rFonts w:cs="Times New Roman"/>
        </w:rPr>
        <w:t xml:space="preserve">, </w:t>
      </w:r>
      <w:r w:rsidR="00404CFE">
        <w:rPr>
          <w:rFonts w:cs="Times New Roman"/>
        </w:rPr>
        <w:t>SD</w:t>
      </w:r>
      <w:r w:rsidR="00F22723">
        <w:rPr>
          <w:rFonts w:cs="Times New Roman"/>
        </w:rPr>
        <w:t xml:space="preserve"> = 7.40</w:t>
      </w:r>
      <w:r w:rsidR="00050825">
        <w:rPr>
          <w:rFonts w:cs="Times New Roman"/>
        </w:rPr>
        <w:t xml:space="preserve">). </w:t>
      </w:r>
      <w:r w:rsidR="000F07F6">
        <w:rPr>
          <w:rFonts w:cs="Times New Roman"/>
        </w:rPr>
        <w:t xml:space="preserve">Annual water temperature increased significantly over 2001–2018 (linear regression, estimate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there was no significant change in salinity </w:t>
      </w:r>
      <w:r>
        <w:rPr>
          <w:rFonts w:cs="Times New Roman"/>
        </w:rPr>
        <w:t xml:space="preserve">among years </w:t>
      </w:r>
      <w:r w:rsidR="000F07F6">
        <w:rPr>
          <w:rFonts w:cs="Times New Roman"/>
        </w:rPr>
        <w:t xml:space="preserve">(linear regression, estimate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stations, water temperature fluctuated substantially but was highest on average at station 230 and lowest at station 220, while salinity was highest on average at station 220 and lowest at station 230 (Figure 4). </w:t>
      </w:r>
      <w:r>
        <w:rPr>
          <w:rFonts w:cs="Times New Roman"/>
        </w:rPr>
        <w:t>D</w:t>
      </w:r>
      <w:r w:rsidR="000F07F6" w:rsidRPr="003C3FC4">
        <w:rPr>
          <w:rFonts w:cs="Times New Roman"/>
        </w:rPr>
        <w:t xml:space="preserve">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 xml:space="preserve">/s, SD = 54.1), with a </w:t>
      </w:r>
      <w:r w:rsidR="000F07F6">
        <w:rPr>
          <w:rFonts w:cs="Times New Roman"/>
        </w:rPr>
        <w:lastRenderedPageBreak/>
        <w:t xml:space="preserve">significant increase in discharge from 2001–2018 (linear regression, estimate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 xml:space="preserve">5).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with 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There were no significant changes in wind speed (linear regression, estimate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xml:space="preserve">), while the East-West wind directionality shifted to become more easterly (estimate =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Results from a correlation of environmental variables showed that the most correlated variables were salinity and Sagavanirktok River discharge (-0.28).</w:t>
      </w:r>
    </w:p>
    <w:p w14:paraId="0D22081F" w14:textId="79A69D68" w:rsidR="00EF17F0" w:rsidRDefault="00404CFE" w:rsidP="001214BC">
      <w:pPr>
        <w:ind w:firstLine="720"/>
        <w:rPr>
          <w:rFonts w:cs="Times New Roman"/>
        </w:rPr>
      </w:pPr>
      <w:r>
        <w:rPr>
          <w:rFonts w:cs="Times New Roman"/>
        </w:rPr>
        <w:t xml:space="preserve">Results from a multivariate Mantel-type test upon the biweekly catch matrix showed that the optimal subset of parameters describing species composition were </w:t>
      </w:r>
      <w:r w:rsidR="00EC4DD4">
        <w:rPr>
          <w:rFonts w:cs="Times New Roman"/>
        </w:rPr>
        <w:t>comprised of</w:t>
      </w:r>
      <w:r w:rsidR="006A6D41">
        <w:rPr>
          <w:rFonts w:cs="Times New Roman"/>
        </w:rPr>
        <w:t xml:space="preserve"> </w:t>
      </w:r>
      <m:oMath>
        <m:r>
          <w:rPr>
            <w:rFonts w:ascii="Cambria Math" w:hAnsi="Cambria Math" w:cs="Times New Roman"/>
          </w:rPr>
          <m:t>Biweek Period</m:t>
        </m:r>
      </m:oMath>
      <w:r w:rsidR="006A6D41">
        <w:rPr>
          <w:rFonts w:eastAsiaTheme="minorEastAsia" w:cs="Times New Roman"/>
        </w:rPr>
        <w:t xml:space="preserve">, </w:t>
      </w:r>
      <m:oMath>
        <m:r>
          <w:rPr>
            <w:rFonts w:ascii="Cambria Math" w:hAnsi="Cambria Math" w:cs="Times New Roman"/>
          </w:rPr>
          <m:t>Salinity</m:t>
        </m:r>
      </m:oMath>
      <w:r w:rsidR="006A6D41">
        <w:rPr>
          <w:rFonts w:eastAsiaTheme="minorEastAsia" w:cs="Times New Roman"/>
        </w:rPr>
        <w:t xml:space="preserve">, and </w:t>
      </w:r>
      <m:oMath>
        <m:r>
          <w:rPr>
            <w:rFonts w:ascii="Cambria Math" w:eastAsiaTheme="minorEastAsia" w:hAnsi="Cambria Math" w:cs="Times New Roman"/>
          </w:rPr>
          <m:t xml:space="preserve">Water </m:t>
        </m:r>
        <m:r>
          <w:rPr>
            <w:rFonts w:ascii="Cambria Math" w:hAnsi="Cambria Math" w:cs="Times New Roman"/>
          </w:rPr>
          <m:t>Temperature</m:t>
        </m:r>
      </m:oMath>
      <w:r w:rsidR="00EC4DD4">
        <w:rPr>
          <w:rFonts w:cs="Times New Roman"/>
        </w:rPr>
        <w:t xml:space="preserve"> </w:t>
      </w:r>
      <w:r>
        <w:rPr>
          <w:rFonts w:cs="Times New Roman"/>
        </w:rPr>
        <w:t xml:space="preserve">(correlation </w:t>
      </w:r>
      <w:r w:rsidRPr="004D5625">
        <w:rPr>
          <w:rFonts w:cs="Times New Roman"/>
        </w:rPr>
        <w:t>0.39</w:t>
      </w:r>
      <w:r>
        <w:rPr>
          <w:rFonts w:cs="Times New Roman"/>
        </w:rPr>
        <w:t xml:space="preserve">1). As a result, only these three </w:t>
      </w:r>
      <w:r w:rsidR="00753BE3">
        <w:rPr>
          <w:rFonts w:cs="Times New Roman"/>
        </w:rPr>
        <w:t>parameters and the spatial-temporal variables</w:t>
      </w:r>
      <w:r w:rsidR="006A6D41">
        <w:rPr>
          <w:rFonts w:cs="Times New Roman"/>
        </w:rPr>
        <w:t xml:space="preserve"> </w:t>
      </w:r>
      <m:oMath>
        <m:r>
          <w:rPr>
            <w:rFonts w:ascii="Cambria Math" w:hAnsi="Cambria Math" w:cs="Times New Roman"/>
          </w:rPr>
          <m:t>Y</m:t>
        </m:r>
        <w:bookmarkStart w:id="9" w:name="_Hlk16262055"/>
        <m:r>
          <w:rPr>
            <w:rFonts w:ascii="Cambria Math" w:hAnsi="Cambria Math" w:cs="Times New Roman"/>
          </w:rPr>
          <m:t>ear</m:t>
        </m:r>
      </m:oMath>
      <w:bookmarkEnd w:id="9"/>
      <w:r w:rsidR="006A6D41">
        <w:rPr>
          <w:rFonts w:eastAsiaTheme="minorEastAsia" w:cs="Times New Roman"/>
        </w:rPr>
        <w:t xml:space="preserve"> </w:t>
      </w:r>
      <w:r w:rsidR="00753BE3">
        <w:rPr>
          <w:rFonts w:cs="Times New Roman"/>
        </w:rPr>
        <w:t>and</w:t>
      </w:r>
      <w:r w:rsidR="006A6D41">
        <w:rPr>
          <w:rFonts w:cs="Times New Roman"/>
        </w:rPr>
        <w:t xml:space="preserve"> </w:t>
      </w:r>
      <m:oMath>
        <m:r>
          <w:rPr>
            <w:rFonts w:ascii="Cambria Math" w:hAnsi="Cambria Math" w:cs="Times New Roman"/>
          </w:rPr>
          <m:t>Station</m:t>
        </m:r>
      </m:oMath>
      <w:r w:rsidR="00753BE3">
        <w:rPr>
          <w:rFonts w:cs="Times New Roman"/>
        </w:rPr>
        <w:t xml:space="preserve"> </w:t>
      </w:r>
      <w:r>
        <w:rPr>
          <w:rFonts w:cs="Times New Roman"/>
        </w:rPr>
        <w:t>were used in the subsequent</w:t>
      </w:r>
      <w:r w:rsidR="00DE2903">
        <w:rPr>
          <w:rFonts w:cs="Times New Roman"/>
        </w:rPr>
        <w:t xml:space="preserve"> </w:t>
      </w:r>
      <w:proofErr w:type="spellStart"/>
      <w:r w:rsidR="004C0EB8">
        <w:rPr>
          <w:rFonts w:cs="Times New Roman"/>
        </w:rPr>
        <w:t>nMDS</w:t>
      </w:r>
      <w:proofErr w:type="spellEnd"/>
      <w:r w:rsidR="004C0EB8">
        <w:rPr>
          <w:rFonts w:cs="Times New Roman"/>
        </w:rPr>
        <w:t xml:space="preserve">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w:t>
      </w:r>
      <w:proofErr w:type="spellStart"/>
      <w:r w:rsidR="00EF17F0">
        <w:rPr>
          <w:rFonts w:cs="Times New Roman"/>
        </w:rPr>
        <w:t>nMDS</w:t>
      </w:r>
      <w:proofErr w:type="spellEnd"/>
      <w:r w:rsidR="00EF17F0">
        <w:rPr>
          <w:rFonts w:cs="Times New Roman"/>
        </w:rPr>
        <w:t xml:space="preserve"> was fit using k=3 </w:t>
      </w:r>
      <w:r w:rsidR="009A6DBC">
        <w:rPr>
          <w:rFonts w:cs="Times New Roman"/>
        </w:rPr>
        <w:t>with 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commentRangeStart w:id="10"/>
      <w:commentRangeStart w:id="11"/>
      <w:r w:rsidR="00EF17F0">
        <w:t xml:space="preserve">Analysis of the </w:t>
      </w:r>
      <w:proofErr w:type="spellStart"/>
      <w:r w:rsidR="00EF17F0">
        <w:t>nMDS</w:t>
      </w:r>
      <w:proofErr w:type="spellEnd"/>
      <w:r w:rsidR="00EF17F0">
        <w:t xml:space="preserve"> by environmental vectors revealed that species composition had 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xml:space="preserve">, respectively). </w:t>
      </w:r>
      <w:commentRangeEnd w:id="10"/>
      <w:r w:rsidR="00EF17F0">
        <w:rPr>
          <w:rStyle w:val="CommentReference"/>
        </w:rPr>
        <w:commentReference w:id="10"/>
      </w:r>
      <w:commentRangeEnd w:id="11"/>
      <w:r w:rsidR="00A81D7B">
        <w:rPr>
          <w:rStyle w:val="CommentReference"/>
        </w:rPr>
        <w:commentReference w:id="11"/>
      </w:r>
      <w:r w:rsidR="00EF17F0">
        <w:t>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xml:space="preserve">). We also found that species composition </w:t>
      </w:r>
      <w:commentRangeStart w:id="12"/>
      <w:commentRangeStart w:id="13"/>
      <w:r w:rsidR="00EF17F0">
        <w:t xml:space="preserve">was significantly different among stations </w:t>
      </w:r>
      <w:commentRangeEnd w:id="12"/>
      <w:r w:rsidR="006A6D41">
        <w:rPr>
          <w:rStyle w:val="CommentReference"/>
        </w:rPr>
        <w:commentReference w:id="12"/>
      </w:r>
      <w:commentRangeEnd w:id="13"/>
      <w:r w:rsidR="00F038D4">
        <w:rPr>
          <w:rStyle w:val="CommentReference"/>
        </w:rPr>
        <w:commentReference w:id="13"/>
      </w:r>
      <w:r w:rsidR="00EF17F0">
        <w:t>(R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w:t>
      </w:r>
      <w:r w:rsidR="006A6D41">
        <w:t xml:space="preserve"> </w:t>
      </w:r>
    </w:p>
    <w:p w14:paraId="1E219468" w14:textId="44475E8D" w:rsidR="00BE2A7B" w:rsidRDefault="000F07F6" w:rsidP="001214BC">
      <w:pPr>
        <w:ind w:firstLine="720"/>
      </w:pPr>
      <w:r>
        <w:t>While there was substantial overlap in species composition among all stations, there was a clear divide between eastern (214 and 230) and western (218 and 220)</w:t>
      </w:r>
      <w:r w:rsidR="00EC4DD4">
        <w:t xml:space="preserve"> </w:t>
      </w:r>
      <w:r w:rsidR="00221E26">
        <w:t>sampling sites</w:t>
      </w:r>
      <w:r>
        <w:t xml:space="preserve">. The </w:t>
      </w:r>
      <w:proofErr w:type="spellStart"/>
      <w:r>
        <w:t>nMDS</w:t>
      </w:r>
      <w:proofErr w:type="spellEnd"/>
      <w:r>
        <w:t xml:space="preserve"> centroids of the eastern and the western stations were outside of the 95% CI ellipse for </w:t>
      </w:r>
      <w:r>
        <w:lastRenderedPageBreak/>
        <w:t xml:space="preserve">each group (Figure 5). </w:t>
      </w:r>
      <w:r w:rsidR="00C55358">
        <w:t xml:space="preserve">The top </w:t>
      </w:r>
      <w:r w:rsidR="006369F3">
        <w:t xml:space="preserve">five </w:t>
      </w:r>
      <w:r w:rsidR="00C55358">
        <w:t xml:space="preserve">species accounting for the difference </w:t>
      </w:r>
      <w:r w:rsidR="001F0E3D">
        <w:t>between</w:t>
      </w:r>
      <w:r w:rsidR="00C55358">
        <w:t xml:space="preserve"> </w:t>
      </w:r>
      <w:r w:rsidR="00221E26">
        <w:t xml:space="preserve">these </w:t>
      </w:r>
      <w:r w:rsidR="00C55358">
        <w:t>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Threespine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Ninespine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xml:space="preserve">, </w:t>
      </w:r>
      <w:r w:rsidR="00221E26">
        <w:t xml:space="preserve">which </w:t>
      </w:r>
      <w:r w:rsidR="001F0E3D">
        <w:t>contribut</w:t>
      </w:r>
      <w:r w:rsidR="00221E26">
        <w:t>ed</w:t>
      </w:r>
      <w:r w:rsidR="001F0E3D">
        <w:t xml:space="preserve">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w:t>
      </w:r>
      <w:proofErr w:type="spellStart"/>
      <w:r w:rsidR="005B3327">
        <w:rPr>
          <w:rFonts w:cs="Times New Roman"/>
        </w:rPr>
        <w:t>nMDS</w:t>
      </w:r>
      <w:proofErr w:type="spellEnd"/>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Threespine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0796E3C0" w:rsidR="00404CFE" w:rsidRPr="00BE2A7B" w:rsidRDefault="00404CFE" w:rsidP="00404CFE">
      <w:pPr>
        <w:ind w:firstLine="720"/>
        <w:rPr>
          <w:rFonts w:cs="Times New Roman"/>
          <w:b/>
        </w:rPr>
      </w:pPr>
      <w:r>
        <w:rPr>
          <w:rFonts w:cs="Times New Roman"/>
        </w:rPr>
        <w:t>The marginal PERMANOVA model containing</w:t>
      </w:r>
      <w:r w:rsidR="00221E26">
        <w:rPr>
          <w:rFonts w:cs="Times New Roman"/>
        </w:rPr>
        <w:t xml:space="preserve"> </w:t>
      </w:r>
      <m:oMath>
        <m:r>
          <w:rPr>
            <w:rFonts w:ascii="Cambria Math" w:hAnsi="Cambria Math" w:cs="Times New Roman"/>
          </w:rPr>
          <m:t>Year</m:t>
        </m:r>
      </m:oMath>
      <w:r w:rsidR="00221E26">
        <w:rPr>
          <w:rFonts w:eastAsiaTheme="minorEastAsia" w:cs="Times New Roman"/>
        </w:rPr>
        <w:t xml:space="preserve">, </w:t>
      </w:r>
      <m:oMath>
        <m:r>
          <w:rPr>
            <w:rFonts w:ascii="Cambria Math" w:hAnsi="Cambria Math" w:cs="Times New Roman"/>
          </w:rPr>
          <m:t>Station</m:t>
        </m:r>
      </m:oMath>
      <w:r w:rsidR="00221E26">
        <w:rPr>
          <w:rFonts w:eastAsiaTheme="minorEastAsia" w:cs="Times New Roman"/>
        </w:rPr>
        <w:t xml:space="preserve">, </w:t>
      </w:r>
      <m:oMath>
        <m:r>
          <w:rPr>
            <w:rFonts w:ascii="Cambria Math" w:hAnsi="Cambria Math" w:cs="Times New Roman"/>
          </w:rPr>
          <m:t>Biweekly Period</m:t>
        </m:r>
      </m:oMath>
      <w:r w:rsidR="00221E26">
        <w:rPr>
          <w:rFonts w:eastAsiaTheme="minorEastAsia" w:cs="Times New Roman"/>
        </w:rPr>
        <w:t xml:space="preserve">, </w:t>
      </w:r>
      <m:oMath>
        <m:r>
          <w:rPr>
            <w:rFonts w:ascii="Cambria Math" w:hAnsi="Cambria Math" w:cs="Times New Roman"/>
          </w:rPr>
          <m:t>Water Temperature</m:t>
        </m:r>
      </m:oMath>
      <w:r w:rsidR="00221E26">
        <w:rPr>
          <w:rFonts w:eastAsiaTheme="minorEastAsia" w:cs="Times New Roman"/>
        </w:rPr>
        <w:t xml:space="preserve">, and </w:t>
      </w:r>
      <m:oMath>
        <m:r>
          <w:rPr>
            <w:rFonts w:ascii="Cambria Math" w:hAnsi="Cambria Math" w:cs="Times New Roman"/>
          </w:rPr>
          <m:t>Salinity</m:t>
        </m:r>
      </m:oMath>
      <w:r>
        <w:rPr>
          <w:rFonts w:cs="Times New Roman"/>
        </w:rPr>
        <w:t xml:space="preserve"> explained 46.8% of the sample variation. There </w:t>
      </w:r>
      <w:r w:rsidR="009A6DBC">
        <w:rPr>
          <w:rFonts w:cs="Times New Roman"/>
        </w:rPr>
        <w:t>were</w:t>
      </w:r>
      <w:r>
        <w:rPr>
          <w:rFonts w:cs="Times New Roman"/>
        </w:rPr>
        <w:t xml:space="preserve"> 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w:t>
      </w:r>
      <m:oMath>
        <m:r>
          <w:rPr>
            <w:rFonts w:ascii="Cambria Math" w:hAnsi="Cambria Math" w:cs="Times New Roman"/>
          </w:rPr>
          <m:t>Year</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0.029, pseudo-F = 13.6, p = 0.001),</w:t>
      </w:r>
      <w:r w:rsidR="00221E26">
        <w:rPr>
          <w:rFonts w:cs="Times New Roman"/>
        </w:rPr>
        <w:t xml:space="preserve"> </w:t>
      </w:r>
      <m:oMath>
        <m:r>
          <w:rPr>
            <w:rFonts w:ascii="Cambria Math" w:hAnsi="Cambria Math" w:cs="Times New Roman"/>
          </w:rPr>
          <m:t>Station</m:t>
        </m:r>
      </m:oMath>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Pr="00BE2A7B">
        <w:rPr>
          <w:rFonts w:cs="Times New Roman"/>
        </w:rPr>
        <w:t>13.8</w:t>
      </w:r>
      <w:r>
        <w:rPr>
          <w:rFonts w:cs="Times New Roman"/>
        </w:rPr>
        <w:t xml:space="preserve">, p = 0.001), </w:t>
      </w:r>
      <m:oMath>
        <m:r>
          <w:rPr>
            <w:rFonts w:ascii="Cambria Math" w:hAnsi="Cambria Math" w:cs="Times New Roman"/>
          </w:rPr>
          <m:t>Biweekly Period</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 xml:space="preserve">6, p = 0.001), </w:t>
      </w:r>
      <m:oMath>
        <m:r>
          <w:rPr>
            <w:rFonts w:ascii="Cambria Math" w:hAnsi="Cambria Math" w:cs="Times New Roman"/>
          </w:rPr>
          <m:t>Water Temperature</m:t>
        </m:r>
      </m:oMath>
      <w:r w:rsidR="00221E26">
        <w:rPr>
          <w:rFonts w:eastAsiaTheme="minorEastAsia"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Pr>
          <w:rFonts w:cs="Times New Roman"/>
        </w:rPr>
        <w:t xml:space="preserve">7, p = 0.001), and </w:t>
      </w:r>
      <m:oMath>
        <m:r>
          <w:rPr>
            <w:rFonts w:ascii="Cambria Math" w:hAnsi="Cambria Math" w:cs="Times New Roman"/>
          </w:rPr>
          <m:t>Salinity</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pseudo-F = </w:t>
      </w:r>
      <w:r w:rsidRPr="00937A2B">
        <w:rPr>
          <w:rFonts w:cs="Times New Roman"/>
        </w:rPr>
        <w:t>9.</w:t>
      </w:r>
      <w:r>
        <w:rPr>
          <w:rFonts w:cs="Times New Roman"/>
        </w:rPr>
        <w:t>5, p = 0.001). The sequential (Type I) sums of squares PERMANOVA model (</w:t>
      </w:r>
      <m:oMath>
        <m:r>
          <w:rPr>
            <w:rFonts w:ascii="Cambria Math" w:hAnsi="Cambria Math" w:cs="Times New Roman"/>
          </w:rPr>
          <m:t>Station+Biweekly Period+Year+Water Temperature+Salinity</m:t>
        </m:r>
      </m:oMath>
      <w:r>
        <w:rPr>
          <w:rFonts w:cs="Times New Roman"/>
        </w:rPr>
        <w:t>) show</w:t>
      </w:r>
      <w:r w:rsidR="00EC4DD4">
        <w:rPr>
          <w:rFonts w:cs="Times New Roman"/>
        </w:rPr>
        <w:t>ed</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upon species composition, even after </w:t>
      </w:r>
      <w:proofErr w:type="spellStart"/>
      <w:r>
        <w:rPr>
          <w:rFonts w:cs="Times New Roman"/>
        </w:rPr>
        <w:t>spatio</w:t>
      </w:r>
      <w:proofErr w:type="spellEnd"/>
      <w:r>
        <w:rPr>
          <w:rFonts w:cs="Times New Roman"/>
        </w:rPr>
        <w:t xml:space="preserve">-temporal variables </w:t>
      </w:r>
      <w:r w:rsidR="00EC4DD4">
        <w:rPr>
          <w:rFonts w:cs="Times New Roman"/>
        </w:rPr>
        <w:t>were</w:t>
      </w:r>
      <w:r>
        <w:rPr>
          <w:rFonts w:cs="Times New Roman"/>
        </w:rPr>
        <w:t xml:space="preserve"> isolated. </w:t>
      </w:r>
    </w:p>
    <w:p w14:paraId="5A82108B" w14:textId="12CAE769" w:rsidR="00F30B32" w:rsidRPr="005B3327" w:rsidRDefault="00F30B32" w:rsidP="00F30B32">
      <w:pPr>
        <w:pStyle w:val="Heading2"/>
      </w:pPr>
      <w:r>
        <w:t>Species Composition</w:t>
      </w:r>
      <w:r w:rsidR="0080270C">
        <w:t xml:space="preserve"> and Abundance</w:t>
      </w:r>
      <w:r>
        <w:t xml:space="preserve"> Changes </w:t>
      </w:r>
    </w:p>
    <w:p w14:paraId="36503022" w14:textId="2F906AD5" w:rsidR="009A6DBC" w:rsidRDefault="008E2E3F" w:rsidP="009A6DBC">
      <w:pPr>
        <w:ind w:firstLine="720"/>
      </w:pPr>
      <w:r>
        <w:lastRenderedPageBreak/>
        <w:t>Model selection r</w:t>
      </w:r>
      <w:r w:rsidR="009A6DBC">
        <w:t xml:space="preserve">esults </w:t>
      </w:r>
      <w:r>
        <w:t xml:space="preserve">of the </w:t>
      </w:r>
      <w:proofErr w:type="spellStart"/>
      <w:r>
        <w:t>nMDS</w:t>
      </w:r>
      <w:proofErr w:type="spellEnd"/>
      <w:r>
        <w:t xml:space="preserve"> axes time series </w:t>
      </w:r>
      <w:r w:rsidR="009A6DBC">
        <w:t xml:space="preserve">showed </w:t>
      </w:r>
      <w:r>
        <w:t xml:space="preserve">that </w:t>
      </w:r>
      <w:proofErr w:type="spellStart"/>
      <w:r w:rsidR="009A6DBC">
        <w:t>nMDS</w:t>
      </w:r>
      <w:proofErr w:type="spellEnd"/>
      <w:r w:rsidR="009A6DBC">
        <w:t xml:space="preserve"> axes 1 and 2 were best fit with a non-linear GAM framework (measured by percent deviance explained), while </w:t>
      </w:r>
      <w:proofErr w:type="spellStart"/>
      <w:r w:rsidR="009A6DBC">
        <w:t>nMDS</w:t>
      </w:r>
      <w:proofErr w:type="spellEnd"/>
      <w:r w:rsidR="009A6DBC">
        <w:t xml:space="preserve"> axis 3 was best fit with a linear model. For ax</w:t>
      </w:r>
      <w:r w:rsidR="00EC4DD4">
        <w:t>e</w:t>
      </w:r>
      <w:r w:rsidR="009A6DBC">
        <w:t>s 1</w:t>
      </w:r>
      <w:r w:rsidR="00EC4DD4">
        <w:t xml:space="preserve"> and 2</w:t>
      </w:r>
      <w:r w:rsidR="009A6DBC">
        <w:t xml:space="preserve">, there was a significant non-linear increase </w:t>
      </w:r>
      <w:r>
        <w:t xml:space="preserve">and decrease </w:t>
      </w:r>
      <w:r w:rsidR="009A6DBC">
        <w:t>from 2001–2018</w:t>
      </w:r>
      <w:r>
        <w:t>, respectively</w:t>
      </w:r>
      <w:r w:rsidR="009A6DBC">
        <w:t>. For axis 2, there was a significant non-linear decrease from 2001–2018</w:t>
      </w:r>
      <w:r w:rsidR="00221E26">
        <w:t xml:space="preserve">, and </w:t>
      </w:r>
      <w:r w:rsidR="009A6DBC">
        <w:t>there was no significant change over the same time period</w:t>
      </w:r>
      <w:r w:rsidR="00221E26">
        <w:t xml:space="preserve"> for axis 3</w:t>
      </w:r>
      <w:r w:rsidR="009A6DBC">
        <w:t xml:space="preserve">. Results from the F-statistic (Chow test statistic) showed that of the 12 station/axis combinations, three showed weak support of </w:t>
      </w:r>
      <w:r w:rsidR="002534D8">
        <w:t xml:space="preserve">one </w:t>
      </w:r>
      <w:r w:rsidR="009A6DBC">
        <w:t>structural break</w:t>
      </w:r>
      <w:r w:rsidR="00261C6B">
        <w:t xml:space="preserve"> (</w:t>
      </w:r>
      <w:r w:rsidR="002534D8">
        <w:t>axis 2, Station 220; axis 2, Station 214; and axis 2, Station 218)</w:t>
      </w:r>
      <w:r w:rsidR="009A6DBC">
        <w:t xml:space="preserve">, with the Bayesian Information Criterion </w:t>
      </w:r>
      <w:r w:rsidR="00B56D4B">
        <w:t xml:space="preserve">for these three </w:t>
      </w:r>
      <w:r w:rsidR="009A6DBC">
        <w:t>slightly lowest at one optimal breakpoint.</w:t>
      </w:r>
      <w:r w:rsidR="002534D8">
        <w:t xml:space="preserve"> These three breakpoints were from </w:t>
      </w:r>
      <w:r w:rsidR="00C94958">
        <w:t xml:space="preserve">2013–2016. </w:t>
      </w:r>
      <w:r>
        <w:t>Based on these results, it was</w:t>
      </w:r>
      <w:r w:rsidR="009A6DBC">
        <w:t xml:space="preserve"> concluded that the overall time series of the </w:t>
      </w:r>
      <w:proofErr w:type="spellStart"/>
      <w:r w:rsidR="009A6DBC">
        <w:t>nMDS</w:t>
      </w:r>
      <w:proofErr w:type="spellEnd"/>
      <w:r w:rsidR="009A6DBC">
        <w:t xml:space="preserve"> axes showed no structural change. </w:t>
      </w:r>
    </w:p>
    <w:p w14:paraId="2F9D2BFD" w14:textId="754DB5D8" w:rsidR="006F7CCE" w:rsidRDefault="0080270C" w:rsidP="008961CE">
      <w:pPr>
        <w:ind w:firstLine="720"/>
      </w:pPr>
      <w:r>
        <w:t xml:space="preserve">The linear models of </w:t>
      </w:r>
      <w:r w:rsidR="000F07F6">
        <w:t>the CPUE for each</w:t>
      </w:r>
      <w:r w:rsidR="002E7874">
        <w:t xml:space="preserve"> individual species showed significant associations in abundance. </w:t>
      </w:r>
      <w:r w:rsidR="000F07F6">
        <w:t>S</w:t>
      </w:r>
      <w:r w:rsidR="002E7874">
        <w:t xml:space="preserve">ix species changed </w:t>
      </w:r>
      <w:r w:rsidR="008E2E3F">
        <w:t xml:space="preserve">significantly </w:t>
      </w:r>
      <w:r w:rsidR="002E7874">
        <w:t xml:space="preserve">in abundance </w:t>
      </w:r>
      <w:r w:rsidR="000F07F6">
        <w:t xml:space="preserve">from </w:t>
      </w:r>
      <w:r w:rsidR="002E7874">
        <w:t xml:space="preserve">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w:t>
      </w:r>
      <w:r w:rsidR="00221E26">
        <w:t>,</w:t>
      </w:r>
      <w:r w:rsidR="002E7874">
        <w:t xml:space="preserve"> while </w:t>
      </w:r>
      <w:r w:rsidR="00AA2745">
        <w:t>Arctic Cod</w:t>
      </w:r>
      <w:r w:rsidR="006F7CCE">
        <w:t>, Fourhorn Sculpin, Humpback Whitefish, and Least Cisco decreased in abundance (Table 2). Water temperature significantly affected the abundance of Arctic Flounder, Broad Whitefish</w:t>
      </w:r>
      <w:r w:rsidR="00C64948">
        <w:t xml:space="preserve">, </w:t>
      </w:r>
      <w:r w:rsidR="006F7CCE">
        <w:t>Dolly Varden</w:t>
      </w:r>
      <w:r w:rsidR="0043402C">
        <w:t xml:space="preserve"> </w:t>
      </w:r>
      <w:r w:rsidR="0043402C" w:rsidRPr="0043402C">
        <w:rPr>
          <w:i/>
        </w:rPr>
        <w:t xml:space="preserve">Salvelinus </w:t>
      </w:r>
      <w:proofErr w:type="spellStart"/>
      <w:r w:rsidR="0043402C" w:rsidRPr="0043402C">
        <w:rPr>
          <w:i/>
        </w:rPr>
        <w:t>malma</w:t>
      </w:r>
      <w:proofErr w:type="spellEnd"/>
      <w:r w:rsidR="006F7CCE">
        <w:t xml:space="preserve">, Fourhorn Sculpin, </w:t>
      </w:r>
      <w:r w:rsidR="00C64948">
        <w:t xml:space="preserve">and </w:t>
      </w:r>
      <w:r w:rsidR="006F7CCE">
        <w:t xml:space="preserve">Saffron Cod. Salinity </w:t>
      </w:r>
      <w:r w:rsidR="00642081">
        <w:t xml:space="preserve">also </w:t>
      </w:r>
      <w:r w:rsidR="006F7CCE">
        <w:t xml:space="preserve">significantly affected </w:t>
      </w:r>
      <w:r w:rsidR="00DF0274">
        <w:t xml:space="preserve">the abundance of </w:t>
      </w:r>
      <w:r w:rsidR="006F7CCE">
        <w:t>Arctic Cisco</w:t>
      </w:r>
      <w:r w:rsidR="00DF0274">
        <w:t xml:space="preserve">, </w:t>
      </w:r>
      <w:r w:rsidR="006F7CCE">
        <w:t>Capelin</w:t>
      </w:r>
      <w:r w:rsidR="0043402C">
        <w:t xml:space="preserve"> </w:t>
      </w:r>
      <w:proofErr w:type="spellStart"/>
      <w:r w:rsidR="0043402C" w:rsidRPr="0043402C">
        <w:rPr>
          <w:i/>
        </w:rPr>
        <w:t>Mallotus</w:t>
      </w:r>
      <w:proofErr w:type="spellEnd"/>
      <w:r w:rsidR="0043402C" w:rsidRPr="0043402C">
        <w:rPr>
          <w:i/>
        </w:rPr>
        <w:t xml:space="preserve"> </w:t>
      </w:r>
      <w:proofErr w:type="spellStart"/>
      <w:r w:rsidR="0043402C" w:rsidRPr="0043402C">
        <w:rPr>
          <w:i/>
        </w:rPr>
        <w:t>villosus</w:t>
      </w:r>
      <w:proofErr w:type="spellEnd"/>
      <w:r w:rsidR="00DF0274">
        <w:t xml:space="preserve">, </w:t>
      </w:r>
      <w:r w:rsidR="006F7CCE">
        <w:t>Dolly Varden</w:t>
      </w:r>
      <w:r w:rsidR="00DF0274">
        <w:t xml:space="preserve">, </w:t>
      </w:r>
      <w:r w:rsidR="006F7CCE">
        <w:t>Humpback Whitefish</w:t>
      </w:r>
      <w:r w:rsidR="00DF0274">
        <w:t xml:space="preserve">, </w:t>
      </w:r>
      <w:r w:rsidR="006F7CCE">
        <w:t>Least Cisco</w:t>
      </w:r>
      <w:r w:rsidR="00DF0274">
        <w:t xml:space="preserve">, </w:t>
      </w:r>
      <w:r w:rsidR="006F7CCE">
        <w:t>Pacific Herring</w:t>
      </w:r>
      <w:r w:rsidR="00DF0274">
        <w:t xml:space="preserve">, and </w:t>
      </w:r>
      <w:r w:rsidR="006F7CCE">
        <w:t>Saffron Cod</w:t>
      </w:r>
      <w:r w:rsidR="00DF0274">
        <w:t xml:space="preserve">. </w:t>
      </w:r>
      <w:r w:rsidR="008961CE">
        <w:t xml:space="preserve">The annual variability of catches increased for Dolly Varden and decreased for Saffron Cod. </w:t>
      </w:r>
    </w:p>
    <w:p w14:paraId="5A7119F8" w14:textId="77777777" w:rsidR="0046795D" w:rsidRDefault="0046795D" w:rsidP="0046795D">
      <w:pPr>
        <w:pStyle w:val="Heading1"/>
      </w:pPr>
      <w:r>
        <w:t>Discussion</w:t>
      </w:r>
    </w:p>
    <w:p w14:paraId="5BCBF4B2" w14:textId="360297C7" w:rsidR="00F1109C" w:rsidRPr="00D12593" w:rsidRDefault="003C2B9A" w:rsidP="00D12593">
      <w:pPr>
        <w:ind w:firstLine="720"/>
      </w:pPr>
      <w:r w:rsidRPr="00613195">
        <w:lastRenderedPageBreak/>
        <w:t xml:space="preserve">Our analyses found </w:t>
      </w:r>
      <w:r w:rsidR="00EA3FC1">
        <w:t xml:space="preserve">several changes in measurements of fish species composition as well as </w:t>
      </w:r>
      <w:r w:rsidRPr="00613195">
        <w:t xml:space="preserve">significant </w:t>
      </w:r>
      <w:r>
        <w:t xml:space="preserve">associations between </w:t>
      </w:r>
      <w:r w:rsidRPr="00613195">
        <w:t xml:space="preserve">environmental </w:t>
      </w:r>
      <w:r>
        <w:t>conditions</w:t>
      </w:r>
      <w:r w:rsidRPr="00613195">
        <w:t xml:space="preserve"> </w:t>
      </w:r>
      <w:r>
        <w:t>and the fish populations of Prudhoe Bay, Alaska</w:t>
      </w:r>
      <w:r w:rsidR="00EA3FC1">
        <w:t xml:space="preserve">. </w:t>
      </w:r>
      <w:r w:rsidR="00D12593">
        <w:t>Assessing the shifts in environmental conditions and commensurate changes in species composition provide</w:t>
      </w:r>
      <w:r w:rsidR="007D14A5">
        <w:t>d</w:t>
      </w:r>
      <w:r w:rsidR="00D12593">
        <w:t xml:space="preserve"> insight into a region undergoing substantial climatic changes </w:t>
      </w:r>
      <w:r w:rsidR="005F485C">
        <w:fldChar w:fldCharType="begin" w:fldLock="1"/>
      </w:r>
      <w:r w:rsidR="00801849">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5F485C">
        <w:fldChar w:fldCharType="separate"/>
      </w:r>
      <w:r w:rsidR="005F485C" w:rsidRPr="005F485C">
        <w:rPr>
          <w:noProof/>
        </w:rPr>
        <w:t>(IPCC 2014)</w:t>
      </w:r>
      <w:r w:rsidR="005F485C">
        <w:fldChar w:fldCharType="end"/>
      </w:r>
      <w:r w:rsidR="00CC4CD2" w:rsidRPr="00CC4CD2">
        <w:t xml:space="preserve">. </w:t>
      </w:r>
      <w:r w:rsidR="00D12593">
        <w:t>L</w:t>
      </w:r>
      <w:r w:rsidR="001B5948">
        <w:t xml:space="preserve">ocal and regional </w:t>
      </w:r>
      <w:r w:rsidR="007E2C29">
        <w:t xml:space="preserve">increases in some </w:t>
      </w:r>
      <w:r w:rsidR="00D12593">
        <w:t xml:space="preserve">environmental </w:t>
      </w:r>
      <w:r w:rsidR="007E2C29">
        <w:t xml:space="preserve">drivers (e.g., </w:t>
      </w:r>
      <w:r w:rsidR="007D14A5">
        <w:t xml:space="preserve">water </w:t>
      </w:r>
      <w:r w:rsidR="007E2C29">
        <w:t xml:space="preserve">temperature, </w:t>
      </w:r>
      <w:r w:rsidR="00EA3FC1">
        <w:t>river discharge</w:t>
      </w:r>
      <w:r w:rsidR="007E2C29">
        <w:t xml:space="preserve">, </w:t>
      </w:r>
      <w:r w:rsidR="00EA3FC1">
        <w:t>eastern winds</w:t>
      </w:r>
      <w:r w:rsidR="007E2C29">
        <w:t xml:space="preserve">) and reductions in others (e.g., ice cover), </w:t>
      </w:r>
      <w:r w:rsidR="00D12593">
        <w:t>result i</w:t>
      </w:r>
      <w:r w:rsidR="007E2C29">
        <w:t>n changes in species abundances and proportions</w:t>
      </w:r>
      <w:r w:rsidR="007E2C29" w:rsidRPr="00613195">
        <w:t xml:space="preserve">. </w:t>
      </w:r>
      <w:r w:rsidR="00D12593">
        <w:t>With shifts in conditions</w:t>
      </w:r>
      <w:r w:rsidR="00D12593" w:rsidRPr="00613195">
        <w:t xml:space="preserve">, generalist species </w:t>
      </w:r>
      <w:r w:rsidR="0088638D">
        <w:t>(e.g., Fourhorn Sculpin, Broad Whitefish, etc</w:t>
      </w:r>
      <w:r w:rsidR="00602C86">
        <w:t>.</w:t>
      </w:r>
      <w:r w:rsidR="0088638D">
        <w:t xml:space="preserve">) </w:t>
      </w:r>
      <w:r w:rsidR="00D12593">
        <w:t>adapt</w:t>
      </w:r>
      <w:r w:rsidR="00D12593" w:rsidRPr="00613195">
        <w:t xml:space="preserve"> </w:t>
      </w:r>
      <w:r w:rsidR="007E2C29" w:rsidRPr="00613195">
        <w:t>to a wide range of conditions (including new and old conditions) to proliferate</w:t>
      </w:r>
      <w:r w:rsidR="007E2C29">
        <w:t xml:space="preserve"> </w:t>
      </w:r>
      <w:r w:rsidR="007E2C29">
        <w:fldChar w:fldCharType="begin" w:fldLock="1"/>
      </w:r>
      <w:r w:rsidR="007E2C29">
        <w:instrText>ADDIN CSL_CITATION {"citationItems":[{"id":"ITEM-1","itemData":{"DOI":"10.1098/rspb.2015.1546","abstract":"Climate-driven poleward shifts, leading to changes in species composition and relative abundances, have been recently documented in the Arctic. Among the fastest moving species are boreal generalist fish which are expected to affect arctic marine food web structure and ecosystem functioning substantially. Here, we address structural changes at the food web level induced by pole- ward shifts via topological network analysis of highly resolved boreal and arctic food webs of the Barents Sea. We detected considerable differences in structural properties and link configuration between the boreal and the arctic food webs, the latter being more modular and less connected. We found that a main characteristic of the boreal fish moving poleward into the arctic region of the Barents Sea is high generalism, a property that increases connectance and reduces modularity in the arctic marine foodweb. Our results reveal that habitats form natural boundaries for food web modules, and that generalists play an important functional role in coupling pelagic and benthic modules. We posit that these habitat couplers have the potential to promote the transfer of energy and matter between habitats, but also the spread of pertubations, thereby changing arctic marine food web structure considerably with implications for ecosystem dynamics and functioning.","author":[{"dropping-particle":"","family":"Kortsch","given":"Susanne","non-dropping-particle":"","parse-names":false,"suffix":""},{"dropping-particle":"","family":"Primicerio","given":"Raul","non-dropping-particle":"","parse-names":false,"suffix":""},{"dropping-particle":"","family":"Fossheim","given":"Maria","non-dropping-particle":"","parse-names":false,"suffix":""},{"dropping-particle":"V.","family":"Dolgov","given":"Andrey","non-dropping-particle":"","parse-names":false,"suffix":""},{"dropping-particle":"","family":"Aschan","given":"Michaela M.","non-dropping-particle":"","parse-names":false,"suffix":""}],"container-title":"Proceedings of the Royal Society B: Biological Sciences","id":"ITEM-1","issue":"1814","issued":{"date-parts":[["2015"]]},"page":"9","title":"Climate change alters the structure of arctic marine food webs due to poleward shifts of boreal generalists","type":"article-journal","volume":"282"},"uris":["http://www.mendeley.com/documents/?uuid=8c8263cb-f894-4999-9540-170032715ea7"]},{"id":"ITEM-2","itemData":{"DOI":"10.1038/nclimate2647","ISSN":"17586798","abstract":"Arctic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Arctic","type":"article-journal","volume":"5"},"uris":["http://www.mendeley.com/documents/?uuid=07e448b6-a2b0-48ad-b185-d6f05a9ccf47"]},{"id":"ITEM-3","itemData":{"DOI":"10.1111/j.1365-2656.2007.01341.x","abstract":"Summary 1. The impact of environmental disturbance and habitat loss on associated species is expected to be dependent on a species’ level of specialization. We examined habitat use and specialization of coral reef fish from the diverse and ecologically important family Pomacentridae, and determined which species are susceptible to declines in coral cover due to disturbance induced by crown-of-thorns seastar (COTS, Acanthaster planci L.). 2. A high proportion of pomacentrid species live in association with live coral as adults (40%) or juveniles (53%). Adults of many species had strong affiliations with branching corals, while juveniles favoured plating growth forms, reflecting the sizes of refuge provided by coral types. 3. Juveniles of species that associated with coral had narrower niche breadths than adult conspecifics, due to associations with specific coral types. The especially high coral association and narrower niche breadth of juveniles suggest that the presence of live coral is crucial for many species during early life history, and that disturbance-induced coral loss may have serious flow-on effects on adult abundance. 4. Microhabitat availability was a poor predictor of fish species abundance. Significant correlations between coverage of coral types and abundance of five adults and two juvenile species were detected; however, these relationships explained &lt;35% and &lt;10% of the variation in abundance of adult and juvenile species, respectively. 5. Niche breadth explained 74% of the variation in species’ mean response to coral decline and it is clear that disturbance has a greater impact on resource specialists, suggesting that increasing frequency and intensity of coral loss will cause reef fish communities to become dominated by habitat generalists at the expense of coral-dwelling specialists.","author":[{"dropping-particle":"","family":"Wilson","given":"Shaun K.","non-dropping-particle":"","parse-names":false,"suffix":""},{"dropping-particle":"","family":"Burgess","given":"Scott C.","non-dropping-particle":"","parse-names":false,"suffix":""},{"dropping-particle":"","family":"Cheal","given":"Alistair J.","non-dropping-particle":"","parse-names":false,"suffix":""},{"dropping-particle":"","family":"Emslie","given":"Mike","non-dropping-particle":"","parse-names":false,"suffix":""},{"dropping-particle":"","family":"Fisher","given":"Rebecca","non-dropping-particle":"","parse-names":false,"suffix":""},{"dropping-particle":"","family":"Miller","given":"Ian","non-dropping-particle":"","parse-names":false,"suffix":""},{"dropping-particle":"","family":"Polunin","given":"Nicholas V. C.","non-dropping-particle":"","parse-names":false,"suffix":""},{"dropping-particle":"","family":"Sweatman","given":"Hugh P. A.","non-dropping-particle":"","parse-names":false,"suffix":""}],"container-title":"Journal of Animal Ecology","id":"ITEM-3","issued":{"date-parts":[["2008"]]},"page":"220-228","title":"Habitat utilization by coral reef fish: implications for specialists vs. generalists in a changing environment","type":"article-journal","volume":"77"},"uris":["http://www.mendeley.com/documents/?uuid=1cbe0cf0-9c6f-421f-b824-3f2e2992ce8e"]}],"mendeley":{"formattedCitation":"(Wilson et al. 2008; Fossheim et al. 2015; Kortsch et al. 2015)","plainTextFormattedCitation":"(Wilson et al. 2008; Fossheim et al. 2015; Kortsch et al. 2015)","previouslyFormattedCitation":"(Wilson et al. 2008; Fossheim et al. 2015; Kortsch et al. 2015)"},"properties":{"noteIndex":0},"schema":"https://github.com/citation-style-language/schema/raw/master/csl-citation.json"}</w:instrText>
      </w:r>
      <w:r w:rsidR="007E2C29">
        <w:fldChar w:fldCharType="separate"/>
      </w:r>
      <w:r w:rsidR="007E2C29" w:rsidRPr="0034772F">
        <w:rPr>
          <w:noProof/>
        </w:rPr>
        <w:t>(Wilson et al. 2008; Fossheim et al. 2015; Kortsch et al. 2015)</w:t>
      </w:r>
      <w:r w:rsidR="007E2C29">
        <w:fldChar w:fldCharType="end"/>
      </w:r>
      <w:r w:rsidR="007E2C29" w:rsidRPr="00613195">
        <w:t>.</w:t>
      </w:r>
      <w:r w:rsidR="00EA3FC1">
        <w:t xml:space="preserve"> </w:t>
      </w:r>
      <w:r w:rsidR="00616F59" w:rsidRPr="00613195">
        <w:t xml:space="preserve">With competition and limited resources, we </w:t>
      </w:r>
      <w:r w:rsidR="0088638D">
        <w:t xml:space="preserve">would </w:t>
      </w:r>
      <w:r w:rsidR="00616F59" w:rsidRPr="00613195">
        <w:t>expect increases in abundance</w:t>
      </w:r>
      <w:r w:rsidR="0088638D">
        <w:t>s</w:t>
      </w:r>
      <w:r w:rsidR="00616F59" w:rsidRPr="00613195">
        <w:t xml:space="preserve"> of species that are better suited for these new conditions </w:t>
      </w:r>
      <w:r w:rsidR="00616F59">
        <w:t>(e.g., Saffron Cod)</w:t>
      </w:r>
      <w:r w:rsidR="0088638D">
        <w:t xml:space="preserve">, and </w:t>
      </w:r>
      <w:r w:rsidR="00616F59" w:rsidRPr="00613195">
        <w:t>declines in abundance of species that are stenohaline and</w:t>
      </w:r>
      <w:r w:rsidR="0088638D">
        <w:t>/or</w:t>
      </w:r>
      <w:r w:rsidR="00616F59" w:rsidRPr="00613195">
        <w:t xml:space="preserve"> stenothermal (e.g., Arctic Cod</w:t>
      </w:r>
      <w:r w:rsidR="00616F59">
        <w:t>;</w:t>
      </w:r>
      <w:r w:rsidR="004F796C">
        <w:t xml:space="preserve"> </w:t>
      </w:r>
      <w:r w:rsidR="004F796C">
        <w:fldChar w:fldCharType="begin" w:fldLock="1"/>
      </w:r>
      <w:r w:rsidR="00065E3C">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Society","id":"ITEM-2","issue":"1","issued":{"date-parts":[["1992"]]},"page":"1-12","title":"Modeling of in situ temperature and growth relationships for yearling Broad Whitefish in Prudhoe Bay, Alaska","type":"article-journal","volume":"121"},"uris":["http://www.mendeley.com/documents/?uuid=1a7274b6-7b15-4491-a999-fe7bd10c3630"]},{"id":"ITEM-3","itemData":{"DOI":"10.1577/1548-8659(1995)124&lt;0055:AOAISG&gt;2.3.CO;2","ISSN":"0002-8487","abstract":"A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Society","id":"ITEM-3","issue":"1","issued":{"date-parts":[["1995","1"]]},"page":"55-69","title":"Application of an in situ growth model: Inferred instance of interspecific trophic competition between anadromous fishes of Prudhoe Bay, Alaska","type":"article-journal","volume":"124"},"uris":["http://www.mendeley.com/documents/?uuid=8a6f25c8-6a71-4618-84ba-d53436c2ca46"]},{"id":"ITEM-4","itemData":{"DOI":"10.1007/s00300-015-1761-5","ISSN":"07224060","abstract":"The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Biology","id":"ITEM-4","issue":"6","issued":{"date-parts":[["2016"]]},"page":"1127-1135","publisher":"Springer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-5","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Biology","id":"ITEM-5","issue":"5","issued":{"date-parts":[["2019"]]},"page":"969-990","publisher":"Springer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Arctic","type":"article-journal","volume":"42"},"uris":["http://www.mendeley.com/documents/?uuid=e66a6d5d-2b1e-4f07-bd08-c6d9a57a90f9"]},{"id":"ITEM-6","itemData":{"DOI":"10.1126/sciadv.aas8821","ISSN":"23752548","abstract":"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Advances","id":"ITEM-6","issue":"11","issued":{"date-parts":[["2018"]]},"page":"1-11","title":"Northern cod species face spawning habitat losses if global warming exceeds 1.5°C","type":"article-journal","volume":"4"},"uris":["http://www.mendeley.com/documents/?uuid=4382b086-5db9-4d40-b0ea-a25fac5ac35b"]}],"mendeley":{"formattedCitation":"(Fechhelm et al. 1992, 1993, 1995; Laurel et al. 2016; Dahlke et al. 2018; Vestfals et al. 2019)","manualFormatting":"Fechhelm et al. 1992, 1993, 1995; Laurel et al. 2016; Dahlke et al. 2018; Vestfals et al. 2019)","plainTextFormattedCitation":"(Fechhelm et al. 1992, 1993, 1995; Laurel et al. 2016; Dahlke et al. 2018; Vestfals et al. 2019)","previouslyFormattedCitation":"(Fechhelm et al. 1992, 1993, 1995; Laurel et al. 2016; Dahlke et al. 2018; Vestfals et al. 2019)"},"properties":{"noteIndex":0},"schema":"https://github.com/citation-style-language/schema/raw/master/csl-citation.json"}</w:instrText>
      </w:r>
      <w:r w:rsidR="004F796C">
        <w:fldChar w:fldCharType="separate"/>
      </w:r>
      <w:r w:rsidR="004F796C" w:rsidRPr="004F796C">
        <w:rPr>
          <w:noProof/>
        </w:rPr>
        <w:t>Fechhelm et al. 1992, 1993, 1995; Laurel et al. 2016; Dahlke et al. 2018; Vestfals et al. 2019)</w:t>
      </w:r>
      <w:r w:rsidR="004F796C">
        <w:fldChar w:fldCharType="end"/>
      </w:r>
      <w:r w:rsidR="00616F59">
        <w:t>.</w:t>
      </w:r>
      <w:r w:rsidR="0088638D">
        <w:t xml:space="preserve"> C</w:t>
      </w:r>
      <w:r w:rsidR="00EA3FC1">
        <w:t xml:space="preserve">ontinued increases in </w:t>
      </w:r>
      <w:r w:rsidR="0088638D">
        <w:t xml:space="preserve">water </w:t>
      </w:r>
      <w:r w:rsidR="00EA3FC1">
        <w:t xml:space="preserve">temperature, river discharge, and eastern winds </w:t>
      </w:r>
      <w:r w:rsidR="00D12593">
        <w:t>may</w:t>
      </w:r>
      <w:r w:rsidR="00EA3FC1">
        <w:t xml:space="preserve"> </w:t>
      </w:r>
      <w:r w:rsidR="0088638D">
        <w:t>create competitive advantage</w:t>
      </w:r>
      <w:r w:rsidR="00EA3FC1">
        <w:t xml:space="preserve"> for a fish community that is more reflective of estuarine conditions and more anadromous in composition.</w:t>
      </w:r>
      <w:r w:rsidR="00D12593">
        <w:t xml:space="preserve"> </w:t>
      </w:r>
      <w:r w:rsidR="0088638D">
        <w:t>Overall, t</w:t>
      </w:r>
      <w:r w:rsidR="00D12593">
        <w:t>his study</w:t>
      </w:r>
      <w:r w:rsidR="00D12593" w:rsidRPr="00613195">
        <w:t xml:space="preserve"> found </w:t>
      </w:r>
      <w:r w:rsidR="00D12593">
        <w:t xml:space="preserve">changes in fish species composition </w:t>
      </w:r>
      <w:r w:rsidR="0088638D">
        <w:t xml:space="preserve">that were associated with changes in </w:t>
      </w:r>
      <w:r w:rsidR="00D12593" w:rsidRPr="00613195">
        <w:t xml:space="preserve">environmental </w:t>
      </w:r>
      <w:r w:rsidR="00D12593">
        <w:t>conditions</w:t>
      </w:r>
      <w:r w:rsidR="00D12593" w:rsidRPr="00613195">
        <w:t xml:space="preserve"> </w:t>
      </w:r>
      <w:r w:rsidR="0088638D">
        <w:t xml:space="preserve">in </w:t>
      </w:r>
      <w:r w:rsidR="00D12593">
        <w:t>Prudhoe Bay</w:t>
      </w:r>
      <w:r w:rsidR="0088638D">
        <w:t xml:space="preserve"> that favored species that were more generalist in life history. </w:t>
      </w:r>
      <w:r w:rsidR="00D12593">
        <w:t xml:space="preserve">  </w:t>
      </w:r>
    </w:p>
    <w:p w14:paraId="40AF96D8" w14:textId="5B26D906" w:rsidR="009166E4" w:rsidRDefault="00C94958" w:rsidP="000308F1">
      <w:pPr>
        <w:ind w:firstLine="720"/>
      </w:pPr>
      <w:r>
        <w:t xml:space="preserve">We identified 31 unique species in this study, representing 10% of the approximately 310 fish species known to inhabit the Arctic Ocean (Mecklenburg et al. 2011; </w:t>
      </w:r>
      <w:proofErr w:type="spellStart"/>
      <w:r>
        <w:t>Reist</w:t>
      </w:r>
      <w:proofErr w:type="spellEnd"/>
      <w:r>
        <w:t xml:space="preserve"> et al. 2006). </w:t>
      </w:r>
      <w:r w:rsidR="001775F4">
        <w:t xml:space="preserve">Our study found that species richness increased significantly from 2001-2018 in Prudhoe Bay, Alaska, at a rate of approximately one additional species per decade. </w:t>
      </w:r>
      <w:r>
        <w:t xml:space="preserve">Changes in species richness </w:t>
      </w:r>
      <w:r>
        <w:lastRenderedPageBreak/>
        <w:t xml:space="preserve">have been documented in the </w:t>
      </w:r>
      <w:r w:rsidR="00415788">
        <w:t xml:space="preserve">distribution of </w:t>
      </w:r>
      <w:r>
        <w:t xml:space="preserve">southern Chukchi Sea fishes, as well as </w:t>
      </w:r>
      <w:r w:rsidR="00415788">
        <w:t>in lower trophic levels of planktonic diatoms</w:t>
      </w:r>
      <w:r w:rsidR="00602C86">
        <w:t xml:space="preserve"> </w:t>
      </w:r>
      <w:r w:rsidR="00602C86">
        <w:fldChar w:fldCharType="begin" w:fldLock="1"/>
      </w:r>
      <w:r w:rsidR="00602C86">
        <w:instrText xml:space="preserve">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Sea","type":"article-journal","volume":"18"},"uris":["http://www.mendeley.com/documents/?uuid=e32be2a4-36b7-44b9-a060-3856679a4c04"]},{"id":"ITEM-2","itemData":{"DOI":"10.1111/j.1365-2486.2007.01413.x","ISSN":"13541013","abstract":"The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602C86">
        <w:rPr>
          <w:rFonts w:hint="eastAsia"/>
        </w:rPr>
        <w:instrText></w:instrText>
      </w:r>
      <w:r w:rsidR="00602C86">
        <w:instrText xml:space="preserve">1.2 to </w:instrText>
      </w:r>
      <w:r w:rsidR="00602C86">
        <w:rPr>
          <w:rFonts w:hint="eastAsia"/>
        </w:rPr>
        <w:instrText></w:instrText>
      </w:r>
      <w:r w:rsidR="00602C86">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 I.","non-dropping-particle":"","parse-names":false,"suffix":""},{"dropping-particle":"","family":"Poulin","given":"Michel","non-dropping-particle":"","parse-names":false,"suffix":""},{"dropping-particle":"","family":"Snoeijs","given":"Pauli","non-dropping-particle":"","parse-names":false,"suffix":""}],"container-title":"Global Change Biology","id":"ITEM-2","issue":"9","issued":{"date-parts":[["2007"]]},"page":"1910-1921","title":"A biological consequence of reducing Arctic ice cover: Arrival of the Pacific diatom Neodenticula seminae in the North Atlantic for the first time in 800000 years","type":"article-journal","volume":"13"},"uris":["http://www.mendeley.com/documents/?uuid=069399c1-098d-4541-b5fc-9d6e56006f9e"]}],"mendeley":{"formattedCitation":"(Reid et al. 2007; Mueter and Litzow 2008)","plainTextFormattedCitation":"(Reid et al. 2007; Mueter and Litzow 2008)","previouslyFormattedCitation":"(Reid et al. 2007; Mueter and Litzow 2008)"},"properties":{"noteIndex":0},"schema":"https://github.com/citation-style-language/schema/raw/master/csl-citation.json"}</w:instrText>
      </w:r>
      <w:r w:rsidR="00602C86">
        <w:fldChar w:fldCharType="separate"/>
      </w:r>
      <w:r w:rsidR="00602C86" w:rsidRPr="00602C86">
        <w:rPr>
          <w:noProof/>
        </w:rPr>
        <w:t>(Reid et al. 2007; Mueter and Litzow 2008)</w:t>
      </w:r>
      <w:r w:rsidR="00602C86">
        <w:fldChar w:fldCharType="end"/>
      </w:r>
      <w:r w:rsidR="00415788">
        <w:t xml:space="preserve">. </w:t>
      </w:r>
      <w:r w:rsidR="00D12593">
        <w:t>Species richness increased nonlinearly</w:t>
      </w:r>
      <w:r w:rsidR="00D12593" w:rsidRPr="00322188">
        <w:t xml:space="preserve"> </w:t>
      </w:r>
      <w:r w:rsidR="00D12593">
        <w:t xml:space="preserve">throughout the sampling season, tapering off at the end of the season when species richness </w:t>
      </w:r>
      <w:r>
        <w:t>was</w:t>
      </w:r>
      <w:r w:rsidR="00D12593">
        <w:t xml:space="preserve"> highest and ice coverage </w:t>
      </w:r>
      <w:r>
        <w:t>was</w:t>
      </w:r>
      <w:r w:rsidR="00D12593">
        <w:t xml:space="preserve"> lowest. </w:t>
      </w:r>
      <w:r w:rsidR="009166E4">
        <w:t xml:space="preserve">This </w:t>
      </w:r>
      <w:r>
        <w:t>was</w:t>
      </w:r>
      <w:r w:rsidR="009166E4">
        <w:t xml:space="preserve"> likely due to the </w:t>
      </w:r>
      <w:r w:rsidR="0088638D">
        <w:t>historical trends in</w:t>
      </w:r>
      <w:r w:rsidR="009166E4">
        <w:t xml:space="preserve"> wind patterns and reduced ice cover (increasing fetch) during mid- to late-August, </w:t>
      </w:r>
      <w:r w:rsidR="0088638D">
        <w:t>which caused</w:t>
      </w:r>
      <w:r w:rsidR="009166E4">
        <w:t xml:space="preserve"> nearshore increases in salinity and catch</w:t>
      </w:r>
      <w:r w:rsidR="0088638D">
        <w:t>es</w:t>
      </w:r>
      <w:r w:rsidR="009166E4">
        <w:t xml:space="preserve"> of marine fishes. </w:t>
      </w:r>
      <w:r w:rsidR="00415788">
        <w:t>Ecosystem transitions such as shifts in fish populations and expansion of their geographic ranges</w:t>
      </w:r>
      <w:r w:rsidR="00415788" w:rsidRPr="009859B6">
        <w:t xml:space="preserve"> </w:t>
      </w:r>
      <w:r w:rsidR="00415788">
        <w:t xml:space="preserve">northward with warming marine water temperatures may lead to increases in </w:t>
      </w:r>
      <w:r w:rsidR="005D531C">
        <w:t xml:space="preserve">fish </w:t>
      </w:r>
      <w:r w:rsidR="00415788">
        <w:t xml:space="preserve">species richness </w:t>
      </w:r>
      <w:r w:rsidR="00415788">
        <w:fldChar w:fldCharType="begin" w:fldLock="1"/>
      </w:r>
      <w:r w:rsidR="005D531C">
        <w:instrText>ADDIN CSL_CITATION {"citationItems":[{"id":"ITEM-1","itemData":{"DOI":"10.1111/j.1365-2486.2007.01518.x","abstract":"Climate change has been predicted to lead to changes in local and regional species richness through species extinctions and latitudinal ranges shifts. Here, we show that species richness of fish in the North Sea, a group of ecological and socio-economical importance, has increased over a 22-year period and that this rise is related to higher water temperatures. Over eight times more fish species displayed increased distribution ranges in the North Sea (mainly small-sized species of southerly origin) compared with those whose range decreased (primarily large and northerly species). This increase in species richness can be explained from the fact that fish species richness in general decreases with latitude. This observation confirms that the interaction between large- scale biogeographical patterns and climate change may lead to increasing species richness at temperate latitudes. Keywords: biodiversity, biogeography, cli","author":[{"dropping-particle":"","family":"Hiddink","given":"J. G.","non-dropping-particle":"","parse-names":false,"suffix":""},{"dropping-particle":"","family":"Hofstede","given":"R.","non-dropping-particle":"ter","parse-names":false,"suffix":""}],"container-title":"Global Change Biology","id":"ITEM-1","issued":{"date-parts":[["2008"]]},"page":"453-460","title":"Climate induced increases in species richness of marine fishes","type":"article-journal","volume":"14"},"uris":["http://www.mendeley.com/documents/?uuid=cd2a3e71-7ad9-4ccc-b4d1-c6854857133b"]},{"id":"ITEM-2","itemData":{"DOI":"10.1126/science.1121365","author":[{"dropping-particle":"","family":"Grebmeier","given":"Jacqueline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Sea","type":"article-journal","volume":"311"},"uris":["http://www.mendeley.com/documents/?uuid=26aba915-948d-41b7-9062-252a88e5e6e6"]},{"id":"ITEM-3","itemData":{"DOI":"10.5670/oceanog.2011.75","ISSN":"10428275","abstract":"The societal need for-and urgency of obtaining-basic information on the distribution of arctic marine species and biological communities has dramatically increased in recent decades as facets of the human footprint alter arctic marine biodiversity. The primary goals of this article are to present updated species inventories based on focused biodiversity research over the last decade, to give examples of emerging recent changes in diversity as indicators of environmental change, and to recommend future diversity related research areas. Species inventories across all eukaryotic taxonomic levels now total close to 8,000 species, with several thousand additional benthic species predicted to be recorded or discovered in the future. The currently known arctic species richness estimate includes close to 2,000 phytoplankton taxa, over 1,000 ice-associated protists, greater than 50 ice-associated metazoans, similar to 350 multicellular zooplankton species, over 4,500 benthic protozoans and invertebrates, at least 160 macroalgae, 243 fishes, 64 seabirds, and 16 marine mammals. Endemic and abundant species are present in all three environmental realms (sea ice, water column, and seafloor) and across phyla. The few published time series on Arctic marine biodiversity have detected interannual and interdecadal variability or changes both in pelagic and benthic habitats, and at virtually all trophic levels. We identify knowledge gaps and stress the urgency to fill them. We recommend regular, strategic, and sustained monitoring of Arctic marine biodiversity in a public, open-access fashion in order to provide comprehensive data to inform management, conservation, and other decisions","author":[{"dropping-particle":"","family":"Bluhm","given":"Bodil A.","non-dropping-particle":"","parse-names":false,"suffix":""},{"dropping-particle":"","family":"Gebruk","given":"Andrey","non-dropping-particle":"","parse-names":false,"suffix":""},{"dropping-particle":"","family":"Gradinger","given":"Rolf R.","non-dropping-particle":"","parse-names":false,"suffix":""},{"dropping-particle":"","family":"Hopcroft","given":"Russell","non-dropping-particle":"","parse-names":false,"suffix":""},{"dropping-particle":"","family":"Huettmann","given":"Falk","non-dropping-particle":"","parse-names":false,"suffix":""},{"dropping-particle":"","family":"Kosobokova","given":"Ksenia","non-dropping-particle":"","parse-names":false,"suffix":""},{"dropping-particle":"","family":"Sirenko","given":"Boris","non-dropping-particle":"","parse-names":false,"suffix":""},{"dropping-particle":"","family":"Weslawski","given":"Marcin","non-dropping-particle":"","parse-names":false,"suffix":""}],"container-title":"Oceanography","id":"ITEM-3","issue":"3","issued":{"date-parts":[["2011"]]},"page":"232-248","title":"Arctic Marine Biodiversity: An Update of Species Richness and Examples of Biodiversity Change","type":"article-journal","volume":"24"},"uris":["http://www.mendeley.com/documents/?uuid=880065ba-a803-47a2-a81f-7b509e9352b6"]},{"id":"ITEM-4","itemData":{"abstract":"Seasonal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Applications","id":"ITEM-4","issue":"2","issued":{"date-parts":[["2008"]]},"page":"309-320","title":"Sea ice retreat alters the biogeography of the Bering Sea","type":"article-journal","volume":"18"},"uris":["http://www.mendeley.com/documents/?uuid=e32be2a4-36b7-44b9-a060-3856679a4c04"]}],"mendeley":{"formattedCitation":"(Grebmeier et al. 2006; Hiddink and ter Hofstede 2008; Mueter and Litzow 2008; Bluhm et al. 2011)","plainTextFormattedCitation":"(Grebmeier et al. 2006; Hiddink and ter Hofstede 2008; Mueter and Litzow 2008; Bluhm et al. 2011)","previouslyFormattedCitation":"(Grebmeier et al. 2006; Hiddink and ter Hofstede 2008; Mueter and Litzow 2008; Bluhm et al. 2011)"},"properties":{"noteIndex":0},"schema":"https://github.com/citation-style-language/schema/raw/master/csl-citation.json"}</w:instrText>
      </w:r>
      <w:r w:rsidR="00415788">
        <w:fldChar w:fldCharType="separate"/>
      </w:r>
      <w:r w:rsidR="005D531C" w:rsidRPr="005D531C">
        <w:rPr>
          <w:noProof/>
        </w:rPr>
        <w:t>(Grebmeier et al. 2006; Hiddink and ter Hofstede 2008; Mueter and Litzow 2008; Bluhm et al. 2011)</w:t>
      </w:r>
      <w:r w:rsidR="00415788">
        <w:fldChar w:fldCharType="end"/>
      </w:r>
      <w:r w:rsidR="00415788">
        <w:t>. Previous studies have documented northern shifts in Arctic and sub-Arctic species distribution; for example, in 2004 several Pacific species of crabs and bivalves were documented in large numbers in the Chukchi Sea for the first time</w:t>
      </w:r>
      <w:r w:rsidR="00602C86">
        <w:t xml:space="preserve"> </w:t>
      </w:r>
      <w:r w:rsidR="00602C86">
        <w:fldChar w:fldCharType="begin" w:fldLock="1"/>
      </w:r>
      <w:r w:rsidR="005D531C">
        <w:instrText>ADDIN CSL_CITATION {"citationItems":[{"id":"ITEM-1","itemData":{"DOI":"10.1134/S1063074007060016","ISBN":"1063074007060","ISSN":"10630740","abstract":"The data from the expedition of the program RUSALCA conducted in 2004 showed unexpectedly high quantitative indices of macrobenthos in the southeastern Chukchi Sea. Extensive areas of the bottom northwest of the Bering Strait were dominated by the bivalve Macoma calcarea. The greatest biomass of benthos in Macoma-dominated areas was 4232 g/m2 with an average of 1382 g/m2 for the investigated region. Such a high biomass of soft-bottom communities, which is extremely uncommon even in the temperature regions of the oceans, is reported for the Arctic for the first time. The long-term existence (more than 70 years) of highly productive benthic communities dominated by Macoma calcarea in one and the same area of the Chukchi Sea can most likely be attributed to gyres, which constantly arise in the region northwest of the Bering Strait. These cyclonic gyres carry nutrient-rich bottom water to the surface and hinder larval transport away from mother populations. They also keep and concentrate major food sources of benthos (live and dead phyto-and zooplankton and fecal pellets) over the benthic community locations. Most likely, a significant proportion of the primary production in the southeastern Chukchi Sea is used by benthos within the investigated Macoma community. Findings of three relatively large warm-water Pacific species near Point Hope in the Chukchi Sea are probably indicative of the progressive climate warming during the last century.","author":[{"dropping-particle":"","family":"Sirenko","given":"B. I.","non-dropping-particle":"","parse-names":false,"suffix":""},{"dropping-particle":"","family":"Gagaev","given":"S. Y.","non-dropping-particle":"","parse-names":false,"suffix":""}],"container-title":"Russian Journal of Marine Biology","id":"ITEM-1","issue":"6","issued":{"date-parts":[["2007"]]},"page":"355-364","title":"Unusual abundance of macrobenthos and biological invasions in the Chukchi Sea","type":"article-journal","volume":"33"},"uris":["http://www.mendeley.com/documents/?uuid=86c13b78-a8ac-40c7-a4a1-5d7f794b52eb"]}],"mendeley":{"formattedCitation":"(Sirenko and Gagaev 2007)","plainTextFormattedCitation":"(Sirenko and Gagaev 2007)","previouslyFormattedCitation":"(Sirenko and Gagaev 2007)"},"properties":{"noteIndex":0},"schema":"https://github.com/citation-style-language/schema/raw/master/csl-citation.json"}</w:instrText>
      </w:r>
      <w:r w:rsidR="00602C86">
        <w:fldChar w:fldCharType="separate"/>
      </w:r>
      <w:r w:rsidR="00602C86" w:rsidRPr="00602C86">
        <w:rPr>
          <w:noProof/>
        </w:rPr>
        <w:t>(Sirenko and Gagaev 2007)</w:t>
      </w:r>
      <w:r w:rsidR="00602C86">
        <w:fldChar w:fldCharType="end"/>
      </w:r>
      <w:r w:rsidR="00415788">
        <w:t xml:space="preserve">. Additionally, fish and invertebrates captured in bottom trawl surveys in the southeastern Bering Sea demonstrated community-wide northward shifts, while northward expansions have been documented for the Pacific gray whale in the Chukchi and Beaufort </w:t>
      </w:r>
      <w:r w:rsidR="000308F1">
        <w:t>s</w:t>
      </w:r>
      <w:r w:rsidR="00415788">
        <w:t>eas and for orcas in the Canadian Arctic</w:t>
      </w:r>
      <w:r w:rsidR="005D531C">
        <w:t xml:space="preserve"> </w:t>
      </w:r>
      <w:r w:rsidR="005D531C">
        <w:fldChar w:fldCharType="begin" w:fldLock="1"/>
      </w:r>
      <w:r w:rsidR="005D531C">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Sea","type":"article-journal","volume":"18"},"uris":["http://www.mendeley.com/documents/?uuid=e32be2a4-36b7-44b9-a060-3856679a4c04"]},{"id":"ITEM-2","itemData":{"abstract":"Killer whales (Orcinus orca) are major predators that may reshape marine ecosystems via top-down forcing. Climate change models predict major reductions in sea ice with the subsequent expectation for readjustments of species' distribution and abundance. Here, we measure changes in killer whale distribution in the Hudson Bay region with decreasing sea ice as an example of global readjustments occurring with climate change. We summarize records of killer whales in Hudson Bay, Hudson Strait, and Foxe Basin in the eastern Canadian Arctic and relate them to an historical sea ice data set while accounting for spatial and temporal autocorrelation in the data. We find evidence for ''choke points,'' where sea ice inhibits killer whale movement, thereby creating restrictions to their Arctic distribution. We hypothesize that a threshold exists in seasonal sea ice concentration within these choke points that results in pulses in advancements in distribution of an ice-avoiding predator. Hudson Strait appears to have been a significant sea ice choke point that opened up approximately 50 years ago allowing for an initial punctuated appearance of killer whales followed by a gradual advancing distribution within the entire Hudson Bay region. Killer whale sightings have increased exponentially and are now reported in the Hudson Bay region every summer. We predict that other choke points will soon open up with continued sea ice melt producing punctuated predator-prey trophic cascades across the Arctic.","author":[{"dropping-particle":"","family":"Higdon","given":"Jeff W.","non-dropping-particle":"","parse-names":false,"suffix":""},{"dropping-particle":"","family":"Ferguson","given":"Steven H.","non-dropping-particle":"","parse-names":false,"suffix":""}],"container-title":"Ecological Applications","id":"ITEM-2","issue":"5","issued":{"date-parts":[["2009"]]},"page":"1365-1375","title":"Loss of Arctic sea ice causing punctuated change in sightings of killer whales (Orcinus orca) over the past century","type":"article-journal","volume":"19"},"uris":["http://www.mendeley.com/documents/?uuid=f33d0995-c414-4300-a708-141750bf01c0"]},{"id":"ITEM-3","itemData":{"DOI":"10.1644/07-mamm-s-312r1.1","ISSN":"0022-2372","abstract":"The earth’s climate is changing, possibly at an unprecedented rate. Overall, the planet is warming, sea ice and glaciers are in retreat, sea level is rising, and pollutants are accumulating in the environment and within organisms. These clear physical changes undoubtedly affect marine ecosystems. Species dependent on sea ice, such as the polar bear (Ursus maritimus) and the ringed seal (Phoca hispida), provide the clearest examples of sensitivity to climate change. Responses of cetaceans to climate change are more difficult to discern, but in the eastern North Pacific evidence is emerging that gray whales (Eschrichtius robustus) are delaying their southbound migration, expanding their feeding range along the migration route and northward to Arctic waters, and even remaining in polar waters over winter—all indications that North Pacific and Arctic ecosystems are in transition. To use marine mammals as sentinels of ecosystem change, we must expand our existing research strategies to encompass the decadal and ocean-basin temporal and spatial scales consistent with their natural histories.","author":[{"dropping-particle":"","family":"Moore","given":"Sue E.","non-dropping-particle":"","parse-names":false,"suffix":""}],"container-title":"Journal of Mammalogy","id":"ITEM-3","issue":"3","issued":{"date-parts":[["2008"]]},"page":"534-540","title":"Marine mammals as ecosystem sentinels","type":"article-journal","volume":"89"},"uris":["http://www.mendeley.com/documents/?uuid=3e187fca-068c-44f7-aaa8-3c4b4eb1215c"]}],"mendeley":{"formattedCitation":"(Moore 2008; Mueter and Litzow 2008; Higdon and Ferguson 2009)","plainTextFormattedCitation":"(Moore 2008; Mueter and Litzow 2008; Higdon and Ferguson 2009)","previouslyFormattedCitation":"(Moore 2008; Mueter and Litzow 2008; Higdon and Ferguson 2009)"},"properties":{"noteIndex":0},"schema":"https://github.com/citation-style-language/schema/raw/master/csl-citation.json"}</w:instrText>
      </w:r>
      <w:r w:rsidR="005D531C">
        <w:fldChar w:fldCharType="separate"/>
      </w:r>
      <w:r w:rsidR="005D531C" w:rsidRPr="005D531C">
        <w:rPr>
          <w:noProof/>
        </w:rPr>
        <w:t>(Moore 2008; Mueter and Litzow 2008; Higdon and Ferguson 2009)</w:t>
      </w:r>
      <w:r w:rsidR="005D531C">
        <w:fldChar w:fldCharType="end"/>
      </w:r>
      <w:r w:rsidR="00415788">
        <w:t>.</w:t>
      </w:r>
      <w:r w:rsidR="000308F1">
        <w:t xml:space="preserve"> </w:t>
      </w:r>
      <w:r w:rsidR="00BA5936">
        <w:t xml:space="preserve">Though no major changes in species composition because of increased rare species abundance are likely, the two rare species that increased in abundance (Slimy Sculpin and Burbot) are freshwater species, demonstrating either a potential shift in acceptable nearshore environmental conditions or possibly an expansion in the freshwater populations as individuals search for </w:t>
      </w:r>
      <w:r w:rsidR="000308F1">
        <w:t>more suitable</w:t>
      </w:r>
      <w:r w:rsidR="00BA5936">
        <w:t xml:space="preserve"> habitat. Spatial range expansion by freshwater fishes into the marginal estuarine habitat could be reflective of favorable recruitment conditions in local rivers, or the increased river discharge </w:t>
      </w:r>
      <w:r w:rsidR="00BA5936">
        <w:lastRenderedPageBreak/>
        <w:t xml:space="preserve">could be displacing and transporting freshwater fishes into the Sagavanirktok River delta </w:t>
      </w:r>
      <w:r w:rsidR="00BA5936">
        <w:fldChar w:fldCharType="begin" w:fldLock="1"/>
      </w:r>
      <w:r w:rsidR="00BA5936">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BA5936">
        <w:fldChar w:fldCharType="separate"/>
      </w:r>
      <w:r w:rsidR="00BA5936" w:rsidRPr="001D24E0">
        <w:rPr>
          <w:noProof/>
        </w:rPr>
        <w:t>(Lehodey et al. 2006)</w:t>
      </w:r>
      <w:r w:rsidR="00BA5936">
        <w:fldChar w:fldCharType="end"/>
      </w:r>
      <w:r w:rsidR="00BA5936">
        <w:t xml:space="preserve">. </w:t>
      </w:r>
    </w:p>
    <w:p w14:paraId="78FC37BC" w14:textId="5FD63059" w:rsidR="00203F55" w:rsidRDefault="009B099E" w:rsidP="003D6F1D">
      <w:pPr>
        <w:ind w:firstLine="540"/>
        <w:rPr>
          <w:rFonts w:cs="Times New Roman"/>
        </w:rPr>
      </w:pPr>
      <w:r>
        <w:rPr>
          <w:rFonts w:cs="Times New Roman"/>
        </w:rPr>
        <w:t xml:space="preserve">In addition to increasing species richness, the species composition of Prudhoe Bay showed strong evidence for being influenced by </w:t>
      </w:r>
      <w:proofErr w:type="spellStart"/>
      <w:r w:rsidR="006B143B">
        <w:rPr>
          <w:rFonts w:cs="Times New Roman"/>
        </w:rPr>
        <w:t>spatio</w:t>
      </w:r>
      <w:proofErr w:type="spellEnd"/>
      <w:r w:rsidR="006B143B">
        <w:rPr>
          <w:rFonts w:cs="Times New Roman"/>
        </w:rPr>
        <w:t xml:space="preserve">-temporal and </w:t>
      </w:r>
      <w:r>
        <w:rPr>
          <w:rFonts w:cs="Times New Roman"/>
        </w:rPr>
        <w:t xml:space="preserve">environmental variables. </w:t>
      </w:r>
      <w:r w:rsidR="000048CA">
        <w:t xml:space="preserve">Prevailing theories of life-history responses to environmental changes posit that changes to </w:t>
      </w:r>
      <w:commentRangeStart w:id="14"/>
      <w:commentRangeStart w:id="15"/>
      <w:r w:rsidR="000048CA">
        <w:t xml:space="preserve">water conditions </w:t>
      </w:r>
      <w:commentRangeEnd w:id="14"/>
      <w:r w:rsidR="00024EBF">
        <w:rPr>
          <w:rStyle w:val="CommentReference"/>
        </w:rPr>
        <w:commentReference w:id="14"/>
      </w:r>
      <w:commentRangeEnd w:id="15"/>
      <w:r w:rsidR="000308F1">
        <w:rPr>
          <w:rStyle w:val="CommentReference"/>
        </w:rPr>
        <w:commentReference w:id="15"/>
      </w:r>
      <w:r w:rsidR="000048CA">
        <w:t xml:space="preserve">will result in observable changes to fish populations </w:t>
      </w:r>
      <w:r w:rsidR="000048CA">
        <w:fldChar w:fldCharType="begin" w:fldLock="1"/>
      </w:r>
      <w:r w:rsidR="000048CA">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0048CA">
        <w:fldChar w:fldCharType="separate"/>
      </w:r>
      <w:r w:rsidR="000048CA" w:rsidRPr="009F2FDA">
        <w:rPr>
          <w:noProof/>
        </w:rPr>
        <w:t>(Lehodey et al. 2006)</w:t>
      </w:r>
      <w:r w:rsidR="000048CA">
        <w:fldChar w:fldCharType="end"/>
      </w:r>
      <w:r w:rsidR="000048CA">
        <w:t xml:space="preserve">. </w:t>
      </w:r>
      <w:r w:rsidR="001B5948">
        <w:rPr>
          <w:rFonts w:cs="Times New Roman"/>
        </w:rPr>
        <w:t>While s</w:t>
      </w:r>
      <w:r>
        <w:t>everal environmental variables significantly changed over the course of the study</w:t>
      </w:r>
      <w:r w:rsidR="00024EBF">
        <w:t xml:space="preserve"> (e.g., increased river discharge and eastern wind directionality)</w:t>
      </w:r>
      <w:r w:rsidR="001B5948">
        <w:t>, it is notable that annual</w:t>
      </w:r>
      <w:r>
        <w:t xml:space="preserve"> w</w:t>
      </w:r>
      <w:r w:rsidRPr="00613195">
        <w:t>ater temperature</w:t>
      </w:r>
      <w:r>
        <w:t xml:space="preserve"> </w:t>
      </w:r>
      <w:r w:rsidR="00024EBF">
        <w:t xml:space="preserve">increased by </w:t>
      </w:r>
      <w:r>
        <w:t>1.4</w:t>
      </w:r>
      <w:r>
        <w:rPr>
          <w:rFonts w:ascii="Calibri" w:hAnsi="Calibri" w:cs="Calibri"/>
        </w:rPr>
        <w:t>°</w:t>
      </w:r>
      <w:r>
        <w:t>C</w:t>
      </w:r>
      <w:r w:rsidR="001B5948">
        <w:t xml:space="preserve">. </w:t>
      </w:r>
      <w:r w:rsidR="002205E6">
        <w:t xml:space="preserve">Species compositions models demonstrated that catches were substantially influenced by water temperature. </w:t>
      </w:r>
      <w:r w:rsidR="00024EBF">
        <w:t xml:space="preserve">At the </w:t>
      </w:r>
      <w:r w:rsidR="002205E6">
        <w:t>individual species level, w</w:t>
      </w:r>
      <w:r>
        <w:t>ater temperature positively affects growth parameters of whitefishes and parabolically influences the growth of col</w:t>
      </w:r>
      <w:r w:rsidR="00024EBF">
        <w:t>d</w:t>
      </w:r>
      <w:r>
        <w:t>-water adapted Arctic Cod, maximizing growth around 5</w:t>
      </w:r>
      <w:r>
        <w:rPr>
          <w:rFonts w:ascii="Calibri" w:hAnsi="Calibri" w:cs="Calibri"/>
        </w:rPr>
        <w:t>°</w:t>
      </w:r>
      <w:r>
        <w:t xml:space="preserve">C </w:t>
      </w:r>
      <w:r>
        <w:fldChar w:fldCharType="begin" w:fldLock="1"/>
      </w:r>
      <w:r w:rsidR="00602C86">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Biology","id":"ITEM-2","issue":"3","issued":{"date-parts":[["1993"]]},"page":"463-474","title":"Effect of salinity and temperature on the growth of yearling Arctic Cisco (Coregonus autumnalis) of the Alaskan Beaufort Sea","type":"article","volume":"43"},"uris":["http://www.mendeley.com/documents/?uuid=25601ffa-1577-4359-b315-3e6281d2ec5c"]},{"id":"ITEM-3","itemData":{"DOI":"10.1577/1548-8659(1992)121&lt;0001:MOISTA&gt;2.3.CO;2","ISBN":"0002-8487","ISSN":"15488659","abstract":"Daily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Society","id":"ITEM-3","issue":"1","issued":{"date-parts":[["1992"]]},"page":"1-12","title":"Modeling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 Laurel et al. 2016)","plainTextFormattedCitation":"(Fechhelm et al. 1992, 1993; Laurel et al. 2016)","previouslyFormattedCitation":"(Fechhelm et al. 1992, 1993; Laurel et al. 2016)"},"properties":{"noteIndex":0},"schema":"https://github.com/citation-style-language/schema/raw/master/csl-citation.json"}</w:instrText>
      </w:r>
      <w:r>
        <w:fldChar w:fldCharType="separate"/>
      </w:r>
      <w:r w:rsidR="001B5948" w:rsidRPr="001B5948">
        <w:rPr>
          <w:noProof/>
        </w:rPr>
        <w:t>(Fechhelm et al. 1992, 1993; Laurel et al. 2016)</w:t>
      </w:r>
      <w:r>
        <w:fldChar w:fldCharType="end"/>
      </w:r>
      <w:r>
        <w:t xml:space="preserve">. </w:t>
      </w:r>
      <w:r w:rsidR="001B5948">
        <w:t>Our study documented several species that changed in annual abundance and were associated with water temperature:</w:t>
      </w:r>
      <w:r>
        <w:rPr>
          <w:rFonts w:cs="Times New Roman"/>
        </w:rPr>
        <w:t xml:space="preserve"> Broad Whitefish, Fourhorn Sculpin, and Saffron Cod were significantly positively associated with water temperature, </w:t>
      </w:r>
      <w:r w:rsidR="001B5948">
        <w:rPr>
          <w:rFonts w:cs="Times New Roman"/>
        </w:rPr>
        <w:t xml:space="preserve">while </w:t>
      </w:r>
      <w:r>
        <w:rPr>
          <w:rFonts w:cs="Times New Roman"/>
        </w:rPr>
        <w:t xml:space="preserve">Humpback Whitefish were negatively associated with water temperature. </w:t>
      </w:r>
      <w:r w:rsidR="000308F1">
        <w:rPr>
          <w:rFonts w:cs="Times New Roman"/>
        </w:rPr>
        <w:t>As water temperatures increased over time, these warm-water associated species have benefited from the change in conditions and increased in abundance</w:t>
      </w:r>
      <w:r w:rsidR="00AD2CBF">
        <w:rPr>
          <w:rFonts w:cs="Times New Roman"/>
        </w:rPr>
        <w:t xml:space="preserve">; Broad Whitefish and Saffron Cod have both been documented to </w:t>
      </w:r>
      <w:r w:rsidR="00532D58">
        <w:rPr>
          <w:rFonts w:cs="Times New Roman"/>
        </w:rPr>
        <w:t>be positively associated with water temperature</w:t>
      </w:r>
      <w:r w:rsidR="005D531C">
        <w:rPr>
          <w:rFonts w:cs="Times New Roman"/>
        </w:rPr>
        <w:t xml:space="preserve"> </w:t>
      </w:r>
      <w:r w:rsidR="005D531C">
        <w:rPr>
          <w:rFonts w:cs="Times New Roman"/>
        </w:rPr>
        <w:fldChar w:fldCharType="begin" w:fldLock="1"/>
      </w:r>
      <w:r w:rsidR="005D22FA">
        <w:rPr>
          <w:rFonts w:cs="Times New Roman"/>
        </w:rPr>
        <w:instrText>ADDIN CSL_CITATION {"citationItems":[{"id":"ITEM-1","itemData":{"DOI":"10.1577/1548-8659(1992)121&lt;0001:MOISTA&gt;2.3.CO;2","ISBN":"0002-8487","ISSN":"15488659","abstract":"Daily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Society","id":"ITEM-1","issue":"1","issued":{"date-parts":[["1992"]]},"page":"1-12","title":"Modeling of in situ temperature and growth relationships for yearling Broad Whitefish in Prudhoe Bay, Alaska","type":"article-journal","volume":"121"},"uris":["http://www.mendeley.com/documents/?uuid=1a7274b6-7b15-4491-a999-fe7bd10c3630"]},{"id":"ITEM-2","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Biology","id":"ITEM-2","issue":"5","issued":{"date-parts":[["2019"]]},"page":"969-990","publisher":"Springer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Arctic","type":"article-journal","volume":"42"},"uris":["http://www.mendeley.com/documents/?uuid=e66a6d5d-2b1e-4f07-bd08-c6d9a57a90f9"]}],"mendeley":{"formattedCitation":"(Fechhelm et al. 1992; Vestfals et al. 2019)","plainTextFormattedCitation":"(Fechhelm et al. 1992; Vestfals et al. 2019)","previouslyFormattedCitation":"(Fechhelm et al. 1992; Vestfals et al. 2019)"},"properties":{"noteIndex":0},"schema":"https://github.com/citation-style-language/schema/raw/master/csl-citation.json"}</w:instrText>
      </w:r>
      <w:r w:rsidR="005D531C">
        <w:rPr>
          <w:rFonts w:cs="Times New Roman"/>
        </w:rPr>
        <w:fldChar w:fldCharType="separate"/>
      </w:r>
      <w:r w:rsidR="005D531C" w:rsidRPr="005D531C">
        <w:rPr>
          <w:rFonts w:cs="Times New Roman"/>
          <w:noProof/>
        </w:rPr>
        <w:t>(Fechhelm et al. 1992; Vestfals et al. 2019)</w:t>
      </w:r>
      <w:r w:rsidR="005D531C">
        <w:rPr>
          <w:rFonts w:cs="Times New Roman"/>
        </w:rPr>
        <w:fldChar w:fldCharType="end"/>
      </w:r>
      <w:r w:rsidR="00532D58">
        <w:rPr>
          <w:rFonts w:cs="Times New Roman"/>
        </w:rPr>
        <w:t xml:space="preserve">. </w:t>
      </w:r>
      <w:r w:rsidR="00024EBF">
        <w:rPr>
          <w:rFonts w:cs="Times New Roman"/>
        </w:rPr>
        <w:t xml:space="preserve">Although </w:t>
      </w:r>
      <w:r w:rsidR="000308F1">
        <w:rPr>
          <w:rFonts w:cs="Times New Roman"/>
        </w:rPr>
        <w:t xml:space="preserve">these </w:t>
      </w:r>
      <w:r w:rsidR="008D64F4">
        <w:rPr>
          <w:rFonts w:cs="Times New Roman"/>
        </w:rPr>
        <w:t xml:space="preserve">species were positively associated with water temperature, </w:t>
      </w:r>
      <w:r w:rsidR="00024EBF">
        <w:rPr>
          <w:rFonts w:cs="Times New Roman"/>
        </w:rPr>
        <w:t>continued warming</w:t>
      </w:r>
      <w:r w:rsidR="008D64F4">
        <w:rPr>
          <w:rFonts w:cs="Times New Roman"/>
        </w:rPr>
        <w:t xml:space="preserve"> could push fish past optimal metabolic conditions or </w:t>
      </w:r>
      <w:r w:rsidR="003D6F1D">
        <w:rPr>
          <w:rFonts w:cs="Times New Roman"/>
        </w:rPr>
        <w:t>cause detrimental species interactions (e.g., increased trophic competition</w:t>
      </w:r>
      <w:r w:rsidR="00024EBF">
        <w:rPr>
          <w:rFonts w:cs="Times New Roman"/>
        </w:rPr>
        <w:t xml:space="preserve"> for limited resources</w:t>
      </w:r>
      <w:r w:rsidR="003D6F1D">
        <w:rPr>
          <w:rFonts w:cs="Times New Roman"/>
        </w:rPr>
        <w:t>;</w:t>
      </w:r>
      <w:r w:rsidR="008D64F4">
        <w:rPr>
          <w:rFonts w:cs="Times New Roman"/>
        </w:rPr>
        <w:t xml:space="preserve"> </w:t>
      </w:r>
      <w:r w:rsidR="008D64F4">
        <w:rPr>
          <w:rFonts w:cs="Times New Roman"/>
        </w:rPr>
        <w:fldChar w:fldCharType="begin" w:fldLock="1"/>
      </w:r>
      <w:r w:rsidR="00630636">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2006)","manualFormatting":"Reist et al. 2006)","plainTextFormattedCitation":"(Reist et al. 2006)","previouslyFormattedCitation":"(Reist et al. 2006)"},"properties":{"noteIndex":0},"schema":"https://github.com/citation-style-language/schema/raw/master/csl-citation.json"}</w:instrText>
      </w:r>
      <w:r w:rsidR="008D64F4">
        <w:rPr>
          <w:rFonts w:cs="Times New Roman"/>
        </w:rPr>
        <w:fldChar w:fldCharType="separate"/>
      </w:r>
      <w:r w:rsidR="008D64F4" w:rsidRPr="008D64F4">
        <w:rPr>
          <w:rFonts w:cs="Times New Roman"/>
          <w:noProof/>
        </w:rPr>
        <w:t>Reist et al. 2006)</w:t>
      </w:r>
      <w:r w:rsidR="008D64F4">
        <w:rPr>
          <w:rFonts w:cs="Times New Roman"/>
        </w:rPr>
        <w:fldChar w:fldCharType="end"/>
      </w:r>
      <w:r w:rsidR="003D6F1D">
        <w:rPr>
          <w:rFonts w:cs="Times New Roman"/>
        </w:rPr>
        <w:t>.</w:t>
      </w:r>
      <w:r w:rsidR="00024EBF">
        <w:rPr>
          <w:rFonts w:cs="Times New Roman"/>
        </w:rPr>
        <w:t xml:space="preserve"> </w:t>
      </w:r>
    </w:p>
    <w:p w14:paraId="03C7BDE8" w14:textId="2251E704" w:rsidR="009B099E" w:rsidRDefault="003D6F1D" w:rsidP="005810CD">
      <w:pPr>
        <w:ind w:firstLine="540"/>
        <w:rPr>
          <w:rFonts w:cs="Times New Roman"/>
        </w:rPr>
      </w:pPr>
      <w:r>
        <w:lastRenderedPageBreak/>
        <w:t xml:space="preserve">Increases in water temperature could also be linked to changes in river discharge. </w:t>
      </w:r>
      <w:r w:rsidR="001B5948">
        <w:t xml:space="preserve">The annual freshwater </w:t>
      </w:r>
      <w:r w:rsidR="009B099E" w:rsidRPr="00613195">
        <w:t>discharge from the Sagavanirktok River</w:t>
      </w:r>
      <w:r w:rsidR="009B099E">
        <w:t xml:space="preserve"> </w:t>
      </w:r>
      <w:r w:rsidR="001B5948">
        <w:t xml:space="preserve">significantly </w:t>
      </w:r>
      <w:r w:rsidR="009B099E">
        <w:t>increased 25.4 m</w:t>
      </w:r>
      <w:r w:rsidR="009B099E" w:rsidRPr="0076594F">
        <w:rPr>
          <w:vertAlign w:val="superscript"/>
        </w:rPr>
        <w:t>3</w:t>
      </w:r>
      <w:r w:rsidR="009B099E">
        <w:t>/s</w:t>
      </w:r>
      <w:r w:rsidR="001B5948">
        <w:t xml:space="preserve"> over the course of the study. While river discharge appeared </w:t>
      </w:r>
      <w:r w:rsidR="008E3A86">
        <w:t xml:space="preserve">only </w:t>
      </w:r>
      <w:r w:rsidR="001B5948">
        <w:t xml:space="preserve">to </w:t>
      </w:r>
      <w:r w:rsidR="00024EBF">
        <w:t>have minor influence on</w:t>
      </w:r>
      <w:r w:rsidR="001B5948">
        <w:t xml:space="preserve"> models of species composition, the </w:t>
      </w:r>
      <w:r w:rsidR="00024EBF">
        <w:t>volume</w:t>
      </w:r>
      <w:r w:rsidR="001B5948">
        <w:t xml:space="preserve"> of freshwater input to nearshore areas strongly affect</w:t>
      </w:r>
      <w:r w:rsidR="00024EBF">
        <w:t>ed</w:t>
      </w:r>
      <w:r w:rsidR="001B5948">
        <w:t xml:space="preserve"> the other variables (i.e., salinity, temperature) </w:t>
      </w:r>
      <w:r w:rsidR="00024EBF">
        <w:t>which made</w:t>
      </w:r>
      <w:r w:rsidR="001B5948">
        <w:t xml:space="preserve"> it difficult to separate multicollinearity between variables. </w:t>
      </w:r>
      <w:r w:rsidR="0071769E">
        <w:t xml:space="preserve">River discharge </w:t>
      </w:r>
      <w:r w:rsidR="00203F55">
        <w:t>affect</w:t>
      </w:r>
      <w:r w:rsidR="00024EBF">
        <w:t>ed</w:t>
      </w:r>
      <w:r w:rsidR="00203F55">
        <w:t xml:space="preserve"> estuarine species composition and</w:t>
      </w:r>
      <w:r w:rsidR="0071769E">
        <w:t xml:space="preserve"> contribute</w:t>
      </w:r>
      <w:r w:rsidR="00024EBF">
        <w:t>d</w:t>
      </w:r>
      <w:r w:rsidR="0071769E">
        <w:t xml:space="preserve"> to </w:t>
      </w:r>
      <w:r w:rsidR="00203F55">
        <w:t xml:space="preserve">nearshore </w:t>
      </w:r>
      <w:r w:rsidR="0071769E">
        <w:t xml:space="preserve">productivity by way of terrestrial carbon transfer, extending habitat extents, and providing sediment transport to create barrier islands </w:t>
      </w:r>
      <w:r w:rsidR="0071769E">
        <w:rPr>
          <w:rFonts w:cs="Times New Roman"/>
        </w:rPr>
        <w:fldChar w:fldCharType="begin" w:fldLock="1"/>
      </w:r>
      <w:r w:rsidR="005F485C">
        <w:rPr>
          <w:rFonts w:cs="Times New Roman"/>
        </w:rPr>
        <w:instrText>ADDIN CSL_CITATION {"citationItems":[{"id":"ITEM-1","itemData":{"DOI":"10.1046/j.1442-9993.1999.00975.x","abstract":"River discharge has long been recognized as one of the factors that contributes to the high productivity of estuaries. Although there is little evidence that river inputs of terrestrial carbon make a direct contribution to coastal food webs, such exported nutrients may stimulate in situ production in estuaries and thus enhance the survivorship and growth of fish and crustaceans in these systems. Furthermore, fluctuations in salinity and turbidity may influence the extent of available habitat for fish and crustaceans and therefore their distribution and/or catchability. Despite these potential links between flow and the secondary production of estuaries and coastal waters, there is still a common perception that ‘water going to sea is wasted’ and a continuing trend to regulate the flow of rivers. We review the evidence for links between river flow and the productivity of estuarine/coastal fisheries, drawing on a case study of the Logan River in southeast Queensland, and explore the potential mechanisms for these linkages. Our research, and that of others, confirms that high river discharge can have a strong positive effect on the production of commercial and recreational coastal fisheries. It also shows that the seasonal pattern of flow is equally, if not more important, than the magnitude of flow. River regulation is likely to have a dramatic effect on the production of coastal fisheries and, given the current pressures for water resource development, this is an important avenue for future research and evaluation.","author":[{"dropping-particle":"","family":"Loneragan","given":"Neil R.","non-dropping-particle":"","parse-names":false,"suffix":""},{"dropping-particle":"","family":"Bunn","given":"Stuart E.","non-dropping-particle":"","parse-names":false,"suffix":""}],"container-title":"Australian Journal of Ecology","id":"ITEM-1","issued":{"date-parts":[["1999"]]},"page":"431-440","title":"River flows and estuarine ecosystems: Implications for coastal fisheries from a review and a case study of the Logan River, southeast Queensland","type":"article-journal","volume":"24"},"uris":["http://www.mendeley.com/documents/?uuid=9f0b0b2e-0bd2-4319-8d51-8e4255bb2d19"]},{"id":"ITEM-2","itemData":{"DOI":"10.1007/s10750-007-0690-x","abstract":"The influence of river flow on the fish community was assessed for the Tagus estuary (Portugal), based on sampling surveys carried out between 1979 and 2002. Four estuarine areas were sampled using similar fishing gear and effort in all the years considered in this study (1978–1980; 1995–1997; and 2001–2002). According to river freshwater flow values, sampling years were classified as wet (mean value of 714 m3 s−1, sd = 110 m3 s−1) or dry (mean value of 164 m3 s−1, sd = 19m3 s−1). Species richness varied between 22 and 39 according to the year, but no significant differences were related to river flow. The number of species per ecological guild was also similar in wet and dry years. Fish assemblage was dominated by marine occasional, estuarine resident and marine-estuarine opportunist species that represented near 90% of all fish species. The highest densities were represented by estuarine resident species. Fish density in dry and wet years differed significantly (mean density of 10.51 individuals 1,000 m−2 and 3.62 individuals 1,000 m−2, respectively), and the major differences were registered for estuarine resident, marine-estuarine opportunist and catadromous species. These differences probably reflected the estuarine habitat availability and also differences in fish densities in some estuarine areas under different flow conditions. The multivariate ordination analyses performed outlined both seasonal and spatial variation trends in fish distribution and abundance. The estuarine longitudinal gradient and its relationship with species distribution were less evident in dry years. Relationships between species abundance and river flow were different according to species, which is probably due to different needs in the timing and magnitude of river flow.","author":[{"dropping-particle":"","family":"Costa","given":"Maria Jose","non-dropping-particle":"","parse-names":false,"suffix":""},{"dropping-particle":"","family":"Vasconcelos","given":"R.","non-dropping-particle":"","parse-names":false,"suffix":""},{"dropping-particle":"","family":"Costa","given":"J. L.","non-dropping-particle":"","parse-names":false,"suffix":""},{"dropping-particle":"","family":"Cabral","given":"H. N.","non-dropping-particle":"","parse-names":false,"suffix":""}],"container-title":"Hydrobiologia","id":"ITEM-2","issued":{"date-parts":[["2007"]]},"page":"113-123","title":"River flow influence on the fish community of the Tagus estuary (Portugal)","type":"article-journal","volume":"587"},"uris":["http://www.mendeley.com/documents/?uuid=6cd20460-2523-4fc6-9071-022d6e166ced"]}],"mendeley":{"formattedCitation":"(Loneragan and Bunn 1999; Costa et al. 2007)","plainTextFormattedCitation":"(Loneragan and Bunn 1999; Costa et al. 2007)","previouslyFormattedCitation":"(Loneragan and Bunn 1999; Costa et al. 2007)"},"properties":{"noteIndex":0},"schema":"https://github.com/citation-style-language/schema/raw/master/csl-citation.json"}</w:instrText>
      </w:r>
      <w:r w:rsidR="0071769E">
        <w:rPr>
          <w:rFonts w:cs="Times New Roman"/>
        </w:rPr>
        <w:fldChar w:fldCharType="separate"/>
      </w:r>
      <w:r w:rsidR="00203F55" w:rsidRPr="00203F55">
        <w:rPr>
          <w:rFonts w:cs="Times New Roman"/>
          <w:noProof/>
        </w:rPr>
        <w:t>(Loneragan and Bunn 1999; Costa et al. 2007)</w:t>
      </w:r>
      <w:r w:rsidR="0071769E">
        <w:rPr>
          <w:rFonts w:cs="Times New Roman"/>
        </w:rPr>
        <w:fldChar w:fldCharType="end"/>
      </w:r>
      <w:r w:rsidR="0071769E">
        <w:rPr>
          <w:rFonts w:cs="Times New Roman"/>
        </w:rPr>
        <w:t xml:space="preserve">. Such contributions </w:t>
      </w:r>
      <w:r w:rsidR="00024EBF">
        <w:rPr>
          <w:rFonts w:cs="Times New Roman"/>
        </w:rPr>
        <w:t>suggest</w:t>
      </w:r>
      <w:r w:rsidR="0071769E">
        <w:rPr>
          <w:rFonts w:cs="Times New Roman"/>
        </w:rPr>
        <w:t xml:space="preserve"> that the significant changes in Sagavanirktok River discharge have the potential to disrupt fish community composition</w:t>
      </w:r>
      <w:r w:rsidR="00024EBF">
        <w:rPr>
          <w:rFonts w:cs="Times New Roman"/>
        </w:rPr>
        <w:t xml:space="preserve"> in nearshore areas</w:t>
      </w:r>
      <w:r w:rsidR="0071769E">
        <w:rPr>
          <w:rFonts w:cs="Times New Roman"/>
        </w:rPr>
        <w:t xml:space="preserve">. </w:t>
      </w:r>
    </w:p>
    <w:p w14:paraId="407074A6" w14:textId="69963B27" w:rsidR="0079230F" w:rsidRDefault="0079230F" w:rsidP="00DD441B">
      <w:pPr>
        <w:ind w:firstLine="540"/>
      </w:pPr>
      <w:r w:rsidRPr="00613195">
        <w:t xml:space="preserve">We found a significant </w:t>
      </w:r>
      <w:r>
        <w:t xml:space="preserve">increase </w:t>
      </w:r>
      <w:r w:rsidRPr="00613195">
        <w:t xml:space="preserve">in easterly winds </w:t>
      </w:r>
      <w:r>
        <w:t xml:space="preserve">over </w:t>
      </w:r>
      <w:r w:rsidR="00024EBF">
        <w:t>the study period</w:t>
      </w:r>
      <w:r>
        <w:t xml:space="preserve"> and associations between wind direction and species composition. </w:t>
      </w:r>
      <w:r w:rsidR="009B099E">
        <w:t xml:space="preserve">The change </w:t>
      </w:r>
      <w:r w:rsidR="00024EBF">
        <w:t>to</w:t>
      </w:r>
      <w:r w:rsidR="009B099E">
        <w:t xml:space="preserve"> easterly winds increase</w:t>
      </w:r>
      <w:r w:rsidR="00024EBF">
        <w:t>d</w:t>
      </w:r>
      <w:r w:rsidR="009B099E">
        <w:t xml:space="preserve"> the occurrence of marine upwelling events</w:t>
      </w:r>
      <w:r w:rsidR="00024EBF">
        <w:t>,</w:t>
      </w:r>
      <w:r w:rsidR="009B099E">
        <w:t xml:space="preserve"> which lower</w:t>
      </w:r>
      <w:r w:rsidR="00024EBF">
        <w:t>ed</w:t>
      </w:r>
      <w:r w:rsidR="009B099E">
        <w:t xml:space="preserve"> local water levels and </w:t>
      </w:r>
      <w:r w:rsidR="00024EBF">
        <w:t>brought</w:t>
      </w:r>
      <w:r w:rsidR="009B099E">
        <w:t xml:space="preserve"> nutrient-rich, high-saline water</w:t>
      </w:r>
      <w:r w:rsidR="00024EBF">
        <w:t>s</w:t>
      </w:r>
      <w:r w:rsidR="009B099E">
        <w:t xml:space="preserve"> toward nearshore regions </w:t>
      </w:r>
      <w:r w:rsidR="009B099E">
        <w:fldChar w:fldCharType="begin" w:fldLock="1"/>
      </w:r>
      <w:r w:rsidR="00602C86">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9B099E">
        <w:fldChar w:fldCharType="separate"/>
      </w:r>
      <w:r w:rsidR="009B099E" w:rsidRPr="001120A5">
        <w:rPr>
          <w:noProof/>
        </w:rPr>
        <w:t>(Ross 1988)</w:t>
      </w:r>
      <w:r w:rsidR="009B099E">
        <w:fldChar w:fldCharType="end"/>
      </w:r>
      <w:r w:rsidR="009B099E">
        <w:t>. Easterly winds also facilitate</w:t>
      </w:r>
      <w:r w:rsidR="00024EBF">
        <w:t>d</w:t>
      </w:r>
      <w:r w:rsidR="009B099E">
        <w:t xml:space="preserve"> the transport of juvenile Arctic Cisco from the Mackenzie River</w:t>
      </w:r>
      <w:r w:rsidR="00024EBF">
        <w:t>,</w:t>
      </w:r>
      <w:r w:rsidR="009B099E">
        <w:t xml:space="preserve"> while hindering movements of fish from the Colville River </w:t>
      </w:r>
      <w:r w:rsidR="009B099E">
        <w:fldChar w:fldCharType="begin" w:fldLock="1"/>
      </w:r>
      <w:r w:rsidR="00602C86">
        <w:instrText>ADDIN CSL_CITATION {"citationItems":[{"id":"ITEM-1","itemData":{"author":[{"dropping-particle":"","family":"Fechhelm","given":"Robert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9B099E">
        <w:fldChar w:fldCharType="separate"/>
      </w:r>
      <w:r w:rsidR="009B099E" w:rsidRPr="001120A5">
        <w:rPr>
          <w:noProof/>
        </w:rPr>
        <w:t>(Fechhelm and Fissel 1988)</w:t>
      </w:r>
      <w:r w:rsidR="009B099E">
        <w:fldChar w:fldCharType="end"/>
      </w:r>
      <w:r w:rsidR="009B099E">
        <w:t xml:space="preserve">. </w:t>
      </w:r>
      <w:r w:rsidR="00DD432C">
        <w:t>Under such wind regimes in Prudhoe Bay, Arctic Cisco abundance benefit</w:t>
      </w:r>
      <w:r w:rsidR="00024EBF">
        <w:t xml:space="preserve">, </w:t>
      </w:r>
      <w:r w:rsidR="00DD432C">
        <w:t xml:space="preserve">while Least Cisco abundance would decrease. </w:t>
      </w:r>
      <w:r>
        <w:t xml:space="preserve">Wind direction </w:t>
      </w:r>
      <w:r w:rsidR="001B5948" w:rsidRPr="00613195">
        <w:t xml:space="preserve">in Prudhoe Bay </w:t>
      </w:r>
      <w:r w:rsidR="002205E6">
        <w:t xml:space="preserve">also </w:t>
      </w:r>
      <w:r>
        <w:t xml:space="preserve">strongly </w:t>
      </w:r>
      <w:r w:rsidR="001B5948" w:rsidRPr="00613195">
        <w:t>affect</w:t>
      </w:r>
      <w:r>
        <w:t xml:space="preserve">s </w:t>
      </w:r>
      <w:r w:rsidR="00E263F9">
        <w:t xml:space="preserve">both nearshore water depth and </w:t>
      </w:r>
      <w:r>
        <w:t>local salinity</w:t>
      </w:r>
      <w:r w:rsidR="001B5948" w:rsidRPr="00613195">
        <w:t xml:space="preserve"> by </w:t>
      </w:r>
      <w:r>
        <w:t xml:space="preserve">causing </w:t>
      </w:r>
      <w:r w:rsidR="001B5948" w:rsidRPr="00613195">
        <w:t xml:space="preserve">upwelling or intrusions </w:t>
      </w:r>
      <w:r>
        <w:t xml:space="preserve">of </w:t>
      </w:r>
      <w:r w:rsidR="001B5948" w:rsidRPr="00613195">
        <w:t xml:space="preserve">marine waters to either retreat or advance shoreward. </w:t>
      </w:r>
    </w:p>
    <w:p w14:paraId="607EC04C" w14:textId="731537CC" w:rsidR="009B099E" w:rsidRDefault="008E3A86" w:rsidP="00F1109C">
      <w:pPr>
        <w:ind w:firstLine="540"/>
        <w:rPr>
          <w:rFonts w:cs="Times New Roman"/>
        </w:rPr>
      </w:pPr>
      <w:r>
        <w:rPr>
          <w:rFonts w:cs="Times New Roman"/>
        </w:rPr>
        <w:t xml:space="preserve">While salinity did not change </w:t>
      </w:r>
      <w:r w:rsidR="00024EBF">
        <w:rPr>
          <w:rFonts w:cs="Times New Roman"/>
        </w:rPr>
        <w:t xml:space="preserve">significantly </w:t>
      </w:r>
      <w:r>
        <w:rPr>
          <w:rFonts w:cs="Times New Roman"/>
        </w:rPr>
        <w:t xml:space="preserve">over the study, it was important to all models of species composition. </w:t>
      </w:r>
      <w:r w:rsidR="009B099E">
        <w:rPr>
          <w:rFonts w:cs="Times New Roman"/>
        </w:rPr>
        <w:t xml:space="preserve">We found that salinity greatly affected species composition, marine species </w:t>
      </w:r>
      <w:r w:rsidR="009B099E">
        <w:rPr>
          <w:rFonts w:cs="Times New Roman"/>
        </w:rPr>
        <w:lastRenderedPageBreak/>
        <w:t>being associated with higher salinity.</w:t>
      </w:r>
      <w:r w:rsidR="009B099E" w:rsidRPr="009B099E">
        <w:t xml:space="preserve"> </w:t>
      </w:r>
      <w:r w:rsidR="009B099E">
        <w:t xml:space="preserve">The significant increase in river discharge </w:t>
      </w:r>
      <w:r>
        <w:t xml:space="preserve">likely </w:t>
      </w:r>
      <w:r w:rsidR="009B099E">
        <w:t xml:space="preserve">influenced the distribution of salinity gradients in estuarine locations by extending or retracting freshwater plumes, which </w:t>
      </w:r>
      <w:r w:rsidR="00384998">
        <w:t xml:space="preserve">likely </w:t>
      </w:r>
      <w:r w:rsidR="009B099E">
        <w:t>affect</w:t>
      </w:r>
      <w:r w:rsidR="00384998">
        <w:t>ed</w:t>
      </w:r>
      <w:r w:rsidR="009B099E">
        <w:t xml:space="preserve"> osmoregulation and feeding rates </w:t>
      </w:r>
      <w:r w:rsidR="009B099E">
        <w:fldChar w:fldCharType="begin" w:fldLock="1"/>
      </w:r>
      <w:r w:rsidR="00602C86">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9B099E">
        <w:fldChar w:fldCharType="separate"/>
      </w:r>
      <w:r w:rsidR="009B099E" w:rsidRPr="007928C7">
        <w:rPr>
          <w:noProof/>
        </w:rPr>
        <w:t>(de March 1989; Arnesen et al. 1993; Bœuf and Payan 2001)</w:t>
      </w:r>
      <w:r w:rsidR="009B099E">
        <w:fldChar w:fldCharType="end"/>
      </w:r>
      <w:r w:rsidR="009B099E">
        <w:t>.</w:t>
      </w:r>
      <w:r w:rsidR="009B099E" w:rsidRPr="009B099E">
        <w:rPr>
          <w:rFonts w:cs="Times New Roman"/>
        </w:rPr>
        <w:t xml:space="preserve"> </w:t>
      </w:r>
      <w:r w:rsidR="009B099E">
        <w:rPr>
          <w:rFonts w:cs="Times New Roman"/>
        </w:rPr>
        <w:t xml:space="preserve">Salinity is also likely </w:t>
      </w:r>
      <w:r w:rsidR="00384998">
        <w:rPr>
          <w:rFonts w:cs="Times New Roman"/>
        </w:rPr>
        <w:t>partially</w:t>
      </w:r>
      <w:r w:rsidR="009B099E">
        <w:rPr>
          <w:rFonts w:cs="Times New Roman"/>
        </w:rPr>
        <w:t xml:space="preserve"> responsible for distinct spatial patterns</w:t>
      </w:r>
      <w:r w:rsidR="00384998">
        <w:rPr>
          <w:rFonts w:cs="Times New Roman"/>
        </w:rPr>
        <w:t>.</w:t>
      </w:r>
      <w:r w:rsidR="009B099E">
        <w:rPr>
          <w:rFonts w:cs="Times New Roman"/>
        </w:rPr>
        <w:t xml:space="preserve"> </w:t>
      </w:r>
      <w:r w:rsidR="00384998">
        <w:rPr>
          <w:rFonts w:cs="Times New Roman"/>
        </w:rPr>
        <w:t>E</w:t>
      </w:r>
      <w:r w:rsidR="009B099E">
        <w:rPr>
          <w:rFonts w:cs="Times New Roman"/>
        </w:rPr>
        <w:t>ach sampling station had a unique salinity profile</w:t>
      </w:r>
      <w:r w:rsidR="00384998">
        <w:rPr>
          <w:rFonts w:cs="Times New Roman"/>
        </w:rPr>
        <w:t>; as a result,</w:t>
      </w:r>
      <w:r w:rsidR="009B099E">
        <w:rPr>
          <w:rFonts w:cs="Times New Roman"/>
        </w:rPr>
        <w:t xml:space="preserve"> differences in species composition among stations were distinct in </w:t>
      </w:r>
      <w:proofErr w:type="spellStart"/>
      <w:r w:rsidR="009B099E">
        <w:rPr>
          <w:rFonts w:cs="Times New Roman"/>
        </w:rPr>
        <w:t>nMDS</w:t>
      </w:r>
      <w:proofErr w:type="spellEnd"/>
      <w:r w:rsidR="009B099E">
        <w:rPr>
          <w:rFonts w:cs="Times New Roman"/>
        </w:rPr>
        <w:t xml:space="preserve"> ordination. </w:t>
      </w:r>
      <w:r w:rsidR="00E10EDC">
        <w:rPr>
          <w:rFonts w:cs="Times New Roman"/>
        </w:rPr>
        <w:t>Similarly, s</w:t>
      </w:r>
      <w:r w:rsidR="009B099E">
        <w:rPr>
          <w:rFonts w:cs="Times New Roman"/>
        </w:rPr>
        <w:t>pecies composition differences between eastern and western stations were influenced by species that were amphidromous and tolerant of estuarine fluctuations. Species that dr</w:t>
      </w:r>
      <w:r w:rsidR="00E10EDC">
        <w:rPr>
          <w:rFonts w:cs="Times New Roman"/>
        </w:rPr>
        <w:t>ove</w:t>
      </w:r>
      <w:r w:rsidR="009B099E">
        <w:rPr>
          <w:rFonts w:cs="Times New Roman"/>
        </w:rPr>
        <w:t xml:space="preserve"> change</w:t>
      </w:r>
      <w:r w:rsidR="00E10EDC">
        <w:rPr>
          <w:rFonts w:cs="Times New Roman"/>
        </w:rPr>
        <w:t>s</w:t>
      </w:r>
      <w:r w:rsidR="009B099E">
        <w:rPr>
          <w:rFonts w:cs="Times New Roman"/>
        </w:rPr>
        <w:t xml:space="preserve"> in species composition </w:t>
      </w:r>
      <w:r w:rsidR="00384998">
        <w:rPr>
          <w:rFonts w:cs="Times New Roman"/>
        </w:rPr>
        <w:t>were</w:t>
      </w:r>
      <w:r w:rsidR="009B099E">
        <w:rPr>
          <w:rFonts w:cs="Times New Roman"/>
        </w:rPr>
        <w:t xml:space="preserve"> euryhaline and eurythermal, indicating that there does not appear to be a shift toward more predominately marine or freshwater species types, but rather a selection toward species that are more generalist in nature. Anadromous fishes are tolerant of a wide range of conditions and would be expected to be better </w:t>
      </w:r>
      <w:r w:rsidR="00384998">
        <w:rPr>
          <w:rFonts w:cs="Times New Roman"/>
        </w:rPr>
        <w:t>adapted to greater</w:t>
      </w:r>
      <w:r w:rsidR="009B099E">
        <w:rPr>
          <w:rFonts w:cs="Times New Roman"/>
        </w:rPr>
        <w:t xml:space="preserve"> environmental variability </w:t>
      </w:r>
      <w:r w:rsidR="009B099E">
        <w:rPr>
          <w:rFonts w:cs="Times New Roman"/>
        </w:rPr>
        <w:fldChar w:fldCharType="begin" w:fldLock="1"/>
      </w:r>
      <w:r w:rsidR="00602C86">
        <w:rPr>
          <w:rFonts w:cs="Times New Roman"/>
        </w:rPr>
        <w:instrText>ADDIN CSL_CITATION {"citationItems":[{"id":"ITEM-1","itemData":{"DOI":"10.5751/ES-02784-140145","ISBN":"1708-3087","ISSN":"17083087","PMID":"17496102","abstract":"In spite of numerous habitat restoration programs in fresh waters with an aggregate annual funding of millions of dollars, many populations of Pacific salmon remain significantly imperiled. Habitat restoration strategies that address limited environmental attributes and partial salmon life-history requirements or approaches that attempt to force aquatic habitat to conform to idealized but ecologically unsustainable conditions may partly explain this lack of response. Natural watershed processes generate highly variable environmental conditions and population responses, i.e., multiple life histories, that are often not considered in restoration. Examples from several locations underscore the importance of natural variability to the resilience of Pacific salmon. The implication is that habitat restoration efforts will be more likely to foster salmon resilience if they consider processes that generate and maintain natural variability in fresh water. We identify three specific criteria for management based on natural variability: the capacity of aquatic habitat to recover from disturbance, a range ofhabitats distributed across stream networks through time sufficient to fulfill the requirements of diverse salmon life histories, and ecological connectivity. In light of these considerations, we discuss current threats to habitat resilience and describe how regulatory and restoration approaches can be modified to better incorporate natural variability.","author":[{"dropping-particle":"","family":"Bisson","given":"Peter A","non-dropping-particle":"","parse-names":false,"suffix":""},{"dropping-particle":"","family":"Dunham","given":"Jason B","non-dropping-particle":"","parse-names":false,"suffix":""},{"dropping-particle":"","family":"Reeves","given":"Gordon H","non-dropping-particle":"","parse-names":false,"suffix":""}],"container-title":"Ecology and Society","id":"ITEM-1","issue":"1","issued":{"date-parts":[["2009"]]},"page":"45","title":"Freshwater ecosystems and resilience of Pacific salmon: habitat management based on natural variability","type":"article-journal","volume":"14"},"uris":["http://www.mendeley.com/documents/?uuid=53722f1f-9614-4b6f-a4d1-5d35a8db4442"]},{"id":"ITEM-2","itemData":{"DOI":"10.1017/CBO9781107415324","ISBN":"9789291691432","ISSN":"1476-4687","PMID":"17429376","abstract":"The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K.","non-dropping-particle":"","parse-names":false,"suffix":""},{"dropping-particle":"","family":"Meyer","given":"Leo","non-dropping-particle":"","parse-names":false,"suffix":""}],"id":"ITEM-2","issued":{"date-parts":[["2014"]]},"page":"151","publisher-place":"Geneva,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Sea","type":"article","volume":"43"},"uris":["http://www.mendeley.com/documents/?uuid=25601ffa-1577-4359-b315-3e6281d2ec5c"]}],"mendeley":{"formattedCitation":"(Fechhelm et al. 1993; Bisson et al. 2009; IPCC 2014)","plainTextFormattedCitation":"(Fechhelm et al. 1993; Bisson et al. 2009; IPCC 2014)","previouslyFormattedCitation":"(Fechhelm et al. 1993; Bisson et al. 2009; IPCC 2014)"},"properties":{"noteIndex":0},"schema":"https://github.com/citation-style-language/schema/raw/master/csl-citation.json"}</w:instrText>
      </w:r>
      <w:r w:rsidR="009B099E">
        <w:rPr>
          <w:rFonts w:cs="Times New Roman"/>
        </w:rPr>
        <w:fldChar w:fldCharType="separate"/>
      </w:r>
      <w:r w:rsidR="009B099E" w:rsidRPr="00D06157">
        <w:rPr>
          <w:rFonts w:cs="Times New Roman"/>
          <w:noProof/>
        </w:rPr>
        <w:t>(Fechhelm et al. 1993; Bisson et al. 2009; IPCC 2014)</w:t>
      </w:r>
      <w:r w:rsidR="009B099E">
        <w:rPr>
          <w:rFonts w:cs="Times New Roman"/>
        </w:rPr>
        <w:fldChar w:fldCharType="end"/>
      </w:r>
      <w:r w:rsidR="009B099E">
        <w:rPr>
          <w:rFonts w:cs="Times New Roman"/>
        </w:rPr>
        <w:t xml:space="preserve">. </w:t>
      </w:r>
      <w:r w:rsidR="000048CA">
        <w:rPr>
          <w:rFonts w:cs="Times New Roman"/>
        </w:rPr>
        <w:t>Several species significantly changed in abundance and also were influenced by salinity</w:t>
      </w:r>
      <w:r w:rsidR="00384998">
        <w:rPr>
          <w:rFonts w:cs="Times New Roman"/>
        </w:rPr>
        <w:t>, which included</w:t>
      </w:r>
      <w:r w:rsidR="000048CA" w:rsidRPr="000048CA">
        <w:t xml:space="preserve"> </w:t>
      </w:r>
      <w:r w:rsidR="000048CA">
        <w:rPr>
          <w:rFonts w:cs="Times New Roman"/>
        </w:rPr>
        <w:t xml:space="preserve">Humpback Whitefish and Least Cisco </w:t>
      </w:r>
      <w:r w:rsidR="00384998">
        <w:rPr>
          <w:rFonts w:cs="Times New Roman"/>
        </w:rPr>
        <w:t xml:space="preserve">that </w:t>
      </w:r>
      <w:r w:rsidR="000048CA">
        <w:rPr>
          <w:rFonts w:cs="Times New Roman"/>
        </w:rPr>
        <w:t xml:space="preserve">were </w:t>
      </w:r>
      <w:r w:rsidR="000048CA" w:rsidRPr="000048CA">
        <w:rPr>
          <w:rFonts w:cs="Times New Roman"/>
        </w:rPr>
        <w:t>negatively associated with salinity</w:t>
      </w:r>
      <w:r w:rsidR="009B099E">
        <w:rPr>
          <w:rFonts w:cs="Times New Roman"/>
        </w:rPr>
        <w:t xml:space="preserve"> and Saffron Cod </w:t>
      </w:r>
      <w:r w:rsidR="00384998">
        <w:rPr>
          <w:rFonts w:cs="Times New Roman"/>
        </w:rPr>
        <w:t>that were</w:t>
      </w:r>
      <w:r w:rsidR="009B099E">
        <w:rPr>
          <w:rFonts w:cs="Times New Roman"/>
        </w:rPr>
        <w:t xml:space="preserve"> positively associated with salinity.</w:t>
      </w:r>
      <w:r w:rsidR="000048CA">
        <w:t xml:space="preserve"> </w:t>
      </w:r>
      <w:r w:rsidR="009B099E">
        <w:t xml:space="preserve">Local salinity conditions </w:t>
      </w:r>
      <w:r w:rsidR="00384998">
        <w:t>were</w:t>
      </w:r>
      <w:r w:rsidR="009B099E">
        <w:t xml:space="preserve"> also highly dependent upon other variables such as wind direction and </w:t>
      </w:r>
      <w:r w:rsidR="007E2C29">
        <w:t>river discharge.</w:t>
      </w:r>
      <w:r w:rsidR="00384998">
        <w:t xml:space="preserve"> B</w:t>
      </w:r>
      <w:r w:rsidR="009B099E">
        <w:t xml:space="preserve">ecause </w:t>
      </w:r>
      <w:r w:rsidR="009B099E" w:rsidRPr="00613195">
        <w:t xml:space="preserve">salinity was important to many </w:t>
      </w:r>
      <w:r w:rsidR="009B099E">
        <w:t xml:space="preserve">models </w:t>
      </w:r>
      <w:r w:rsidR="009B099E" w:rsidRPr="00613195">
        <w:t xml:space="preserve">influencing species assemblage structure, we posit that </w:t>
      </w:r>
      <w:r w:rsidR="009B099E">
        <w:t xml:space="preserve">any potential </w:t>
      </w:r>
      <w:r w:rsidR="009B099E" w:rsidRPr="00613195">
        <w:t xml:space="preserve">future changes to wind patterns and regional precipitation will affect </w:t>
      </w:r>
      <w:r w:rsidR="00384998">
        <w:t xml:space="preserve">the nearshore </w:t>
      </w:r>
      <w:r w:rsidR="009B099E" w:rsidRPr="00613195">
        <w:t>fish</w:t>
      </w:r>
      <w:r w:rsidR="00384998">
        <w:t xml:space="preserve"> assemblage</w:t>
      </w:r>
      <w:r w:rsidR="009B099E" w:rsidRPr="00613195">
        <w:t xml:space="preserve"> by altering local salinity</w:t>
      </w:r>
      <w:r w:rsidR="009B099E">
        <w:t xml:space="preserve"> </w:t>
      </w:r>
      <w:r w:rsidR="009B099E">
        <w:fldChar w:fldCharType="begin" w:fldLock="1"/>
      </w:r>
      <w:r w:rsidR="00602C86">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Sea","type":"article","volume":"43"},"uris":["http://www.mendeley.com/documents/?uuid=25601ffa-1577-4359-b315-3e6281d2ec5c"]}],"mendeley":{"formattedCitation":"(Fechhelm et al. 1993)","plainTextFormattedCitation":"(Fechhelm et al. 1993)","previouslyFormattedCitation":"(Fechhelm et al. 1993)"},"properties":{"noteIndex":0},"schema":"https://github.com/citation-style-language/schema/raw/master/csl-citation.json"}</w:instrText>
      </w:r>
      <w:r w:rsidR="009B099E">
        <w:fldChar w:fldCharType="separate"/>
      </w:r>
      <w:r w:rsidR="009B099E" w:rsidRPr="00DA2772">
        <w:rPr>
          <w:noProof/>
        </w:rPr>
        <w:t>(Fechhelm et al. 1993)</w:t>
      </w:r>
      <w:r w:rsidR="009B099E">
        <w:fldChar w:fldCharType="end"/>
      </w:r>
      <w:r w:rsidR="009B099E" w:rsidRPr="00613195">
        <w:t>.</w:t>
      </w:r>
      <w:r w:rsidR="000048CA">
        <w:t xml:space="preserve"> </w:t>
      </w:r>
    </w:p>
    <w:p w14:paraId="3287CCB4" w14:textId="251E8550" w:rsidR="00782745" w:rsidRDefault="00782745" w:rsidP="00134B12">
      <w:pPr>
        <w:ind w:firstLine="540"/>
        <w:rPr>
          <w:rFonts w:cs="Times New Roman"/>
        </w:rPr>
      </w:pPr>
      <w:r>
        <w:rPr>
          <w:rFonts w:cs="Times New Roman"/>
        </w:rPr>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 xml:space="preserve">National Snow and Ice Data </w:t>
      </w:r>
      <w:r w:rsidRPr="003F26EF">
        <w:rPr>
          <w:rFonts w:cs="Times New Roman"/>
        </w:rPr>
        <w:lastRenderedPageBreak/>
        <w:t>Center</w:t>
      </w:r>
      <w:r>
        <w:rPr>
          <w:rFonts w:cs="Times New Roman"/>
        </w:rPr>
        <w:t xml:space="preserve">. </w:t>
      </w:r>
      <w:r w:rsidR="004126AC">
        <w:rPr>
          <w:rFonts w:cs="Times New Roman"/>
        </w:rPr>
        <w:t xml:space="preserve">Sea ice is known to influence </w:t>
      </w:r>
      <w:r w:rsidR="00957524">
        <w:rPr>
          <w:rFonts w:cs="Times New Roman"/>
        </w:rPr>
        <w:t>distribution of</w:t>
      </w:r>
      <w:r w:rsidR="004126AC">
        <w:rPr>
          <w:rFonts w:cs="Times New Roman"/>
        </w:rPr>
        <w:t xml:space="preserve"> </w:t>
      </w:r>
      <w:r w:rsidR="00957524">
        <w:rPr>
          <w:rFonts w:cs="Times New Roman"/>
        </w:rPr>
        <w:t>Arctic</w:t>
      </w:r>
      <w:r w:rsidR="004126AC">
        <w:rPr>
          <w:rFonts w:cs="Times New Roman"/>
        </w:rPr>
        <w:t xml:space="preserve"> fish species such as Arctic Cod</w:t>
      </w:r>
      <w:r w:rsidR="00E14403">
        <w:rPr>
          <w:rFonts w:cs="Times New Roman"/>
        </w:rPr>
        <w:t>, and known to affect nearshore turbidity</w:t>
      </w:r>
      <w:r w:rsidR="00957524">
        <w:rPr>
          <w:rFonts w:cs="Times New Roman"/>
        </w:rPr>
        <w:t xml:space="preserve"> </w:t>
      </w:r>
      <w:r w:rsidR="00957524">
        <w:rPr>
          <w:rFonts w:cs="Times New Roman"/>
        </w:rPr>
        <w:fldChar w:fldCharType="begin" w:fldLock="1"/>
      </w:r>
      <w:r w:rsidR="00065E3C">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E","non-dropping-particle":"","parse-names":false,"suffix":""}],"container-title":"Arctic","id":"ITEM-2","issue":"1","issued":{"date-parts":[["1982"]]},"page":"1-12","title":"Trophic relationships at high Arctic ice edges","type":"article-journal","volume":"35"},"uris":["http://www.mendeley.com/documents/?uuid=235c5829-595d-47de-8035-3d1d4ddf2989"]},{"id":"ITEM-3","itemData":{"DOI":"10.1016/j.pocean.2018.02.016","ISSN":"00796611","abstract":"This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Oceanography","id":"ITEM-3","issued":{"date-parts":[["2018"]]},"page":"160-170","title":"Long-term patterns of benthic irradiance and kelp production in the central Beaufort Sea reveal implications of warming for Arctic inner shelves","type":"article-journal","volume":"162"},"uris":["http://www.mendeley.com/documents/?uuid=9c9a5c53-0cca-4aba-8525-f56c30c2421e"]},{"id":"ITEM-4","itemData":{"DOI":"10.1126/sciadv.aas8821","ISSN":"23752548","abstract":"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Advances","id":"ITEM-4","issue":"11","issued":{"date-parts":[["2018"]]},"page":"1-11","title":"Northern cod species face spawning habitat losses if global warming exceeds 1.5°C","type":"article-journal","volume":"4"},"uris":["http://www.mendeley.com/documents/?uuid=4382b086-5db9-4d40-b0ea-a25fac5ac35b"]}],"mendeley":{"formattedCitation":"(Bradstreet and Cross 1982; Gradinger and Bluhm 2004; Bonsell and Dunton 2018; Dahlke et al. 2018)","plainTextFormattedCitation":"(Bradstreet and Cross 1982; Gradinger and Bluhm 2004; Bonsell and Dunton 2018; Dahlke et al. 2018)","previouslyFormattedCitation":"(Bradstreet and Cross 1982; Gradinger and Bluhm 2004; Bonsell and Dunton 2018)"},"properties":{"noteIndex":0},"schema":"https://github.com/citation-style-language/schema/raw/master/csl-citation.json"}</w:instrText>
      </w:r>
      <w:r w:rsidR="00957524">
        <w:rPr>
          <w:rFonts w:cs="Times New Roman"/>
        </w:rPr>
        <w:fldChar w:fldCharType="separate"/>
      </w:r>
      <w:r w:rsidR="00065E3C" w:rsidRPr="00065E3C">
        <w:rPr>
          <w:rFonts w:cs="Times New Roman"/>
          <w:noProof/>
        </w:rPr>
        <w:t>(Bradstreet and Cross 1982; Gradinger and Bluhm 2004; Bonsell and Dunton 2018; Dahlke et al. 2018)</w:t>
      </w:r>
      <w:r w:rsidR="00957524">
        <w:rPr>
          <w:rFonts w:cs="Times New Roman"/>
        </w:rPr>
        <w:fldChar w:fldCharType="end"/>
      </w:r>
      <w:r w:rsidR="004126AC">
        <w:rPr>
          <w:rFonts w:cs="Times New Roman"/>
        </w:rPr>
        <w:t xml:space="preserve">. </w:t>
      </w:r>
      <w:r>
        <w:rPr>
          <w:rFonts w:cs="Times New Roman"/>
        </w:rPr>
        <w:t xml:space="preserve">Researchers are currently processing high-resolution </w:t>
      </w:r>
      <w:proofErr w:type="spellStart"/>
      <w:r>
        <w:rPr>
          <w:rFonts w:cs="Times New Roman"/>
        </w:rPr>
        <w:t>shorefast</w:t>
      </w:r>
      <w:proofErr w:type="spellEnd"/>
      <w:r>
        <w:rPr>
          <w:rFonts w:cs="Times New Roman"/>
        </w:rPr>
        <w:t xml:space="preserve"> ice imagery that will cover Prudhoe Bay (A. Mahoney, University of Alaska Fairbanks Geophysical Institute</w:t>
      </w:r>
      <w:r w:rsidR="00134B12">
        <w:rPr>
          <w:rFonts w:cs="Times New Roman"/>
        </w:rPr>
        <w:t>, personal communication</w:t>
      </w:r>
      <w:r>
        <w:rPr>
          <w:rFonts w:cs="Times New Roman"/>
        </w:rPr>
        <w:t xml:space="preserve">). However, preliminary modeling efforts </w:t>
      </w:r>
      <w:r w:rsidR="004126AC">
        <w:rPr>
          <w:rFonts w:cs="Times New Roman"/>
        </w:rPr>
        <w:t xml:space="preserve">of coarse-scale ice coverage </w:t>
      </w:r>
      <w:r>
        <w:rPr>
          <w:rFonts w:cs="Times New Roman"/>
        </w:rPr>
        <w:t xml:space="preserve">did not show a relationship between species composition and regional sea ice indices. Future research should examine whether declines in sea ice influence patterns in </w:t>
      </w:r>
      <w:r w:rsidR="00C62D37">
        <w:rPr>
          <w:rFonts w:cs="Times New Roman"/>
        </w:rPr>
        <w:t xml:space="preserve">nearshore </w:t>
      </w:r>
      <w:r>
        <w:rPr>
          <w:rFonts w:cs="Times New Roman"/>
        </w:rPr>
        <w:t xml:space="preserve">species </w:t>
      </w:r>
      <w:r w:rsidR="00C62D37">
        <w:rPr>
          <w:rFonts w:cs="Times New Roman"/>
        </w:rPr>
        <w:t>assemblage, as ice cover can affect ecosystem productivity and influence prey availability for planktivorous fishes</w:t>
      </w:r>
      <w:r w:rsidR="00E3295E">
        <w:rPr>
          <w:rFonts w:cs="Times New Roman"/>
        </w:rPr>
        <w:t xml:space="preserve"> </w:t>
      </w:r>
      <w:r w:rsidR="00E3295E">
        <w:rPr>
          <w:rFonts w:cs="Times New Roman"/>
        </w:rPr>
        <w:fldChar w:fldCharType="begin" w:fldLock="1"/>
      </w:r>
      <w:r w:rsidR="00602C86">
        <w:rPr>
          <w:rFonts w:cs="Times New Roman"/>
        </w:rPr>
        <w:instrText>ADDIN CSL_CITATION {"citationItems":[{"id":"ITEM-1","itemData":{"DOI":"10.1016/S0967-0645(02)00321-1","ISBN":"1949824632","ISSN":"09670645","abstract":"We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Oceanography","id":"ITEM-1","issue":"26","issued":{"date-parts":[["2002"]]},"page":"5821-5853","title":"Climate change and control of the southeastern Bering Sea pelagic ecosystem","type":"article-journal","volume":"49"},"uris":["http://www.mendeley.com/documents/?uuid=92526fff-c5d2-4ef2-9c3d-d810d53e06fc"]}],"mendeley":{"formattedCitation":"(Hunt et al. 2002)","plainTextFormattedCitation":"(Hunt et al. 2002)","previouslyFormattedCitation":"(Hunt et al. 2002)"},"properties":{"noteIndex":0},"schema":"https://github.com/citation-style-language/schema/raw/master/csl-citation.json"}</w:instrText>
      </w:r>
      <w:r w:rsidR="00E3295E">
        <w:rPr>
          <w:rFonts w:cs="Times New Roman"/>
        </w:rPr>
        <w:fldChar w:fldCharType="separate"/>
      </w:r>
      <w:r w:rsidR="00E3295E" w:rsidRPr="00E3295E">
        <w:rPr>
          <w:rFonts w:cs="Times New Roman"/>
          <w:noProof/>
        </w:rPr>
        <w:t>(Hunt et al. 2002)</w:t>
      </w:r>
      <w:r w:rsidR="00E3295E">
        <w:rPr>
          <w:rFonts w:cs="Times New Roman"/>
        </w:rPr>
        <w:fldChar w:fldCharType="end"/>
      </w:r>
      <w:r>
        <w:rPr>
          <w:rFonts w:cs="Times New Roman"/>
        </w:rPr>
        <w:t xml:space="preserve">. </w:t>
      </w:r>
    </w:p>
    <w:p w14:paraId="40B940F3" w14:textId="265A1253" w:rsidR="003C2B9A" w:rsidRPr="00532D58" w:rsidRDefault="00532D58" w:rsidP="00532D58">
      <w:pPr>
        <w:ind w:firstLine="720"/>
      </w:pPr>
      <w:r>
        <w:rPr>
          <w:rStyle w:val="tl8wme"/>
        </w:rPr>
        <w:t>Though</w:t>
      </w:r>
      <w:r w:rsidR="002205E6">
        <w:rPr>
          <w:rStyle w:val="tl8wme"/>
        </w:rPr>
        <w:t xml:space="preserve"> the multivariate methods used in this study parsed out the individual effects of each environmental variable, </w:t>
      </w:r>
      <w:r>
        <w:rPr>
          <w:rStyle w:val="tl8wme"/>
        </w:rPr>
        <w:t>multivariate approaches can be difficult to interpret and require careful implementation. C</w:t>
      </w:r>
      <w:r w:rsidR="002205E6">
        <w:rPr>
          <w:rStyle w:val="tl8wme"/>
        </w:rPr>
        <w:t xml:space="preserve">orrelation between variables </w:t>
      </w:r>
      <w:r>
        <w:rPr>
          <w:rStyle w:val="tl8wme"/>
        </w:rPr>
        <w:t xml:space="preserve">creates difficulty </w:t>
      </w:r>
      <w:r w:rsidR="002205E6">
        <w:rPr>
          <w:rStyle w:val="tl8wme"/>
        </w:rPr>
        <w:t>to assign effects</w:t>
      </w:r>
      <w:r>
        <w:rPr>
          <w:rStyle w:val="tl8wme"/>
        </w:rPr>
        <w:t xml:space="preserve">; this was </w:t>
      </w:r>
      <w:r w:rsidR="002205E6">
        <w:rPr>
          <w:rStyle w:val="tl8wme"/>
        </w:rPr>
        <w:t>address</w:t>
      </w:r>
      <w:r>
        <w:rPr>
          <w:rStyle w:val="tl8wme"/>
        </w:rPr>
        <w:t>ed</w:t>
      </w:r>
      <w:r w:rsidR="002205E6">
        <w:rPr>
          <w:rStyle w:val="tl8wme"/>
        </w:rPr>
        <w:t xml:space="preserve"> </w:t>
      </w:r>
      <w:r>
        <w:rPr>
          <w:rStyle w:val="tl8wme"/>
        </w:rPr>
        <w:t xml:space="preserve">using </w:t>
      </w:r>
      <w:r w:rsidR="002205E6">
        <w:rPr>
          <w:rStyle w:val="tl8wme"/>
        </w:rPr>
        <w:t>a high threshold for multicollinearity</w:t>
      </w:r>
      <w:r>
        <w:rPr>
          <w:rStyle w:val="tl8wme"/>
        </w:rPr>
        <w:t xml:space="preserve"> to remove potential variables that would be conflated</w:t>
      </w:r>
      <w:r w:rsidR="002205E6">
        <w:rPr>
          <w:rStyle w:val="tl8wme"/>
        </w:rPr>
        <w:t>.</w:t>
      </w:r>
      <w:r>
        <w:rPr>
          <w:rStyle w:val="tl8wme"/>
        </w:rPr>
        <w:t xml:space="preserve"> </w:t>
      </w:r>
      <w:r w:rsidR="000B6973">
        <w:rPr>
          <w:rStyle w:val="tl8wme"/>
        </w:rPr>
        <w:t>Similarly, multivariate models</w:t>
      </w:r>
      <w:r w:rsidR="00F1109C">
        <w:rPr>
          <w:rStyle w:val="tl8wme"/>
        </w:rPr>
        <w:t xml:space="preserve"> make it </w:t>
      </w:r>
      <w:r w:rsidR="00F1109C">
        <w:rPr>
          <w:rFonts w:cs="Times New Roman"/>
        </w:rPr>
        <w:t xml:space="preserve">difficult to ascertain precisely which species cause changes between samples and cannot quantify precise effects or even directionality of responses. </w:t>
      </w:r>
      <w:r>
        <w:rPr>
          <w:rFonts w:cs="Times New Roman"/>
        </w:rPr>
        <w:t xml:space="preserve">By using </w:t>
      </w:r>
      <w:r>
        <w:rPr>
          <w:rStyle w:val="tl8wme"/>
        </w:rPr>
        <w:t xml:space="preserve">both univariate and multivariate approaches to determine whether influence of environmental conditions, as well as effects by individuals, we were able to determine effects. </w:t>
      </w:r>
      <w:r w:rsidR="002205E6">
        <w:rPr>
          <w:rStyle w:val="tl8wme"/>
        </w:rPr>
        <w:t xml:space="preserve">The </w:t>
      </w:r>
      <w:r w:rsidR="00624B3D">
        <w:rPr>
          <w:rStyle w:val="tl8wme"/>
        </w:rPr>
        <w:t xml:space="preserve">variability of the environmental conditions is also likely the reason explaining why the </w:t>
      </w:r>
      <w:r w:rsidR="003C2B9A">
        <w:rPr>
          <w:rFonts w:cs="Times New Roman"/>
        </w:rPr>
        <w:t>top PERMANOVA model explained approximately half of the variation of the biweekly catches. Th</w:t>
      </w:r>
      <w:r w:rsidR="0079230F">
        <w:rPr>
          <w:rFonts w:cs="Times New Roman"/>
        </w:rPr>
        <w:t>is</w:t>
      </w:r>
      <w:r w:rsidR="003C2B9A">
        <w:rPr>
          <w:rFonts w:cs="Times New Roman"/>
        </w:rPr>
        <w:t xml:space="preserve"> high amount of residual variability is likely a relic of the natural environmental fluctuations. Given the considerable environmental fluctuations in the Arctic (e.g., </w:t>
      </w:r>
      <w:r w:rsidR="003C2B9A">
        <w:rPr>
          <w:rFonts w:cs="Times New Roman"/>
        </w:rPr>
        <w:lastRenderedPageBreak/>
        <w:t xml:space="preserve">solar insolation, temperature swings, and wind events), it is unsurprising to see high amounts of residual variability in the PERMANOVA models </w:t>
      </w:r>
      <w:r w:rsidR="003C2B9A">
        <w:rPr>
          <w:rFonts w:cs="Times New Roman"/>
        </w:rPr>
        <w:fldChar w:fldCharType="begin" w:fldLock="1"/>
      </w:r>
      <w:r w:rsidR="003C2B9A">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2001)","manualFormatting":"(Anderson 2001)","plainTextFormattedCitation":"(Anderson 2001)","previouslyFormattedCitation":"(Anderson 2001)"},"properties":{"noteIndex":0},"schema":"https://github.com/citation-style-language/schema/raw/master/csl-citation.json"}</w:instrText>
      </w:r>
      <w:r w:rsidR="003C2B9A">
        <w:rPr>
          <w:rFonts w:cs="Times New Roman"/>
        </w:rPr>
        <w:fldChar w:fldCharType="separate"/>
      </w:r>
      <w:r w:rsidR="003C2B9A" w:rsidRPr="00D06157">
        <w:rPr>
          <w:rFonts w:cs="Times New Roman"/>
          <w:noProof/>
        </w:rPr>
        <w:t>(Anderson 2001)</w:t>
      </w:r>
      <w:r w:rsidR="003C2B9A">
        <w:rPr>
          <w:rFonts w:cs="Times New Roman"/>
        </w:rPr>
        <w:fldChar w:fldCharType="end"/>
      </w:r>
      <w:commentRangeStart w:id="16"/>
      <w:commentRangeStart w:id="17"/>
      <w:r w:rsidR="003C2B9A">
        <w:rPr>
          <w:rFonts w:cs="Times New Roman"/>
        </w:rPr>
        <w:t xml:space="preserve">. </w:t>
      </w:r>
      <w:commentRangeEnd w:id="16"/>
      <w:r w:rsidR="00384998">
        <w:rPr>
          <w:rStyle w:val="CommentReference"/>
        </w:rPr>
        <w:commentReference w:id="16"/>
      </w:r>
      <w:commentRangeEnd w:id="17"/>
      <w:r w:rsidR="00E3295E">
        <w:rPr>
          <w:rStyle w:val="CommentReference"/>
        </w:rPr>
        <w:commentReference w:id="17"/>
      </w:r>
    </w:p>
    <w:p w14:paraId="52081ED4" w14:textId="698368D9" w:rsidR="00152CE7" w:rsidRDefault="00782745" w:rsidP="00782745">
      <w:pPr>
        <w:ind w:firstLine="540"/>
        <w:rPr>
          <w:rFonts w:cs="Times New Roman"/>
        </w:rPr>
      </w:pPr>
      <w:r>
        <w:rPr>
          <w:rFonts w:cs="Times New Roman"/>
        </w:rPr>
        <w:t>While this study did not address ages or age</w:t>
      </w:r>
      <w:r w:rsidR="00384998">
        <w:rPr>
          <w:rFonts w:cs="Times New Roman"/>
        </w:rPr>
        <w:t xml:space="preserve"> </w:t>
      </w:r>
      <w:r>
        <w:rPr>
          <w:rFonts w:cs="Times New Roman"/>
        </w:rPr>
        <w:t>structures of fish species, many of the fish</w:t>
      </w:r>
      <w:r w:rsidR="00384998">
        <w:rPr>
          <w:rFonts w:cs="Times New Roman"/>
        </w:rPr>
        <w:t>es</w:t>
      </w:r>
      <w:r>
        <w:rPr>
          <w:rFonts w:cs="Times New Roman"/>
        </w:rPr>
        <w:t xml:space="preserve"> captured were juveniles, with the nearshore environment of Prudhoe Bay </w:t>
      </w:r>
      <w:r w:rsidR="00384998">
        <w:rPr>
          <w:rFonts w:cs="Times New Roman"/>
        </w:rPr>
        <w:t>serving as</w:t>
      </w:r>
      <w:r>
        <w:rPr>
          <w:rFonts w:cs="Times New Roman"/>
        </w:rPr>
        <w:t xml:space="preserve"> an important </w:t>
      </w:r>
      <w:r w:rsidR="00384998">
        <w:rPr>
          <w:rFonts w:cs="Times New Roman"/>
        </w:rPr>
        <w:t xml:space="preserve">nursery area </w:t>
      </w:r>
      <w:r>
        <w:rPr>
          <w:rFonts w:cs="Times New Roman"/>
        </w:rPr>
        <w:t>for many early-life stage</w:t>
      </w:r>
      <w:r w:rsidR="00384998">
        <w:rPr>
          <w:rFonts w:cs="Times New Roman"/>
        </w:rPr>
        <w:t>s</w:t>
      </w:r>
      <w:r>
        <w:rPr>
          <w:rFonts w:cs="Times New Roman"/>
        </w:rPr>
        <w:t xml:space="preserve"> </w:t>
      </w:r>
      <w:r w:rsidR="00BB4A81">
        <w:rPr>
          <w:rFonts w:cs="Times New Roman"/>
        </w:rPr>
        <w:fldChar w:fldCharType="begin" w:fldLock="1"/>
      </w:r>
      <w:r w:rsidR="005858E9">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fish","type":"article-journal","volume":"36"},"uris":["http://www.mendeley.com/documents/?uuid=43fe6237-654d-4057-8e28-e6ed5f41cd58"]}],"mendeley":{"formattedCitation":"(Craig 1984; von Biela et al. 2013)","plainTextFormattedCitation":"(Craig 1984; von Biela et al. 2013)","previouslyFormattedCitation":"(Craig 1984; von Biela et al. 2013)"},"properties":{"noteIndex":0},"schema":"https://github.com/citation-style-language/schema/raw/master/csl-citation.json"}</w:instrText>
      </w:r>
      <w:r w:rsidR="00BB4A81">
        <w:rPr>
          <w:rFonts w:cs="Times New Roman"/>
        </w:rPr>
        <w:fldChar w:fldCharType="separate"/>
      </w:r>
      <w:r w:rsidR="00BB4A81" w:rsidRPr="00BB4A81">
        <w:rPr>
          <w:rFonts w:cs="Times New Roman"/>
          <w:noProof/>
        </w:rPr>
        <w:t>(Craig 1984; von Biela et al. 2013)</w:t>
      </w:r>
      <w:r w:rsidR="00BB4A81">
        <w:rPr>
          <w:rFonts w:cs="Times New Roman"/>
        </w:rPr>
        <w:fldChar w:fldCharType="end"/>
      </w:r>
      <w:r>
        <w:rPr>
          <w:rFonts w:cs="Times New Roman"/>
        </w:rPr>
        <w:t xml:space="preserve">. </w:t>
      </w: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and ontogenetic migration corridors </w:t>
      </w:r>
      <w:r>
        <w:rPr>
          <w:rFonts w:cs="Times New Roman"/>
        </w:rPr>
        <w:fldChar w:fldCharType="begin" w:fldLock="1"/>
      </w:r>
      <w:r w:rsidR="00602C86">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id":"ITEM-2","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P.","non-dropping-particle":"","parse-names":false,"suffix":""}],"container-title":"BioScience","id":"ITEM-2","issue":"8","issued":{"date-parts":[["2001"]]},"page":"633-641","title":"The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 Sheaves et al. 2014)","plainTextFormattedCitation":"(Beck et al. 2001; Sheaves et al. 2014)","previouslyFormattedCitation":"(Beck et al. 2001; Sheaves et al. 2014)"},"properties":{"noteIndex":0},"schema":"https://github.com/citation-style-language/schema/raw/master/csl-citation.json"}</w:instrText>
      </w:r>
      <w:r>
        <w:rPr>
          <w:rFonts w:cs="Times New Roman"/>
        </w:rPr>
        <w:fldChar w:fldCharType="separate"/>
      </w:r>
      <w:r w:rsidR="00152CE7" w:rsidRPr="00152CE7">
        <w:rPr>
          <w:rFonts w:cs="Times New Roman"/>
          <w:noProof/>
        </w:rPr>
        <w:t>(Beck et al. 2001; 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Pr>
          <w:rFonts w:cs="Times New Roman"/>
        </w:rPr>
        <w:t>, c</w:t>
      </w:r>
      <w:r w:rsidRPr="003622D7">
        <w:rPr>
          <w:rFonts w:cs="Times New Roman"/>
        </w:rPr>
        <w:t>omprise</w:t>
      </w:r>
      <w:r>
        <w:rPr>
          <w:rFonts w:cs="Times New Roman"/>
        </w:rPr>
        <w:t>d of</w:t>
      </w:r>
      <w:r w:rsidRPr="003622D7">
        <w:rPr>
          <w:rFonts w:cs="Times New Roman"/>
        </w:rPr>
        <w:t xml:space="preserve"> a gradient of </w:t>
      </w:r>
      <w:r w:rsidR="003B5D90">
        <w:rPr>
          <w:rFonts w:cs="Times New Roman"/>
        </w:rPr>
        <w:t xml:space="preserve">water </w:t>
      </w:r>
      <w:r w:rsidRPr="003622D7">
        <w:rPr>
          <w:rFonts w:cs="Times New Roman"/>
        </w:rPr>
        <w:t>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juvenile fishes to have access to </w:t>
      </w:r>
      <w:r w:rsidR="00CD62BD">
        <w:rPr>
          <w:rFonts w:cs="Times New Roman"/>
        </w:rPr>
        <w:t xml:space="preserve">a range of </w:t>
      </w:r>
      <w:r>
        <w:rPr>
          <w:rFonts w:cs="Times New Roman"/>
        </w:rPr>
        <w:t>conditions that optimize their growth</w:t>
      </w:r>
      <w:r w:rsidR="00495054">
        <w:rPr>
          <w:rFonts w:cs="Times New Roman"/>
        </w:rPr>
        <w:t xml:space="preserve"> </w:t>
      </w:r>
      <w:r w:rsidR="00495054">
        <w:rPr>
          <w:rFonts w:cs="Times New Roman"/>
        </w:rPr>
        <w:fldChar w:fldCharType="begin" w:fldLock="1"/>
      </w:r>
      <w:r w:rsidR="00E263F9">
        <w:rPr>
          <w:rFonts w:cs="Times New Roman"/>
        </w:rPr>
        <w:instrText>ADDIN CSL_CITATION {"citationItems":[{"id":"ITEM-1","itemData":{"abstract":"Salmonid fishes are typically anadromous, that is, they achieve the bulk of their growth in the sea, and migrate into rivers to reproduce. As juveniles, they may arrive in the estuary almost immediately after emergence from a gravel bed in the river, or after a few days, weeks, months, or years in fresh water, according to species and developmental opportunity. Thereafter, the length of estuarine residence depends on the estuary's size, shape, and produc- tivity; on water flow patterns and velocities; on salinity and temperature; and on the species and size of the salmon. It is supposed that estuaries offer salmonids three primary advantages: productive foraging, relative refuge from predators, and a physically intermediate environment for transition from fresh water to marine physiological control systems. The present paper finds the evidence for the foraging advantage strong, for the predator refuge equivocal, and for the physiological transition function applicable particularly to Pacific species migrant at the fry stage.","author":[{"dropping-particle":"","family":"Thorpe","given":"J. E.","non-dropping-particle":"","parse-names":false,"suffix":""}],"container-title":"Estuaries","id":"ITEM-1","issue":"1","issued":{"date-parts":[["1994"]]},"page":"76-93","title":"Salmonid fishes and the estuarine environment","type":"article-journal","volume":"17"},"uris":["http://www.mendeley.com/documents/?uuid=8ff0b127-0ac1-4a4e-8afe-8af5d234923d"]},{"id":"ITEM-2","itemData":{"DOI":"10.1016/0022-0981(87)90185-7","ISSN":"00220981","abstract":"Lake St. Lucia, the largest estuarine system in Africa (325 km*), was chosen as the field study area for a 3.5yr (1980-83) investigation into relationships between water turbidity and estuarine fish distribution. The variety of habitats, from clear water, open sandy shores to shallow muddy substrata and turbid waters, together with high species diversity (108 species) rendered the area suitable for this study. The relationships between fish distribution and environmental factors were monitored by monthly seine netting of fishes at seven sites representative of the range of conditions in St. Lucia. Simultaneously, water turbidity, salinity, and temperature were recorded. The possible influences of substratum type and food availability were also investigated by using recently published data on invertebrate benthos and zooplankton distributions. Published data were also used to determine the diet of the common fish species. The results showed that the distribution ofjuveniles of the 20 commonest fish species were statistically correlated only with water turbidity, water temperature, and food availability. The correlation with temperature was related to seasonal not spatial temperature patterns. Turbidity and food type influences were difftcult to separate but exceptions were the anchovy Thryssa vitrirostris( Gilchrist &amp; Thompson) and the sole Solea b[eekeriBoulenger which occurred only in turbid water despite the widespread occurrence of their prey, and Gerres acinaces Bleeker, G. rappi (Barnard), and G.$lczmentosus Cuvier, all of which occurred only in clear water although the greatest densities of their bivalve prey were in turbid waters. Similarly, the sparids Rhobdosargus holubi (Steindachner) and R. sarba (Forsskal) were distributed according to turbidity and not their preferred foods. Principal component analysis with a minimum spanning tree plot and a canonical correlation test showed that the fish fauna could be divided into five groups according to their occurrence in various turbidities. These were: clear water species (e.g. Gerreidae) in &lt; 10 NTU, clear to partially turbid species (e.g. Liza dumerilii (Steindachner) and L. macrolepis (Smith)) in &lt; 50 NTU, intermediate turbidity species (e.g. Valamugi? cunnesius (Valenciennes) and Leiognathus equula (Forsskal)) in lo-80 NTU, turbid-water species (e.g. Elops mnchnata (Forsskal) and Thryssa vitrirostris) in &gt; 50 NTU, and species indifferent to turbidity (e.g. Acanthopagrus berda (Forsskal) and Tera…","author":[{"dropping-particle":"","family":"Cyrus","given":"D.P.","non-dropping-particle":"","parse-names":false,"suffix":""},{"dropping-particle":"","family":"Blaber","given":"S. J. M.","non-dropping-particle":"","parse-names":false,"suffix":""}],"container-title":"Journal of Experimental Marine Biology and Ecology","id":"ITEM-2","issue":"1","issued":{"date-parts":[["1987"]]},"page":"53-70","title":"The influence of turbidity on juvenile marine fishes in estuaries. Part 1. Field studies at Lake St. Lucia on the southeastern coast of Africa","type":"article-journal","volume":"109"},"uris":["http://www.mendeley.com/documents/?uuid=ca46b30a-19ed-47d8-905d-13579991f31c"]},{"id":"ITEM-3","itemData":{"author":[{"dropping-particle":"","family":"Marchand","given":"Jocelyne","non-dropping-particle":"","parse-names":false,"suffix":""}],"container-title":"Netherlands Journal of Sea Research","id":"ITEM-3","issue":"3/4","issued":{"date-parts":[["1991"]]},"page":"307-316","title":"The influence of environmental conditions on settlement, distribution and growth of 0-group sole (Solea solea (L.)) in a macrotidal estuary (Vilaine France)","type":"article-journal","volume":"27"},"uris":["http://www.mendeley.com/documents/?uuid=41eccd38-402b-4de4-8cbe-999a61d53ddd"]}],"mendeley":{"formattedCitation":"(Cyrus and Blaber 1987; Marchand 1991; Thorpe 1994)","plainTextFormattedCitation":"(Cyrus and Blaber 1987; Marchand 1991; Thorpe 1994)","previouslyFormattedCitation":"(Cyrus and Blaber 1987; Marchand 1991; Thorpe 1994)"},"properties":{"noteIndex":0},"schema":"https://github.com/citation-style-language/schema/raw/master/csl-citation.json"}</w:instrText>
      </w:r>
      <w:r w:rsidR="00495054">
        <w:rPr>
          <w:rFonts w:cs="Times New Roman"/>
        </w:rPr>
        <w:fldChar w:fldCharType="separate"/>
      </w:r>
      <w:r w:rsidR="00CC65FA" w:rsidRPr="00CC65FA">
        <w:rPr>
          <w:rFonts w:cs="Times New Roman"/>
          <w:noProof/>
        </w:rPr>
        <w:t>(Cyrus and Blaber 1987; Marchand 1991; Thorpe 1994)</w:t>
      </w:r>
      <w:r w:rsidR="00495054">
        <w:rPr>
          <w:rFonts w:cs="Times New Roman"/>
        </w:rPr>
        <w:fldChar w:fldCharType="end"/>
      </w:r>
      <w:r w:rsidRPr="003622D7">
        <w:rPr>
          <w:rFonts w:cs="Times New Roman"/>
        </w:rPr>
        <w:t>.</w:t>
      </w:r>
      <w:r>
        <w:rPr>
          <w:rFonts w:cs="Times New Roman"/>
        </w:rPr>
        <w:t xml:space="preserve"> Changes to environmental conditions or to the community structure of populations </w:t>
      </w:r>
      <w:r w:rsidR="004F7E11">
        <w:rPr>
          <w:rFonts w:cs="Times New Roman"/>
        </w:rPr>
        <w:t>may</w:t>
      </w:r>
      <w:r>
        <w:rPr>
          <w:rFonts w:cs="Times New Roman"/>
        </w:rPr>
        <w:t xml:space="preserve"> have a detrimental effect upon the </w:t>
      </w:r>
      <w:r w:rsidR="00152CE7">
        <w:rPr>
          <w:rFonts w:cs="Times New Roman"/>
        </w:rPr>
        <w:t xml:space="preserve">recruitment of </w:t>
      </w:r>
      <w:r>
        <w:rPr>
          <w:rFonts w:cs="Times New Roman"/>
        </w:rPr>
        <w:t>juveniles of many species</w:t>
      </w:r>
      <w:r w:rsidR="00E3295E">
        <w:rPr>
          <w:rFonts w:cs="Times New Roman"/>
        </w:rPr>
        <w:t xml:space="preserve"> </w:t>
      </w:r>
      <w:r w:rsidR="00E3295E">
        <w:rPr>
          <w:rFonts w:cs="Times New Roman"/>
        </w:rPr>
        <w:fldChar w:fldCharType="begin" w:fldLock="1"/>
      </w:r>
      <w:r w:rsidR="00CC65FA">
        <w:rPr>
          <w:rFonts w:cs="Times New Roman"/>
        </w:rPr>
        <w:instrText>ADDIN CSL_CITATION {"citationItems":[{"id":"ITEM-1","itemData":{"DOI":"10.1016/j.ecss.2009.09.013","abstract":"Larvae of various coastal fish undergo immigration from spawning grounds towards estuarine nurseries. Several environmental factors can have an important impact on survival at this stage making it crucial for recruitment. Generalized linear models were applied in order to investigate the relation between river drainage, sea surface temperature (SST), NAO index and the North-South wind component intensity, over the two months prior to the estuarine colonization peak, and the densities of Platichthys flesus, Dicen- trarchus labrax, Diplodus vulgaris and Diplodus bellottii in the nursery grounds based on a discontinuous historical dataset (from 1978 to 2006), for the Tagus estuary. The relation between SSTover the 12 months prior to the estuarine colonization peak and fish densities in the nurseries was also investigated, as it integrates the periods ofspawning stock maturation, spawning and larval immigration. While SSTover the prior 12 months was negatively correlated with the abundance ofP. flesus, it was positively correlated with the abundance ofD. bellottii. Abundance ofD. vulgaris was positively correlated with SST in the two months prior to the estuarine colonization peak, while the abundance of D. labrax was positively correlated with river drainage. The relations between SSTand the abundance of P. flesus, a cold-water species with declining densities, and the subtropical species D. bellottii and D. vulgaris, which are increasing in abundance, are indicative ofspecies abundance alterations related to climate warming. Dicentrarchus labrax will probably also be affected by climate change because of lowered precipitation and consequently river drainage.","author":[{"dropping-particle":"","family":"Vinagre","given":"Catarina","non-dropping-particle":"","parse-names":false,"suffix":""},{"dropping-particle":"","family":"Santos","given":"Filipe Duarte","non-dropping-particle":"","parse-names":false,"suffix":""},{"dropping-particle":"","family":"Cabral","given":"Henrique Nogueira","non-dropping-particle":"","parse-names":false,"suffix":""},{"dropping-particle":"","family":"Costa","given":"Maria Jose","non-dropping-particle":"","parse-names":false,"suffix":""}],"container-title":"Estuarine, Coastal and Shelf Science","id":"ITEM-1","issue":"3","issued":{"date-parts":[["2009"]]},"page":"479-486","title":"Impact of climate and hydrology on juvenile fish recruitment towards estuarine nursery grounds in the context of climate change","type":"article-journal","volume":"85"},"uris":["http://www.mendeley.com/documents/?uuid=8a6ff904-e728-4859-8a01-228720830e15"]},{"id":"ITEM-2","itemData":{"author":[{"dropping-particle":"","family":"Bailey","given":"Kevin M.","non-dropping-particle":"","parse-names":false,"suffix":""}],"container-title":"Marine Ecology Progress Series","id":"ITEM-2","issued":{"date-parts":[["2000"]]},"page":"215-224","title":"Shifting control of recruitment of walleye pollock Theragra chalcogramma after a major climatic and ecosystem change","type":"article-journal","volume":"198"},"uris":["http://www.mendeley.com/documents/?uuid=d63a38e2-4a3c-444e-b79e-2a7c49aad73f"]}],"mendeley":{"formattedCitation":"(Bailey 2000; Vinagre et al. 2009)","plainTextFormattedCitation":"(Bailey 2000; Vinagre et al. 2009)","previouslyFormattedCitation":"(Bailey 2000; Vinagre et al. 2009)"},"properties":{"noteIndex":0},"schema":"https://github.com/citation-style-language/schema/raw/master/csl-citation.json"}</w:instrText>
      </w:r>
      <w:r w:rsidR="00E3295E">
        <w:rPr>
          <w:rFonts w:cs="Times New Roman"/>
        </w:rPr>
        <w:fldChar w:fldCharType="separate"/>
      </w:r>
      <w:r w:rsidR="00CC65FA" w:rsidRPr="00CC65FA">
        <w:rPr>
          <w:rFonts w:cs="Times New Roman"/>
          <w:noProof/>
        </w:rPr>
        <w:t>(Bailey 2000; Vinagre et al. 2009)</w:t>
      </w:r>
      <w:r w:rsidR="00E3295E">
        <w:rPr>
          <w:rFonts w:cs="Times New Roman"/>
        </w:rPr>
        <w:fldChar w:fldCharType="end"/>
      </w:r>
      <w:r>
        <w:rPr>
          <w:rFonts w:cs="Times New Roman"/>
        </w:rPr>
        <w:t xml:space="preserve">. </w:t>
      </w:r>
      <w:r w:rsidR="00152CE7">
        <w:rPr>
          <w:rFonts w:cs="Times New Roman"/>
        </w:rPr>
        <w:t xml:space="preserve">Future studies are recommended to assess the impacts of a changing climate upon juvenile recruitment. </w:t>
      </w:r>
    </w:p>
    <w:p w14:paraId="1FC01F00" w14:textId="6122445D" w:rsidR="001E21F6" w:rsidRDefault="00BB4A81" w:rsidP="009668DD">
      <w:pPr>
        <w:ind w:firstLine="720"/>
        <w:rPr>
          <w:rFonts w:cs="Times New Roman"/>
        </w:rPr>
      </w:pPr>
      <w:r>
        <w:rPr>
          <w:rFonts w:cs="Times New Roman"/>
        </w:rPr>
        <w:t>W</w:t>
      </w:r>
      <w:r w:rsidR="00AA1D7A">
        <w:rPr>
          <w:rFonts w:cs="Times New Roman"/>
        </w:rPr>
        <w:t xml:space="preserve">e </w:t>
      </w:r>
      <w:r>
        <w:rPr>
          <w:rFonts w:cs="Times New Roman"/>
        </w:rPr>
        <w:t>presumed</w:t>
      </w:r>
      <w:r w:rsidR="00AA1D7A">
        <w:rPr>
          <w:rFonts w:cs="Times New Roman"/>
        </w:rPr>
        <w:t xml:space="preserve"> that </w:t>
      </w:r>
      <w:r w:rsidR="001E21F6">
        <w:rPr>
          <w:rFonts w:cs="Times New Roman"/>
        </w:rPr>
        <w:t xml:space="preserve">trends in </w:t>
      </w:r>
      <w:r w:rsidR="006D029F">
        <w:rPr>
          <w:rFonts w:cs="Times New Roman"/>
        </w:rPr>
        <w:t xml:space="preserve">project </w:t>
      </w:r>
      <w:r w:rsidR="001E21F6">
        <w:rPr>
          <w:rFonts w:cs="Times New Roman"/>
        </w:rPr>
        <w:t xml:space="preserve">catches were reflective of local abundance and not a function of changing sampling efficiency. </w:t>
      </w:r>
      <w:r w:rsidR="00546287">
        <w:rPr>
          <w:rFonts w:cs="Times New Roman"/>
        </w:rPr>
        <w:t xml:space="preserve">For example, </w:t>
      </w:r>
      <w:r w:rsidR="00152CE7">
        <w:rPr>
          <w:rFonts w:cs="Times New Roman"/>
        </w:rPr>
        <w:t xml:space="preserve">we assumed that </w:t>
      </w:r>
      <w:r w:rsidR="00546287">
        <w:rPr>
          <w:rFonts w:cs="Times New Roman"/>
        </w:rPr>
        <w:t xml:space="preserve">changes in assemblage structure at different wind conditions were reflective of fish distributional movement patterns </w:t>
      </w:r>
      <w:r w:rsidR="006D029F">
        <w:rPr>
          <w:rFonts w:cs="Times New Roman"/>
        </w:rPr>
        <w:t xml:space="preserve">in response to wind </w:t>
      </w:r>
      <w:r w:rsidR="00546287">
        <w:rPr>
          <w:rFonts w:cs="Times New Roman"/>
        </w:rPr>
        <w:t xml:space="preserve">and not </w:t>
      </w:r>
      <w:r w:rsidR="00416728">
        <w:rPr>
          <w:rFonts w:cs="Times New Roman"/>
        </w:rPr>
        <w:t xml:space="preserve">due to </w:t>
      </w:r>
      <w:r w:rsidR="006D029F">
        <w:rPr>
          <w:rFonts w:cs="Times New Roman"/>
        </w:rPr>
        <w:t>changes in</w:t>
      </w:r>
      <w:r w:rsidR="00152CE7">
        <w:rPr>
          <w:rFonts w:cs="Times New Roman"/>
        </w:rPr>
        <w:t xml:space="preserve"> sampling </w:t>
      </w:r>
      <w:r w:rsidR="000264AB">
        <w:rPr>
          <w:rFonts w:cs="Times New Roman"/>
        </w:rPr>
        <w:t>selecti</w:t>
      </w:r>
      <w:r w:rsidR="006D029F">
        <w:rPr>
          <w:rFonts w:cs="Times New Roman"/>
        </w:rPr>
        <w:t>vity or efficacy</w:t>
      </w:r>
      <w:r w:rsidR="00E263F9">
        <w:rPr>
          <w:rFonts w:cs="Times New Roman"/>
        </w:rPr>
        <w:t xml:space="preserve"> </w:t>
      </w:r>
      <w:r w:rsidR="00E263F9">
        <w:rPr>
          <w:rFonts w:cs="Times New Roman"/>
        </w:rPr>
        <w:fldChar w:fldCharType="begin" w:fldLock="1"/>
      </w:r>
      <w:r w:rsidR="00E263F9">
        <w:rPr>
          <w:rFonts w:cs="Times New Roman"/>
        </w:rPr>
        <w:instrText>ADDIN CSL_CITATION {"citationItems":[{"id":"ITEM-1","itemData":{"ISBN":"9789198064681","author":[{"dropping-particle":"","family":"Bergström","given":"Lena","non-dropping-particle":"","parse-names":false,"suffix":""},{"dropping-particle":"","family":"Karlsson","given":"Martin","non-dropping-particle":"","parse-names":false,"suffix":""},{"dropping-particle":"","family":"Pihl","given":"Leif","non-dropping-particle":"","parse-names":false,"suffix":""}],"id":"ITEM-1","issued":{"date-parts":[["2013"]]},"number-of-pages":"53","publisher":"WATERS Report 2013:7. Havsmiljöinstitutet / Swedish Institute for the Marine Environment","publisher-place":"Göteborg, Sweden","title":"Comparison of gill nets and fyke nets for the status assessment of coastal fish communities","type":"report","volume":"WATERS Rep"},"uris":["http://www.mendeley.com/documents/?uuid=54008858-417f-4bc0-9477-6f57f71736ba"]}],"mendeley":{"formattedCitation":"(Bergström et al. 2013)","plainTextFormattedCitation":"(Bergström et al. 2013)","previouslyFormattedCitation":"(Bergström et al. 2013)"},"properties":{"noteIndex":0},"schema":"https://github.com/citation-style-language/schema/raw/master/csl-citation.json"}</w:instrText>
      </w:r>
      <w:r w:rsidR="00E263F9">
        <w:rPr>
          <w:rFonts w:cs="Times New Roman"/>
        </w:rPr>
        <w:fldChar w:fldCharType="separate"/>
      </w:r>
      <w:r w:rsidR="00E263F9" w:rsidRPr="00E263F9">
        <w:rPr>
          <w:rFonts w:cs="Times New Roman"/>
          <w:noProof/>
        </w:rPr>
        <w:t>(Bergström et al. 2013)</w:t>
      </w:r>
      <w:r w:rsidR="00E263F9">
        <w:rPr>
          <w:rFonts w:cs="Times New Roman"/>
        </w:rPr>
        <w:fldChar w:fldCharType="end"/>
      </w:r>
      <w:r w:rsidR="000264AB">
        <w:rPr>
          <w:rFonts w:cs="Times New Roman"/>
        </w:rPr>
        <w:t xml:space="preserve">. </w:t>
      </w:r>
      <w:r w:rsidR="00152CE7">
        <w:rPr>
          <w:rFonts w:cs="Times New Roman"/>
        </w:rPr>
        <w:t xml:space="preserve">To counter changes in </w:t>
      </w:r>
      <w:proofErr w:type="spellStart"/>
      <w:r w:rsidR="00152CE7">
        <w:rPr>
          <w:rFonts w:cs="Times New Roman"/>
        </w:rPr>
        <w:t>spatio</w:t>
      </w:r>
      <w:proofErr w:type="spellEnd"/>
      <w:r w:rsidR="00152CE7">
        <w:rPr>
          <w:rFonts w:cs="Times New Roman"/>
        </w:rPr>
        <w:t xml:space="preserve">-temporal sampling efficiency, </w:t>
      </w:r>
      <w:r w:rsidR="003B4622">
        <w:rPr>
          <w:rFonts w:cs="Times New Roman"/>
        </w:rPr>
        <w:t>we pool</w:t>
      </w:r>
      <w:r w:rsidR="00152CE7">
        <w:rPr>
          <w:rFonts w:cs="Times New Roman"/>
        </w:rPr>
        <w:t>ed</w:t>
      </w:r>
      <w:r w:rsidR="003B4622">
        <w:rPr>
          <w:rFonts w:cs="Times New Roman"/>
        </w:rPr>
        <w:t xml:space="preserve"> samples to a biweekly sampling period </w:t>
      </w:r>
      <w:r w:rsidR="00152CE7">
        <w:rPr>
          <w:rFonts w:cs="Times New Roman"/>
        </w:rPr>
        <w:t xml:space="preserve">(to </w:t>
      </w:r>
      <w:r w:rsidR="003B4622">
        <w:rPr>
          <w:rFonts w:cs="Times New Roman"/>
        </w:rPr>
        <w:t>account for short-term fluctuations</w:t>
      </w:r>
      <w:r w:rsidR="009F2FDA">
        <w:rPr>
          <w:rFonts w:cs="Times New Roman"/>
        </w:rPr>
        <w:t xml:space="preserve"> and minor gaps in sampling</w:t>
      </w:r>
      <w:r w:rsidR="00152CE7">
        <w:rPr>
          <w:rFonts w:cs="Times New Roman"/>
        </w:rPr>
        <w:t>) and grouped eastern and western sampling sites</w:t>
      </w:r>
      <w:r w:rsidR="003B4622">
        <w:rPr>
          <w:rFonts w:cs="Times New Roman"/>
        </w:rPr>
        <w:t xml:space="preserve">. </w:t>
      </w:r>
      <w:r>
        <w:rPr>
          <w:rFonts w:cs="Times New Roman"/>
        </w:rPr>
        <w:t>The</w:t>
      </w:r>
      <w:r w:rsidR="003B4622">
        <w:rPr>
          <w:rFonts w:cs="Times New Roman"/>
        </w:rPr>
        <w:t xml:space="preserve"> geographic spread of sample sites </w:t>
      </w:r>
      <w:r w:rsidR="003B4622">
        <w:rPr>
          <w:rFonts w:cs="Times New Roman"/>
        </w:rPr>
        <w:lastRenderedPageBreak/>
        <w:t>attempted to mitigate effects from any potential inshore/offshore or East/West species distribution</w:t>
      </w:r>
      <w:r w:rsidR="00152CE7">
        <w:rPr>
          <w:rFonts w:cs="Times New Roman"/>
        </w:rPr>
        <w:t xml:space="preserve"> by virtue of sampling locations that varied in proximity to river deltas and along isthmuses that extended into Prudhoe Bay</w:t>
      </w:r>
      <w:r w:rsidR="003B4622">
        <w:rPr>
          <w:rFonts w:cs="Times New Roman"/>
        </w:rPr>
        <w:t>. By</w:t>
      </w:r>
      <w:r w:rsidR="001E21F6">
        <w:rPr>
          <w:rFonts w:cs="Times New Roman"/>
        </w:rPr>
        <w:t xml:space="preserve"> having four sample sites </w:t>
      </w:r>
      <w:r w:rsidR="00152CE7">
        <w:rPr>
          <w:rFonts w:cs="Times New Roman"/>
        </w:rPr>
        <w:t xml:space="preserve">and biweekly sample periods </w:t>
      </w:r>
      <w:r w:rsidR="003B4622">
        <w:rPr>
          <w:rFonts w:cs="Times New Roman"/>
        </w:rPr>
        <w:t xml:space="preserve">across broad spatial and temporal sampling units, </w:t>
      </w:r>
      <w:r w:rsidR="00152CE7">
        <w:rPr>
          <w:rFonts w:cs="Times New Roman"/>
        </w:rPr>
        <w:t xml:space="preserve">fish catches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commentRangeStart w:id="18"/>
      <w:commentRangeStart w:id="19"/>
      <w:r w:rsidR="001E21F6">
        <w:rPr>
          <w:rFonts w:cs="Times New Roman"/>
        </w:rPr>
        <w:t>.</w:t>
      </w:r>
      <w:r w:rsidR="000264AB">
        <w:rPr>
          <w:rFonts w:cs="Times New Roman"/>
        </w:rPr>
        <w:t xml:space="preserve"> </w:t>
      </w:r>
      <w:commentRangeEnd w:id="18"/>
      <w:r w:rsidR="00416728">
        <w:rPr>
          <w:rStyle w:val="CommentReference"/>
        </w:rPr>
        <w:commentReference w:id="18"/>
      </w:r>
      <w:commentRangeEnd w:id="19"/>
      <w:r w:rsidR="00B72F32">
        <w:rPr>
          <w:rStyle w:val="CommentReference"/>
        </w:rPr>
        <w:commentReference w:id="19"/>
      </w:r>
    </w:p>
    <w:p w14:paraId="5FC2AFA9" w14:textId="4E595417" w:rsidR="005858E9" w:rsidRDefault="009B0AF7" w:rsidP="005858E9">
      <w:pPr>
        <w:ind w:firstLine="540"/>
        <w:rPr>
          <w:rFonts w:cs="Times New Roman"/>
        </w:rPr>
      </w:pPr>
      <w:r>
        <w:rPr>
          <w:rFonts w:cs="Times New Roman"/>
        </w:rPr>
        <w:t xml:space="preserve">Resilience of ecological communities during changes to their habitat or environment is a characteristic of healthy communities with high biological diversity and wide response diversity </w:t>
      </w:r>
      <w:r>
        <w:rPr>
          <w:rFonts w:cs="Times New Roman"/>
        </w:rPr>
        <w:fldChar w:fldCharType="begin" w:fldLock="1"/>
      </w:r>
      <w:r w:rsidR="00A63EF4">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homas","non-dropping-particle":"","parse-names":false,"suffix":""},{"dropping-particle":"","family":"Folke","given":"Carl","non-dropping-particle":"","parse-names":false,"suffix":""},{"dropping-particle":"","family":"Nystrom","given":"Magnus","non-dropping-particle":"","parse-names":false,"suffix":""},{"dropping-particle":"","family":"Peterson","given":"Garry","non-dropping-particle":"","parse-names":false,"suffix":""},{"dropping-particle":"","family":"Bengtsson","given":"Jan","non-dropping-particle":"","parse-names":false,"suffix":""},{"dropping-particle":"","family":"Walker","given":"Brian","non-dropping-particle":"","parse-names":false,"suffix":""},{"dropping-particle":"","family":"Norberg","given":"Jon","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w:t>
      </w:r>
      <w:r w:rsidR="00416728">
        <w:rPr>
          <w:rFonts w:cs="Times New Roman"/>
        </w:rPr>
        <w:t xml:space="preserve"> D</w:t>
      </w:r>
      <w:r>
        <w:rPr>
          <w:rFonts w:cs="Times New Roman"/>
        </w:rPr>
        <w:t>espite natural variability and increas</w:t>
      </w:r>
      <w:r w:rsidR="00416728">
        <w:rPr>
          <w:rFonts w:cs="Times New Roman"/>
        </w:rPr>
        <w:t>ed</w:t>
      </w:r>
      <w:r>
        <w:rPr>
          <w:rFonts w:cs="Times New Roman"/>
        </w:rPr>
        <w:t xml:space="preserve"> shifts in environmental conditions, the observed changes in species composition in this study demonstrate a fish community </w:t>
      </w:r>
      <w:r w:rsidR="00DA2772">
        <w:rPr>
          <w:rFonts w:cs="Times New Roman"/>
        </w:rPr>
        <w:t xml:space="preserve">able to </w:t>
      </w:r>
      <w:r w:rsidR="007A10F1">
        <w:rPr>
          <w:rFonts w:cs="Times New Roman"/>
        </w:rPr>
        <w:t xml:space="preserve">respond to </w:t>
      </w:r>
      <w:r w:rsidR="00D73792">
        <w:rPr>
          <w:rFonts w:cs="Times New Roman"/>
        </w:rPr>
        <w:t>increased stressors</w:t>
      </w:r>
      <w:r>
        <w:rPr>
          <w:rFonts w:cs="Times New Roman"/>
        </w:rPr>
        <w:t xml:space="preserve">. </w:t>
      </w:r>
      <w:r w:rsidR="005858E9">
        <w:rPr>
          <w:rFonts w:cs="Times New Roman"/>
        </w:rPr>
        <w:t>However, as the pace of environmental change increases, i</w:t>
      </w:r>
      <w:r>
        <w:rPr>
          <w:rFonts w:cs="Times New Roman"/>
        </w:rPr>
        <w:t xml:space="preserve">t is </w:t>
      </w:r>
      <w:r w:rsidR="005858E9">
        <w:rPr>
          <w:rFonts w:cs="Times New Roman"/>
        </w:rPr>
        <w:t xml:space="preserve">less clear </w:t>
      </w:r>
      <w:r>
        <w:rPr>
          <w:rFonts w:cs="Times New Roman"/>
        </w:rPr>
        <w:t>whether the Arctic fish community will continue to have such resilience</w:t>
      </w:r>
      <w:r w:rsidR="00F1109C">
        <w:rPr>
          <w:rFonts w:cs="Times New Roman"/>
        </w:rPr>
        <w:t xml:space="preserve"> if variability of </w:t>
      </w:r>
      <w:commentRangeStart w:id="20"/>
      <w:commentRangeStart w:id="21"/>
      <w:r w:rsidR="00F1109C">
        <w:rPr>
          <w:rFonts w:cs="Times New Roman"/>
        </w:rPr>
        <w:t>ecological community composition increases</w:t>
      </w:r>
      <w:r w:rsidR="005D22FA">
        <w:rPr>
          <w:rFonts w:cs="Times New Roman"/>
        </w:rPr>
        <w:t xml:space="preserve"> </w:t>
      </w:r>
      <w:r w:rsidR="005D22FA">
        <w:rPr>
          <w:rFonts w:cs="Times New Roman"/>
        </w:rPr>
        <w:fldChar w:fldCharType="begin" w:fldLock="1"/>
      </w:r>
      <w:r w:rsidR="004F796C">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communities","type":"article-journal","volume":"172"},"uris":["http://www.mendeley.com/documents/?uuid=3d2b3118-1e03-4a9d-85c9-01d6475cef98"]},{"id":"ITEM-2","itemData":{"DOI":"10.1577/1548-8446(1981)006&lt;0021:aobiuf&gt;2.0.co;2","ISSN":"0363-2415","abstract":"Man's activities have had profound, and usually negative, influences on freshwater fishes from the smallest streams to thelargest rivers. Some negative effects are due to contaminants, while others are associated with changes inwatershed hydrology, habitat modifications, and alteration of energy sources upon which the aquatic biota depends. Regrettably, past efforts to evaluateeffects of man's activities on fishes have attempted to use water quality as a surrogate for more comprehensive biotic assessment.A more refined biotic assessment program is required for effective protectionof freshwate fish resources. An assessment systemproposed here uses a series of fish community attributes related to species compositonand ecological structure to evaluate thequality of an aquatic biota. In preliminary trials this system accurately reflected the status of fish communities and the environmentsupporting them. © 1981 Taylor &amp; Francis Group, LLC.","author":[{"dropping-particle":"","family":"Karr","given":"James R.","non-dropping-particle":"","parse-names":false,"suffix":""}],"container-title":"Fisheries","id":"ITEM-2","issue":"6","issued":{"date-parts":[["1981"]]},"page":"21-27","title":"Assessment of biotic integrity using fish communities","type":"article-journal","volume":"6"},"uris":["http://www.mendeley.com/documents/?uuid=2b649758-297e-4614-bb09-288fed6d893e"]}],"mendeley":{"formattedCitation":"(Karr 1981; Warwick and Clarke 1993)","plainTextFormattedCitation":"(Karr 1981; Warwick and Clarke 1993)","previouslyFormattedCitation":"(Karr 1981; Warwick and Clarke 1993)"},"properties":{"noteIndex":0},"schema":"https://github.com/citation-style-language/schema/raw/master/csl-citation.json"}</w:instrText>
      </w:r>
      <w:r w:rsidR="005D22FA">
        <w:rPr>
          <w:rFonts w:cs="Times New Roman"/>
        </w:rPr>
        <w:fldChar w:fldCharType="separate"/>
      </w:r>
      <w:r w:rsidR="005D22FA" w:rsidRPr="005D22FA">
        <w:rPr>
          <w:rFonts w:cs="Times New Roman"/>
          <w:noProof/>
        </w:rPr>
        <w:t>(Karr 1981; Warwick and Clarke 1993)</w:t>
      </w:r>
      <w:r w:rsidR="005D22FA">
        <w:rPr>
          <w:rFonts w:cs="Times New Roman"/>
        </w:rPr>
        <w:fldChar w:fldCharType="end"/>
      </w:r>
      <w:r w:rsidR="00F1109C">
        <w:rPr>
          <w:rFonts w:cs="Times New Roman"/>
        </w:rPr>
        <w:t xml:space="preserve">. </w:t>
      </w:r>
      <w:commentRangeEnd w:id="20"/>
      <w:r w:rsidR="00416728">
        <w:rPr>
          <w:rStyle w:val="CommentReference"/>
        </w:rPr>
        <w:commentReference w:id="20"/>
      </w:r>
      <w:commentRangeEnd w:id="21"/>
      <w:r w:rsidR="00B72F32">
        <w:rPr>
          <w:rStyle w:val="CommentReference"/>
        </w:rPr>
        <w:commentReference w:id="21"/>
      </w:r>
      <w:r w:rsidR="004834CF">
        <w:rPr>
          <w:rFonts w:cs="Times New Roman"/>
        </w:rPr>
        <w:t xml:space="preserve">If population variability increases, such warnings could indicate </w:t>
      </w:r>
      <w:r w:rsidR="007A10F1">
        <w:rPr>
          <w:rFonts w:cs="Times New Roman"/>
        </w:rPr>
        <w:t xml:space="preserve">imminent sudden changes in community organization or collapses in abundances </w:t>
      </w:r>
      <w:r w:rsidR="007A10F1">
        <w:rPr>
          <w:rFonts w:cs="Times New Roman"/>
        </w:rPr>
        <w:fldChar w:fldCharType="begin" w:fldLock="1"/>
      </w:r>
      <w:r w:rsidR="00602C86">
        <w:rPr>
          <w:rFonts w:cs="Times New Roman"/>
        </w:rPr>
        <w:instrText>ADDIN CSL_CITATION {"citationItems":[{"id":"ITEM-1","itemData":{"abstract":"All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resilience.","author":[{"dropping-particle":"","family":"Scheffer","given":"Marten","non-dropping-particle":"","parse-names":false,"suffix":""},{"dropping-particle":"","family":"Carpenter","given":"Steve R.","non-dropping-particle":"","parse-names":false,"suffix":""},{"dropping-particle":"","family":"Foley","given":"Jonathan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d":{"date-parts":[["2001"]]},"page":"591-596","title":"Catastrophic shifts in ecosystems","type":"article-journal","volume":"413"},"uris":["http://www.mendeley.com/documents/?uuid=567189d8-5a98-4b3f-bc94-7bb511659a8f"]},{"id":"ITEM-2","itemData":{"DOI":"10.1126/science.1203672","ISSN":"1095-9203","abstract":"Catastrophic ecological regime shifts may be announced in advance by statistical early warning signals such as slowing return rates from perturbation and rising variance. The theoretical background for these indicators is rich, but real-world tests are rare, especially for whole ecosystems. We tested the hypothesis that these statistics would be early warning signals for an experimentally induced regime shift in an aquatic food web. We gradually added top predators to a lake over 3 years to destabilize its food web. An adjacent lake was monitored simultaneously as a reference ecosystem. Warning signals of a regime shift were evident in the manipulated lake during reorganization of the food web more than a year before the food web transition was complete, corroborating theory for leading indicators of ecological regime shifts.","author":[{"dropping-particle":"","family":"Carpenter","given":"Steve R.","non-dropping-particle":"","parse-names":false,"suffix":""},{"dropping-particle":"","family":"Cole","given":"J. J.","non-dropping-particle":"","parse-names":false,"suffix":""},{"dropping-particle":"","family":"Pace","given":"M. L.","non-dropping-particle":"","parse-names":false,"suffix":""},{"dropping-particle":"","family":"Batt","given":"R.","non-dropping-particle":"","parse-names":false,"suffix":""},{"dropping-particle":"","family":"Brock","given":"W. A.","non-dropping-particle":"","parse-names":false,"suffix":""},{"dropping-particle":"","family":"Cline","given":"T.","non-dropping-particle":"","parse-names":false,"suffix":""},{"dropping-particle":"","family":"Coloso","given":"J.","non-dropping-particle":"","parse-names":false,"suffix":""},{"dropping-particle":"","family":"Hodgson","given":"J. R.","non-dropping-particle":"","parse-names":false,"suffix":""},{"dropping-particle":"","family":"Kitchell","given":"J. F.","non-dropping-particle":"","parse-names":false,"suffix":""},{"dropping-particle":"","family":"Seekell","given":"D. A.","non-dropping-particle":"","parse-names":false,"suffix":""},{"dropping-particle":"","family":"Smith","given":"L.","non-dropping-particle":"","parse-names":false,"suffix":""},{"dropping-particle":"","family":"Weidel","given":"B.","non-dropping-particle":"","parse-names":false,"suffix":""}],"container-title":"Science","id":"ITEM-2","issue":"6033","issued":{"date-parts":[["2011"]]},"page":"1079-1082","title":"Early warnings of regime shifts: A whole-ecosystem experiment","type":"article-journal","volume":"332"},"uris":["http://www.mendeley.com/documents/?uuid=6727c266-d2e2-4b2c-adb1-fc28981ced63"]},{"id":"ITEM-3","itemData":{"DOI":"10.1016/S0967-0645(02)00321-1","ISBN":"1949824632","ISSN":"09670645","abstract":"We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Oceanography","id":"ITEM-3","issue":"26","issued":{"date-parts":[["2002"]]},"page":"5821-5853","title":"Climate change and control of the southeastern Bering Sea pelagic ecosystem","type":"article-journal","volume":"49"},"uris":["http://www.mendeley.com/documents/?uuid=92526fff-c5d2-4ef2-9c3d-d810d53e06fc"]}],"mendeley":{"formattedCitation":"(Scheffer et al. 2001; Hunt et al. 2002; Carpenter et al. 2011)","plainTextFormattedCitation":"(Scheffer et al. 2001; Hunt et al. 2002; Carpenter et al. 2011)","previouslyFormattedCitation":"(Scheffer et al. 2001; Hunt et al. 2002; Carpenter et al. 2011)"},"properties":{"noteIndex":0},"schema":"https://github.com/citation-style-language/schema/raw/master/csl-citation.json"}</w:instrText>
      </w:r>
      <w:r w:rsidR="007A10F1">
        <w:rPr>
          <w:rFonts w:cs="Times New Roman"/>
        </w:rPr>
        <w:fldChar w:fldCharType="separate"/>
      </w:r>
      <w:r w:rsidR="007A10F1" w:rsidRPr="007A10F1">
        <w:rPr>
          <w:rFonts w:cs="Times New Roman"/>
          <w:noProof/>
        </w:rPr>
        <w:t>(Scheffer et al. 2001; Hunt et al. 2002; Carpenter et al. 2011)</w:t>
      </w:r>
      <w:r w:rsidR="007A10F1">
        <w:rPr>
          <w:rFonts w:cs="Times New Roman"/>
        </w:rPr>
        <w:fldChar w:fldCharType="end"/>
      </w:r>
      <w:r w:rsidR="007A10F1">
        <w:rPr>
          <w:rFonts w:cs="Times New Roman"/>
        </w:rPr>
        <w:t xml:space="preserve">. </w:t>
      </w:r>
      <w:r w:rsidR="00416728">
        <w:rPr>
          <w:rFonts w:cs="Times New Roman"/>
        </w:rPr>
        <w:t>As a result, the c</w:t>
      </w:r>
      <w:r w:rsidR="001B6D7D">
        <w:rPr>
          <w:rFonts w:cs="Times New Roman"/>
        </w:rPr>
        <w:t xml:space="preserve">ontinued monitoring of </w:t>
      </w:r>
      <w:r w:rsidR="00C079D3">
        <w:rPr>
          <w:rFonts w:cs="Times New Roman"/>
        </w:rPr>
        <w:t xml:space="preserve">nearshore </w:t>
      </w:r>
      <w:r w:rsidR="001B6D7D">
        <w:rPr>
          <w:rFonts w:cs="Times New Roman"/>
        </w:rPr>
        <w:t xml:space="preserve">fish populations </w:t>
      </w:r>
      <w:r w:rsidR="00416728">
        <w:rPr>
          <w:rFonts w:cs="Times New Roman"/>
        </w:rPr>
        <w:t xml:space="preserve">in the Beaufort Sea </w:t>
      </w:r>
      <w:r w:rsidR="001B6D7D">
        <w:rPr>
          <w:rFonts w:cs="Times New Roman"/>
        </w:rPr>
        <w:t>will allow for insight</w:t>
      </w:r>
      <w:r w:rsidR="00416728">
        <w:rPr>
          <w:rFonts w:cs="Times New Roman"/>
        </w:rPr>
        <w:t>s</w:t>
      </w:r>
      <w:r w:rsidR="001B6D7D">
        <w:rPr>
          <w:rFonts w:cs="Times New Roman"/>
        </w:rPr>
        <w:t xml:space="preserve"> into how future species communities might</w:t>
      </w:r>
      <w:r w:rsidR="00C25E18">
        <w:rPr>
          <w:rFonts w:cs="Times New Roman"/>
        </w:rPr>
        <w:t xml:space="preserve"> organize</w:t>
      </w:r>
      <w:r w:rsidR="001B6D7D">
        <w:rPr>
          <w:rFonts w:cs="Times New Roman"/>
        </w:rPr>
        <w:t xml:space="preserve"> </w:t>
      </w:r>
      <w:r w:rsidR="00C25E18">
        <w:rPr>
          <w:rFonts w:cs="Times New Roman"/>
        </w:rPr>
        <w:t xml:space="preserve">and </w:t>
      </w:r>
      <w:r w:rsidR="001B6D7D">
        <w:rPr>
          <w:rFonts w:cs="Times New Roman"/>
        </w:rPr>
        <w:t>respond to perturbations in their natural environment</w:t>
      </w:r>
      <w:r w:rsidR="00416728">
        <w:rPr>
          <w:rFonts w:cs="Times New Roman"/>
        </w:rPr>
        <w:t xml:space="preserve"> with changing climate conditions</w:t>
      </w:r>
      <w:r w:rsidR="001B6D7D">
        <w:rPr>
          <w:rFonts w:cs="Times New Roman"/>
        </w:rPr>
        <w:t xml:space="preserve">. </w:t>
      </w:r>
    </w:p>
    <w:p w14:paraId="77F52244" w14:textId="77777777" w:rsidR="009B099E" w:rsidRDefault="009B099E" w:rsidP="009B0AF7">
      <w:pPr>
        <w:ind w:firstLine="540"/>
        <w:rPr>
          <w:rFonts w:cs="Times New Roman"/>
        </w:rPr>
      </w:pPr>
    </w:p>
    <w:p w14:paraId="3C863798" w14:textId="3D61B92C" w:rsidR="00552EB0" w:rsidRDefault="00552EB0" w:rsidP="00FD5F08">
      <w:pPr>
        <w:rPr>
          <w:rFonts w:cs="Times New Roman"/>
        </w:rPr>
        <w:sectPr w:rsidR="00552EB0" w:rsidSect="0030672C">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22" w:name="_Toc510712063"/>
      <w:r>
        <w:lastRenderedPageBreak/>
        <w:t>Literature Cited</w:t>
      </w:r>
      <w:bookmarkEnd w:id="22"/>
    </w:p>
    <w:p w14:paraId="465BA67F" w14:textId="076C0526" w:rsidR="00065E3C" w:rsidRPr="00065E3C" w:rsidRDefault="00B448CE" w:rsidP="00065E3C">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065E3C" w:rsidRPr="00065E3C">
        <w:rPr>
          <w:rFonts w:cs="Times New Roman"/>
          <w:noProof/>
          <w:szCs w:val="24"/>
        </w:rPr>
        <w:t>Anderson, M. J. 2001. A new method for non-parametric multivariate analysis of variance. Austral Ecology 26:32–46.</w:t>
      </w:r>
    </w:p>
    <w:p w14:paraId="450F2CC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7234C10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Bai, J., and P. Perron. 2003. Computation and analysis of multiple structural change models. Journal of Applied Econometrics 18(1):1–22.</w:t>
      </w:r>
    </w:p>
    <w:p w14:paraId="6CDF00D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Bailey, K. M. 2000. Shifting control of recruitment of walleye pollock Theragra chalcogramma after a major climatic and ecosystem change. Marine Ecology Progress Series 198:215–224.</w:t>
      </w:r>
    </w:p>
    <w:p w14:paraId="423102EA"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6D49A2B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Bergström, L., M. Karlsson, and L. Pihl. 2013. Comparison of gill nets and fyke nets for the status assessment of coastal fish communities. WATERS Report 2013:7. Havsmiljöinstitutet / Swedish Institute for the Marine Environment, Göteborg, Sweden.</w:t>
      </w:r>
    </w:p>
    <w:p w14:paraId="3CF56E2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von Biela, V. R., C. E. Zimmerman, B. R. Cohn, and J. M. Welker. 2013. Terrestrial and marine trophic pathways support young-of-year growth in a nearshore Arctic fish. Polar Biology 36(1):137–146.</w:t>
      </w:r>
    </w:p>
    <w:p w14:paraId="2E8E9B77"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Bisson, P. A., J. B. Dunham, and G. H. Reeves. 2009. Freshwater ecosystems and resilience of Pacific salmon: habitat management based on natural variability. Ecology and Society 14(1):45.</w:t>
      </w:r>
    </w:p>
    <w:p w14:paraId="2FEEF5E7"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Bluhm, B. A., A. Gebruk, R. R. Gradinger, R. Hopcroft, F. Huettmann, K. Kosobokova, B. Sirenko, and M. Weslawski. 2011. Arctic Marine Biodiversity: An Update of Species Richness and Examples of Biodiversity Change. Oceanography 24(3):232–248.</w:t>
      </w:r>
    </w:p>
    <w:p w14:paraId="7D5C784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Bœuf, G., and P. Payan. 2001. How should salinity influence fish growth? Comparative Biochemistry and Physiology - Part C Toxicology and Pharmacology 130(4):411–423.</w:t>
      </w:r>
    </w:p>
    <w:p w14:paraId="5F803CEC"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1336.</w:t>
      </w:r>
    </w:p>
    <w:p w14:paraId="55AE1BD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 xml:space="preserve">Bonsell, C., and K. H. Dunton. 2018. Long-term patterns of benthic irradiance and kelp </w:t>
      </w:r>
      <w:r w:rsidRPr="00065E3C">
        <w:rPr>
          <w:rFonts w:cs="Times New Roman"/>
          <w:noProof/>
          <w:szCs w:val="24"/>
        </w:rPr>
        <w:lastRenderedPageBreak/>
        <w:t>production in the central Beaufort Sea reveal implications of warming for Arctic inner shelves. Progress in Oceanography 162:160–170.</w:t>
      </w:r>
    </w:p>
    <w:p w14:paraId="136F462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Bradstreet, M. S. W., and W. E. Cross. 1982. Trophic relationships at high Arctic ice edges. Arctic 35(1):1–12.</w:t>
      </w:r>
    </w:p>
    <w:p w14:paraId="2EE3E6D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Carpenter, S. R., J. J. Cole, M. L. Pace, R. Batt, W. A. Brock, T. Cline, J. Coloso, J. R. Hodgson, J. F. Kitchell, D. A. Seekell, L. Smith, and B. Weidel. 2011. Early warnings of regime shifts: A whole-ecosystem experiment. Science 332(6033):1079–1082.</w:t>
      </w:r>
    </w:p>
    <w:p w14:paraId="781CA72A"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Clarke, K. R. 1993. Non-parametric multivariate analyses of changes in community structure (1988):117–143.</w:t>
      </w:r>
    </w:p>
    <w:p w14:paraId="7E45F24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Collie, J. S., A. D. Wood, and H. P. Jeffries. 2008. Long-term shifts in the species composition of a coastal fish community. Canadian Journal of Fisheries and Aquatic Sciences 65(7):1352–1365.</w:t>
      </w:r>
    </w:p>
    <w:p w14:paraId="5C6BE5DB"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Costa, M. J., R. Vasconcelos, J. L. Costa, and H. N. Cabral. 2007. River flow influence on the fish community of the Tagus estuary (Portugal). Hydrobiologia 587:113–123.</w:t>
      </w:r>
    </w:p>
    <w:p w14:paraId="325DE398"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Coutant, C. C. 1987. Thermal preference: when does an asset become a liability? Environmental Biology of Fishes 18(3):161–172.</w:t>
      </w:r>
    </w:p>
    <w:p w14:paraId="56F0FA4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Craig, P. C. 1984. Fish use of coastal waters of the Alaska Beaufort Sea: a review. Transactions of the American Fisheries Society 113(3):265–282.</w:t>
      </w:r>
    </w:p>
    <w:p w14:paraId="75BF9C7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Craig, P. C. 1989. An introduction to anadromous fishes in the Alaskan Arctic. Biological Papers of the University of Alaska (24):27–54.</w:t>
      </w:r>
    </w:p>
    <w:p w14:paraId="52E24D0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Craig, P. C., W. B. Griffiths, L. Haldorson, and H. McElderry. 1985. Distributional patterns of fishes in an Alaskan Arctic lagoon. Polar Biology 4:9–18.</w:t>
      </w:r>
    </w:p>
    <w:p w14:paraId="4EB30B6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Cushing, D. H. 1990. Plankton production and year-class strength in fish populations: An update of the match/mismatch hypothesis. Advances in Marine Biology 26:249–293.</w:t>
      </w:r>
    </w:p>
    <w:p w14:paraId="45C8FE7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Cyrus, D. P., and S. J. M. Blaber. 1987. The influence of turbidity on juvenile marine fishes in estuaries. Part 1. Field studies at Lake St. Lucia on the southeastern coast of Africa. Journal of Experimental Marine Biology and Ecology 109(1):53–70.</w:t>
      </w:r>
    </w:p>
    <w:p w14:paraId="4AD67D0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Dahlke, F. T., M. Butzin, J. Nahrgang, V. Puvanendran, A. Mortensen, H. O. Pörtner, and D. Storch. 2018. Northern cod species face spawning habitat losses if global warming exceeds 1.5°C. Science Advances 4(11):1–11.</w:t>
      </w:r>
    </w:p>
    <w:p w14:paraId="2187946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69549D2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lastRenderedPageBreak/>
        <w:t>Elliott, K. H., and A. J. Gaston. 2008. Mass-length relationships and energy content of fishes and invertebrates delivered to nestling Thick-billed Murres Uria lomvia in the Canadian Arctic, 1981-2007. Marine Ornithology 36(1):25–34.</w:t>
      </w:r>
    </w:p>
    <w:p w14:paraId="6E1E301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1728E34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J. D. Bryan, W. B. Griffiths, W. J. Wilson, and B. J. Gallaway. 1994. Effect of coastal winds on the summer dispersal of young Least Cisco (Coregonus-sardinella) from the Colville River to Prudhoe Bay, Alaska: a simulation model. Canadian Journal of Fisheries and Aquatic Sciences 51(4):890–899.</w:t>
      </w:r>
    </w:p>
    <w:p w14:paraId="16A35EA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R. E. Dillinger Jr., B. J. Gallaway, and W. B. Griffiths. 1992. Modeling of in situ temperature and growth relationships for yearling Broad Whitefish in Prudhoe Bay, Alaska. Transactions of the American Fisheries Society 121(1):1–12.</w:t>
      </w:r>
    </w:p>
    <w:p w14:paraId="1471FF7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and D. B. Fissel. 1988. Recruitment of Canadian Arctic Cisco (Coregonus autumnalis) into Alaskan waters. Canadian Journal of Fisheries and Aquatic Sciences 45:906–910.</w:t>
      </w:r>
    </w:p>
    <w:p w14:paraId="746120F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P. S. Fitzgerald, J. D. Bryan, and B. J. Gallaway. 1993. Effect of salinity and temperature on the growth of yearling Arctic Cisco (Coregonus autumnalis) of the Alaskan Beaufort Sea.</w:t>
      </w:r>
    </w:p>
    <w:p w14:paraId="4D3A5CD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W. B. Griffiths, J. D. Bryan, B. J. Gallaway, and W. J. Wilson. 1995. Application of an in situ growth model: Inferred instance of interspecific trophic competition between anadromous fishes of Prudhoe Bay, Alaska. Transactions of the American Fisheries Society 124(1):55–69.</w:t>
      </w:r>
    </w:p>
    <w:p w14:paraId="5307F46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L. R. Martin, B. J. Gallaway, W. J. Wilson, and W. B. Griffiths. 1999. Prudhoe Bay causeways and the summer coastal movements of Arctic Cisco and Least Cisco. Arctic 52(2):139–151.</w:t>
      </w:r>
    </w:p>
    <w:p w14:paraId="7336EC07"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B. Streever, and B. J. Gallaway. 2007. The Arctic Cisco (Coregonus autumnalis) subsistence and commercial fisheries, Colville River, Alaska: A conceptual model. Arctic 60(4):421–429.</w:t>
      </w:r>
    </w:p>
    <w:p w14:paraId="1D09AAA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Fossheim, M., R. Primicerio, E. Johannesen, R. B. Ingvaldsen, M. M. Aschan, and A. V. Dolgov. 2015. Recent warming leads to a rapid borealization of fish communities in the Arctic. Nature Climate Change 5(7):673–677.</w:t>
      </w:r>
    </w:p>
    <w:p w14:paraId="16E38D2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 xml:space="preserve">Gradinger, R. R., and B. A. Bluhm. 2004. In-situ observations on the distribution and behavior of amphipods and </w:t>
      </w:r>
      <w:bookmarkStart w:id="23" w:name="_GoBack"/>
      <w:r w:rsidRPr="00065E3C">
        <w:rPr>
          <w:rFonts w:cs="Times New Roman"/>
          <w:noProof/>
          <w:szCs w:val="24"/>
        </w:rPr>
        <w:t>Arctic cod</w:t>
      </w:r>
      <w:bookmarkEnd w:id="23"/>
      <w:r w:rsidRPr="00065E3C">
        <w:rPr>
          <w:rFonts w:cs="Times New Roman"/>
          <w:noProof/>
          <w:szCs w:val="24"/>
        </w:rPr>
        <w:t xml:space="preserve"> (Boreogadus saida) under the sea ice of the High Arctic Canada Basin. Polar Biology 27(10):595–603.</w:t>
      </w:r>
    </w:p>
    <w:p w14:paraId="32A9C5AA"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lastRenderedPageBreak/>
        <w:t>Grebmeier, J. M., J. E. Overland, S. E. Moore, E. V. Farley, E. C. Carmack, L. W. Cooper, K. E. Frey, J. H. Helle, F. A. Mclaughlin, and S. L. Mcnutt. 2006. A major ecosystem shift in the northern Bering Sea. Science 311:1461–1464.</w:t>
      </w:r>
    </w:p>
    <w:p w14:paraId="3610D7B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Green, D. G., J. T. Priest, K. P. Gatt, and T. M. Sutton. 2018. Beaufort Sea nearshore fish monitoring study: 2018 annual report:56.</w:t>
      </w:r>
    </w:p>
    <w:p w14:paraId="3F30298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Guisan, A., T. C. Edwards, and T. Hastie. 2002. Generalized linear and generalized additive models in studies of species distributions: setting the scene. Ecological Modelling 157:89–100.</w:t>
      </w:r>
    </w:p>
    <w:p w14:paraId="35B4D8C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Harter, B. B., K. H. Elliott, G. J. Divoky, and G. K. Davoren. 2013. Arctic Cod (Boreogadus saida) as prey: fish length-energetics relationships in the Beaufort Sea and Hudson Bay. Arctic 66(2):191–196.</w:t>
      </w:r>
    </w:p>
    <w:p w14:paraId="75EE57B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Hiddink, J. G., and R. ter Hofstede. 2008. Climate induced increases in species richness of marine fishes. Global Change Biology 14:453–460.</w:t>
      </w:r>
    </w:p>
    <w:p w14:paraId="53A7CB2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Higdon, J. W., and S. H. Ferguson. 2009. Loss of Arctic sea ice causing punctuated change in sightings of killer whales (Orcinus orca) over the past century. Ecological Applications 19(5):1365–1375.</w:t>
      </w:r>
    </w:p>
    <w:p w14:paraId="6728FED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Hunt, G. L., P. Stabeno, G. Walters, E. Sinclair, R. D. Brodeur, J. M. Napp, and N. A. Bond. 2002. Climate change and control of the southeastern Bering Sea pelagic ecosystem. Deep-Sea Research Part II: Topical Studies in Oceanography 49(26):5821–5853.</w:t>
      </w:r>
    </w:p>
    <w:p w14:paraId="2AC4707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 xml:space="preserve">IPCC. 2014. Climate Change 2014 Synthesis Report. Contribution of Working Groups I, II and III to the Fifth Assessment Report of the Intergovernmental Panel on Climate Change. Page 151 </w:t>
      </w:r>
      <w:r w:rsidRPr="00065E3C">
        <w:rPr>
          <w:rFonts w:cs="Times New Roman"/>
          <w:i/>
          <w:iCs/>
          <w:noProof/>
          <w:szCs w:val="24"/>
        </w:rPr>
        <w:t>in</w:t>
      </w:r>
      <w:r w:rsidRPr="00065E3C">
        <w:rPr>
          <w:rFonts w:cs="Times New Roman"/>
          <w:noProof/>
          <w:szCs w:val="24"/>
        </w:rPr>
        <w:t xml:space="preserve"> C. W. Team, R. K. Pachauri, and L. Meyer, editors. IPCC. Geneva, Switzerland.</w:t>
      </w:r>
    </w:p>
    <w:p w14:paraId="4D1C601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Irvine, J. R., R. W. Macdonald, R. J. Brown, L. Godbout, J. D. Reist, and E. C. Carmack. 2009. Salmon in the Arctic and how they avoid lethal low temperatures. North Pacific Anadromous Fish Commission Bulletin 5:39–50.</w:t>
      </w:r>
    </w:p>
    <w:p w14:paraId="549E8B9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615F40FB"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Karr, J. R. 1981. Assessment of biotic integrity using fish communities. Fisheries 6(6):21–27.</w:t>
      </w:r>
    </w:p>
    <w:p w14:paraId="1E4CBE7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Kortsch, S., R. Primicerio, M. Fossheim, A. V. Dolgov, and M. M. Aschan. 2015. Climate change alters the structure of arctic marine food webs due to poleward shifts of boreal generalists. Proceedings of the Royal Society B: Biological Sciences 282(1814):9.</w:t>
      </w:r>
    </w:p>
    <w:p w14:paraId="0132C60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 xml:space="preserve">Laurel, B. J., M. Spencer, P. Iseri, and L. A. Copeman. 2016. Temperature-dependent growth and behavior of juvenile Arctic cod (Boreogadus saida) and co-occurring North Pacific </w:t>
      </w:r>
      <w:r w:rsidRPr="00065E3C">
        <w:rPr>
          <w:rFonts w:cs="Times New Roman"/>
          <w:noProof/>
          <w:szCs w:val="24"/>
        </w:rPr>
        <w:lastRenderedPageBreak/>
        <w:t>gadids. Polar Biology 39(6):1127–1135. Springer Berlin Heidelberg.</w:t>
      </w:r>
    </w:p>
    <w:p w14:paraId="13E4A1C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Lehodey, P., J. Alheit, M. Barange, T. Baumgartner, G. Beaugrand, K. Drinkwater, J.-M. Fromentin, S. R. Hare, G. Ottersen, R. I. Perry, C. Roy, C. D. van der Lingen, and F. Werner. 2006. Climate variability, fish, and fisheries. Journal of Climate 19(20):5009–5030.</w:t>
      </w:r>
    </w:p>
    <w:p w14:paraId="451E82CB"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Loneragan, N. R., and S. E. Bunn. 1999. River flows and estuarine ecosystems: Implications for coastal fisheries from a review and a case study of the Logan River, southeast Queensland. Australian Journal of Ecology 24:431–440.</w:t>
      </w:r>
    </w:p>
    <w:p w14:paraId="3E8C79A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Majewski, A. R., W. Walkusz, B. R. Lynn, S. Atchison, J. Eert, and J. D. Reist. 2016. Distribution and diet of demersal Arctic Cod, Boreogadus saida, in relation to habitat characteristics in the Canadian Beaufort Sea. Polar Biology 39(6):1087–1098.</w:t>
      </w:r>
    </w:p>
    <w:p w14:paraId="2E22E96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de March, B. G. E. 1989. Salinity tolerance of larval and juvenile Broad Whitefish (Coregonus nasus). Canadian Journal of Zoology 67:2392–2397.</w:t>
      </w:r>
    </w:p>
    <w:p w14:paraId="0C612568"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Marchand, J. 1991. The influence of environmental conditions on settlement, distribution and growth of 0-group sole (Solea solea (L.)) in a macrotidal estuary (Vilaine France). Netherlands Journal of Sea Research 27(3/4):307–316.</w:t>
      </w:r>
    </w:p>
    <w:p w14:paraId="05E4CC78"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Moerlein, K. J., and C. Carothers. 2012. Total environment of change: Impacts of climate change and social transitions on subsistence fisheries in Northwest Alaska. Ecology and Society 17(1):10.</w:t>
      </w:r>
    </w:p>
    <w:p w14:paraId="3584C83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Monaghan, P. 2008. Early growth conditions, phenotypic development and environmental change. Philosophical Transactions of the Royal Society B: Biological Sciences 363(1497):1635–1645.</w:t>
      </w:r>
    </w:p>
    <w:p w14:paraId="4202082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Moore, S. E. 2008. Marine mammals as ecosystem sentinels. Journal of Mammalogy 89(3):534–540.</w:t>
      </w:r>
    </w:p>
    <w:p w14:paraId="62FE902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Mueter, F. J., and M. A. Litzow. 2008. Sea ice retreat alters the biogeography of the Bering Sea. Ecological Applications 18(2):309–320.</w:t>
      </w:r>
    </w:p>
    <w:p w14:paraId="5AED5B3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Neves, L. M., T. P. Teixeira-Neves, G. H. Pereira-Filho, and F. G. Araújo. 2016. The farther the better: Effects of multiple environmental variables on reef fish assemblages along a distance gradient from river influences. PLoS ONE 11(12):1–23.</w:t>
      </w:r>
    </w:p>
    <w:p w14:paraId="5ED25E5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NPFMC. 2009. Fishery management plan for fish resources of the Arctic management area. North Pacific Fishery Management Council, Anchorage, Alaska.</w:t>
      </w:r>
    </w:p>
    <w:p w14:paraId="477B3E3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Oksanen, J., F. G. Blanchet, R. Kindt, P. Legendre, P. R. Minchin, R. B. O’hara, G. L. Simpson, P. Solymos, M. H. H. Stevens, H. Wagner, and M. J. Oksanen. 2018. Vegan: community ecology package.</w:t>
      </w:r>
    </w:p>
    <w:p w14:paraId="5E0EF722"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lastRenderedPageBreak/>
        <w:t>Pauly, D. 1980. On the interrelationships between natural mortality, growth parameters, and mean environmental temperature in 175 fish stocks. ICES Journal of Marine Science 39(2):175–192.</w:t>
      </w:r>
    </w:p>
    <w:p w14:paraId="7F2BB8C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Peterson, G., C. R. Allen, and C. S. Holling. 1998. Ecological resilience, biodiversity, and scale. Ecosystems 1:6–18.</w:t>
      </w:r>
    </w:p>
    <w:p w14:paraId="4B5D8E6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Poos, M. S., and D. A. Jackson. 2012. Addressing the removal of rare species in multivariate bioassessments: The impact of methodological choices. Ecological Indicators 18:82–90. Elsevier Ltd.</w:t>
      </w:r>
    </w:p>
    <w:p w14:paraId="5F2DD27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 xml:space="preserve">Power, G. 1997. A review of fish ecology in Arctic North America. Pages 13–39 </w:t>
      </w:r>
      <w:r w:rsidRPr="00065E3C">
        <w:rPr>
          <w:rFonts w:cs="Times New Roman"/>
          <w:i/>
          <w:iCs/>
          <w:noProof/>
          <w:szCs w:val="24"/>
        </w:rPr>
        <w:t>in</w:t>
      </w:r>
      <w:r w:rsidRPr="00065E3C">
        <w:rPr>
          <w:rFonts w:cs="Times New Roman"/>
          <w:noProof/>
          <w:szCs w:val="24"/>
        </w:rPr>
        <w:t xml:space="preserve"> J. B. Reynolds, editor. Fish Ecology in Arctic North America. American Fisheries Society, Bethesda, Maryland.</w:t>
      </w:r>
    </w:p>
    <w:p w14:paraId="7BF054DA"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Priest, J. T., D. G. Green, B. M. Fletcher, and T. M. Sutton. 2018. Beaufort Sea nearshore fish monitoring study: 2017 annual report. Fairbanks, Alaska.</w:t>
      </w:r>
    </w:p>
    <w:p w14:paraId="4DF43AC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Reid, P. C., D. G. Johns, M. Edwards, M. I. Starr, M. Poulin, and P. Snoeijs. 2007. A biological consequence of reducing Arctic ice cover: Arrival of the Pacific diatom Neodenticula seminae in the North Atlantic for the first time in 800000 years. Global Change Biology 13(9):1910–1921.</w:t>
      </w:r>
    </w:p>
    <w:p w14:paraId="2D801A2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Reist, J. D., F. J. Wrona, T. D. Prowse, M. Power, J. B. Dempson, R. J. Beamish, J. R. King, T. J. Carmichael, and C. D. Sawatzky. 2006. General effects of climate change on Arctic fishes and fish populations. Ambio 35(7):370–380.</w:t>
      </w:r>
    </w:p>
    <w:p w14:paraId="2677D137"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Ross, B. D. 1988. Causeways in the Alaskan Beaufort Sea. United States Environmental Protection Agency, Anchorage, Alaska.</w:t>
      </w:r>
    </w:p>
    <w:p w14:paraId="5DA1E14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Roux, M. J., L. A. Harwood, X. Zhu, and P. Sparling. 2016. Early summer near-shore fish assemblage and environmental correlates in an Arctic estuary. Journal of Great Lakes Research 42(2):256–266.</w:t>
      </w:r>
    </w:p>
    <w:p w14:paraId="264D3B4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Scheffer, M., S. R. Carpenter, J. A. Foley, C. Folke, and B. Walker. 2001. Catastrophic shifts in ecosystems. Nature 413:591–596.</w:t>
      </w:r>
    </w:p>
    <w:p w14:paraId="7BE74F9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Seigle, J. C., and J. M. Gottschalk. 2013. Fall 2012 subsistence fishery monitoring on the Colville River. ABR, Inc. – Environmental Research &amp; Services, Fairbanks, Alaska.</w:t>
      </w:r>
    </w:p>
    <w:p w14:paraId="73E4E39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Sheaves, M., R. Baker, I. Nagelkerken, and R. M. Connolly. 2014. True value of estuarine and coastal nurseries for fish: Incorporating complexity and dynamics. Estuaries and Coasts 38(2):401–414.</w:t>
      </w:r>
    </w:p>
    <w:p w14:paraId="2EFBF76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Sirenko, B. I., and S. Y. Gagaev. 2007. Unusual abundance of macrobenthos and biological invasions in the Chukchi Sea. Russian Journal of Marine Biology 33(6):355–364.</w:t>
      </w:r>
    </w:p>
    <w:p w14:paraId="134E819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lastRenderedPageBreak/>
        <w:t>Streever, B., S. W. Raborn, K. H. Kim, A. D. Hawkins, and A. N. Popper. 2016. Changes in fish catch rates in the presence of air gun sounds in Prudhoe Bay, Alaska. Arctic 69(4):346–358.</w:t>
      </w:r>
    </w:p>
    <w:p w14:paraId="45CE0B3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Thedinga, J. F., S. W. Johnson, A. D. Neff, C. A. Hoffman, and J. M. Maselko. 2013. Nearshore fish assemblages of the Northeastern Chukchi Sea, Alaska. Arctic 66(3):257–268.</w:t>
      </w:r>
    </w:p>
    <w:p w14:paraId="0C903D62"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Thorpe, J. E. 1994. Salmonid fishes and the estuarine environment. Estuaries 17(1):76–93.</w:t>
      </w:r>
    </w:p>
    <w:p w14:paraId="148F7F4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Thorsteinson, L. K., and M. S. Love. 2016. Alaska Arctic marine fish ecology catalog.</w:t>
      </w:r>
    </w:p>
    <w:p w14:paraId="6012230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USGS. 2018. USGS National Water Information System - Sagavanirktok River near Pump Station 3, Alaska. https://waterdata.usgs.gov/ak/nwis/uv?site_no=15908000.</w:t>
      </w:r>
    </w:p>
    <w:p w14:paraId="32D7914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Vestfals, C. D., F. J. Mueter, J. T. Duffy-Anderson, M. S. Busby, and A. De Robertis. 2019. Spatio-temporal distribution of Polar Cod (Boreogadus saida) and Saffron Cod (Eleginus gracilis) early life stages in the Pacific Arctic. Polar Biology 42(5):969–990. Springer Berlin Heidelberg.</w:t>
      </w:r>
    </w:p>
    <w:p w14:paraId="12ED0552"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Vinagre, C., F. D. Santos, H. N. Cabral, and M. J. Costa. 2009. Impact of climate and hydrology on juvenile fish recruitment towards estuarine nursery grounds in the context of climate change. Estuarine, Coastal and Shelf Science 85(3):479–486.</w:t>
      </w:r>
    </w:p>
    <w:p w14:paraId="29F1DAE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Warwick, R. M., and K. R. Clarke. 1993. Increased variability as a symptom of stress in marine communities. Journal of Experimental Marine Biology and Ecology 172(1–2):215–226.</w:t>
      </w:r>
    </w:p>
    <w:p w14:paraId="3E68A28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Werner, E. E., and J. F. Gilliam. 1984. The ontogenetic niche and species interactions in size-structured populations. Annual Review of Ecology and Systematics 15:393–425.</w:t>
      </w:r>
    </w:p>
    <w:p w14:paraId="4F2F9BC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Wilson, S. K., S. C. Burgess, A. J. Cheal, M. Emslie, R. Fisher, I. Miller, N. V. C. Polunin, and H. P. A. Sweatman. 2008. Habitat utilization by coral reef fish: implications for specialists vs. generalists in a changing environment. Journal of Animal Ecology 77:220–228.</w:t>
      </w:r>
    </w:p>
    <w:p w14:paraId="7078553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Zeileis, A., F. Leisch, K. Hornik, C. Kleiber, B. Hansen, and E. C. Merkle. 2015. R package strucchange - Testing, monitoring, and dating structural changes. CRAN.</w:t>
      </w:r>
    </w:p>
    <w:p w14:paraId="53693D93" w14:textId="77777777" w:rsidR="00065E3C" w:rsidRPr="00065E3C" w:rsidRDefault="00065E3C" w:rsidP="00065E3C">
      <w:pPr>
        <w:widowControl w:val="0"/>
        <w:autoSpaceDE w:val="0"/>
        <w:autoSpaceDN w:val="0"/>
        <w:adjustRightInd w:val="0"/>
        <w:spacing w:line="240" w:lineRule="auto"/>
        <w:ind w:left="480" w:hanging="480"/>
        <w:rPr>
          <w:rFonts w:cs="Times New Roman"/>
          <w:noProof/>
        </w:rPr>
      </w:pPr>
      <w:r w:rsidRPr="00065E3C">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692B3320" w14:textId="19F5C4BF" w:rsidR="004D2A1D" w:rsidRDefault="004D2A1D" w:rsidP="00C04E6B">
      <w:r>
        <w:lastRenderedPageBreak/>
        <w:t xml:space="preserve">Table 2. </w:t>
      </w:r>
      <w:r w:rsidR="00202C2E">
        <w:t>R</w:t>
      </w:r>
      <w:r w:rsidR="00160D79">
        <w:t>egression coefficients and significance</w:t>
      </w:r>
      <w:r w:rsidR="00202C2E">
        <w:t xml:space="preserve"> levels</w:t>
      </w:r>
      <w:r w:rsidR="00160D79">
        <w:t xml:space="preserve"> for year, water temperature, salinity, and the annual coefficient of variation (CV) for each species, Prudhoe Bay, Alaska, 2001–2018. </w:t>
      </w:r>
    </w:p>
    <w:p w14:paraId="607B2973" w14:textId="5BD07290" w:rsidR="004D2A1D" w:rsidRPr="00C04E6B" w:rsidRDefault="004D2A1D" w:rsidP="00C04E6B">
      <w:pPr>
        <w:sectPr w:rsidR="004D2A1D" w:rsidRPr="00C04E6B">
          <w:pgSz w:w="12240" w:h="15840"/>
          <w:pgMar w:top="1440" w:right="1440" w:bottom="1440" w:left="1440" w:header="720" w:footer="720" w:gutter="0"/>
          <w:cols w:space="720"/>
          <w:docGrid w:linePitch="360"/>
        </w:sectPr>
      </w:pPr>
      <w:r w:rsidRPr="004D2A1D">
        <w:rPr>
          <w:noProof/>
        </w:rPr>
        <w:drawing>
          <wp:inline distT="0" distB="0" distL="0" distR="0" wp14:anchorId="7D898C2D" wp14:editId="0CE3AEFB">
            <wp:extent cx="594360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602C86" w:rsidRPr="004F0EC0" w:rsidRDefault="00602C86"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602C86" w:rsidRPr="004F0EC0" w:rsidRDefault="00602C86"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602C86" w:rsidRPr="004F0EC0" w:rsidRDefault="00602C86"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602C86" w:rsidRPr="004F0EC0" w:rsidRDefault="00602C86"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602C86" w:rsidRPr="004F0EC0" w:rsidRDefault="00602C86"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602C86" w:rsidRPr="004F0EC0" w:rsidRDefault="00602C86"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602C86" w:rsidRPr="004F0EC0" w:rsidRDefault="00602C86"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602C86" w:rsidRPr="004F0EC0" w:rsidRDefault="00602C86"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602C86" w:rsidRPr="004F0EC0" w:rsidRDefault="00602C86"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602C86" w:rsidRPr="004F0EC0" w:rsidRDefault="00602C86"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6556F417" w:rsidR="00E55142" w:rsidRDefault="00E55142"/>
    <w:p w14:paraId="2B33882C" w14:textId="3B63DADF" w:rsidR="00F43697" w:rsidRDefault="00F43697"/>
    <w:p w14:paraId="21520E30" w14:textId="163C12B4" w:rsidR="003864A6" w:rsidRDefault="00E82542" w:rsidP="00B94565">
      <w:pPr>
        <w:spacing w:after="0"/>
      </w:pPr>
      <w:r>
        <w:rPr>
          <w:noProof/>
        </w:rPr>
        <w:lastRenderedPageBreak/>
        <w:drawing>
          <wp:inline distT="0" distB="0" distL="0" distR="0" wp14:anchorId="189C6BAA" wp14:editId="42D59182">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5342BF" w14:textId="10B5844D" w:rsidR="00F43697" w:rsidRDefault="00F43697">
      <w:r>
        <w:t xml:space="preserve">Figure </w:t>
      </w:r>
      <w:r w:rsidR="00363DC7">
        <w:t>2</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r w:rsidR="003864A6">
        <w:t xml:space="preserve"> </w:t>
      </w:r>
      <w:r w:rsidR="002234AB">
        <w:t xml:space="preserve"> </w:t>
      </w:r>
    </w:p>
    <w:p w14:paraId="53F9AA18" w14:textId="2BFF2FB0" w:rsidR="00B46929" w:rsidRDefault="00B46929"/>
    <w:p w14:paraId="77D54C06" w14:textId="04233E6A" w:rsidR="00B46929" w:rsidRDefault="00B46929"/>
    <w:p w14:paraId="41430436" w14:textId="737665A9" w:rsidR="001F4D18" w:rsidRDefault="003E44F7">
      <w:r>
        <w:rPr>
          <w:noProof/>
        </w:rPr>
        <w:lastRenderedPageBreak/>
        <w:drawing>
          <wp:inline distT="0" distB="0" distL="0" distR="0" wp14:anchorId="65CB9993" wp14:editId="704DCB1F">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commentRangeStart w:id="24"/>
      <w:commentRangeEnd w:id="24"/>
      <w:r w:rsidR="000F3999">
        <w:rPr>
          <w:rStyle w:val="CommentReference"/>
        </w:rPr>
        <w:commentReference w:id="24"/>
      </w:r>
    </w:p>
    <w:p w14:paraId="1443D0AA" w14:textId="6CF30ECD" w:rsidR="007E20AE" w:rsidRDefault="007E20AE">
      <w:r>
        <w:t xml:space="preserve">Figure </w:t>
      </w:r>
      <w:r w:rsidR="00363DC7">
        <w:t>3</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 xml:space="preserve">Only the significant species are displayed. </w:t>
      </w:r>
      <w:r w:rsidR="00B94565">
        <w:t xml:space="preserve">Standard error bars are shown </w:t>
      </w:r>
      <w:r w:rsidR="001F4D18">
        <w:t>as shaded</w:t>
      </w:r>
      <w:r w:rsidR="00202C2E">
        <w:t xml:space="preserve"> areas</w:t>
      </w:r>
      <w:r w:rsidR="001F4D18">
        <w:t xml:space="preserve">. </w:t>
      </w:r>
    </w:p>
    <w:p w14:paraId="07FA0478" w14:textId="1D05B51E" w:rsidR="00363DC7" w:rsidRDefault="00363DC7" w:rsidP="00363DC7"/>
    <w:p w14:paraId="3D4B86F5" w14:textId="0D5BF9FA" w:rsidR="007B3269" w:rsidRDefault="008C590F" w:rsidP="00363DC7">
      <w:r>
        <w:rPr>
          <w:noProof/>
        </w:rPr>
        <w:lastRenderedPageBreak/>
        <w:drawing>
          <wp:inline distT="0" distB="0" distL="0" distR="0" wp14:anchorId="157D5E4A" wp14:editId="1C919449">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commentRangeStart w:id="25"/>
      <w:commentRangeEnd w:id="25"/>
      <w:r w:rsidR="000F3999">
        <w:rPr>
          <w:rStyle w:val="CommentReference"/>
        </w:rPr>
        <w:commentReference w:id="25"/>
      </w:r>
    </w:p>
    <w:p w14:paraId="032044BF" w14:textId="652EDD79" w:rsidR="00363DC7" w:rsidRDefault="00363DC7">
      <w:r>
        <w:t xml:space="preserve">Figure 4. Annual trends </w:t>
      </w:r>
      <w:r w:rsidR="003B401E">
        <w:t>in</w:t>
      </w:r>
      <w:r>
        <w:t xml:space="preserve"> salinity and water temperature by station, </w:t>
      </w:r>
      <w:r w:rsidR="00342B90">
        <w:t xml:space="preserve">Prudhoe Bay, Alaska, </w:t>
      </w:r>
      <w:r>
        <w:t xml:space="preserve">2001–2018, scaled to </w:t>
      </w:r>
      <w:r>
        <w:rPr>
          <w:rFonts w:cs="Times New Roman"/>
        </w:rPr>
        <w:t>µ=0 and σ=1</w:t>
      </w:r>
      <w:r>
        <w:t xml:space="preserve">. </w:t>
      </w:r>
    </w:p>
    <w:p w14:paraId="4B8ED0B6" w14:textId="4F030AF1" w:rsidR="00B46929" w:rsidRDefault="00B46929" w:rsidP="00B81E60">
      <w:pPr>
        <w:spacing w:after="0"/>
      </w:pPr>
    </w:p>
    <w:p w14:paraId="5C547851" w14:textId="2E1F2B8F" w:rsidR="00BC20AB" w:rsidRDefault="00BC20AB" w:rsidP="00B81E60">
      <w:pPr>
        <w:spacing w:after="0"/>
      </w:pPr>
      <w:r>
        <w:rPr>
          <w:noProof/>
        </w:rPr>
        <w:lastRenderedPageBreak/>
        <w:drawing>
          <wp:inline distT="0" distB="0" distL="0" distR="0" wp14:anchorId="03012333" wp14:editId="4FF7D913">
            <wp:extent cx="5467350" cy="364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inline>
        </w:drawing>
      </w:r>
    </w:p>
    <w:p w14:paraId="4323CBA0" w14:textId="53544E11" w:rsidR="007E20AE" w:rsidRDefault="007E20AE">
      <w:r>
        <w:t xml:space="preserve">Figure </w:t>
      </w:r>
      <w:r w:rsidR="00C761C0">
        <w:t>5</w:t>
      </w:r>
      <w:r>
        <w:t xml:space="preserve">. </w:t>
      </w:r>
      <w:r w:rsidR="001F4D18">
        <w:t>Non-metric multidimensional scaling (</w:t>
      </w:r>
      <w:proofErr w:type="spellStart"/>
      <w:r w:rsidR="001F4D18">
        <w:t>nMDS</w:t>
      </w:r>
      <w:proofErr w:type="spellEnd"/>
      <w:r w:rsidR="001F4D18">
        <w:t>) ordination of fish species composition from Prudhoe Bay</w:t>
      </w:r>
      <w:r w:rsidR="00E17CC9">
        <w:t>, Alaska</w:t>
      </w:r>
      <w:r w:rsidR="001F4D18">
        <w:t xml:space="preserve">, 2001–2018. Dashed ellipses are 95% confidence intervals; “X” labels mark centroids for each station. Environmental vectors of salinity, water temperature, biweekly period, and year are orthogonal to the gradient contours, pointing </w:t>
      </w:r>
      <w:r w:rsidR="002234AB">
        <w:t xml:space="preserve">towards </w:t>
      </w:r>
      <w:r w:rsidR="001F4D18">
        <w:t xml:space="preserve">the direction of maximum association with the ordination. </w:t>
      </w:r>
      <w:r w:rsidR="00141314">
        <w:t>Displayed are the</w:t>
      </w:r>
      <w:r w:rsidR="001F4D18">
        <w:t xml:space="preserve"> top nine species that were associated with </w:t>
      </w:r>
      <w:proofErr w:type="spellStart"/>
      <w:r w:rsidR="00141314">
        <w:t>nMDS</w:t>
      </w:r>
      <w:proofErr w:type="spellEnd"/>
      <w:r w:rsidR="00141314">
        <w:t xml:space="preserve"> </w:t>
      </w:r>
      <w:r w:rsidR="001F4D18">
        <w:t>axes 1 and 2</w:t>
      </w:r>
      <w:r w:rsidR="002234AB">
        <w:t>, positioned</w:t>
      </w:r>
      <w:r w:rsidR="001F4D18">
        <w:t xml:space="preserve"> according to their ordination score. </w:t>
      </w:r>
      <w:r w:rsidR="00141314">
        <w:t xml:space="preserve">Species codes are as follows: BDWF = Broad Whitefish </w:t>
      </w:r>
      <w:r w:rsidR="00141314" w:rsidRPr="00141314">
        <w:rPr>
          <w:i/>
        </w:rPr>
        <w:t>Coregonus nasus</w:t>
      </w:r>
      <w:r w:rsidR="00141314">
        <w:t>,</w:t>
      </w:r>
      <w:r w:rsidR="00141314" w:rsidRPr="00141314">
        <w:t xml:space="preserve"> </w:t>
      </w:r>
      <w:r w:rsidR="00141314">
        <w:t xml:space="preserve">CAPE = Capelin </w:t>
      </w:r>
      <w:proofErr w:type="spellStart"/>
      <w:r w:rsidR="00141314" w:rsidRPr="00141314">
        <w:rPr>
          <w:i/>
        </w:rPr>
        <w:t>Mallotus</w:t>
      </w:r>
      <w:proofErr w:type="spellEnd"/>
      <w:r w:rsidR="00141314" w:rsidRPr="00141314">
        <w:rPr>
          <w:i/>
        </w:rPr>
        <w:t xml:space="preserve"> </w:t>
      </w:r>
      <w:proofErr w:type="spellStart"/>
      <w:r w:rsidR="00141314" w:rsidRPr="00141314">
        <w:rPr>
          <w:i/>
        </w:rPr>
        <w:t>villosus</w:t>
      </w:r>
      <w:proofErr w:type="spellEnd"/>
      <w:r w:rsidR="00141314">
        <w:t xml:space="preserve">, GRAY = Arctic Grayling </w:t>
      </w:r>
      <w:proofErr w:type="spellStart"/>
      <w:r w:rsidR="00141314" w:rsidRPr="00141314">
        <w:rPr>
          <w:i/>
        </w:rPr>
        <w:t>Thymallus</w:t>
      </w:r>
      <w:proofErr w:type="spellEnd"/>
      <w:r w:rsidR="00141314" w:rsidRPr="00141314">
        <w:rPr>
          <w:i/>
        </w:rPr>
        <w:t xml:space="preserve"> </w:t>
      </w:r>
      <w:proofErr w:type="spellStart"/>
      <w:r w:rsidR="00141314" w:rsidRPr="00141314">
        <w:rPr>
          <w:i/>
        </w:rPr>
        <w:t>arcticus</w:t>
      </w:r>
      <w:proofErr w:type="spellEnd"/>
      <w:r w:rsidR="00141314">
        <w:t xml:space="preserve">, LSCS = Least Cisco </w:t>
      </w:r>
      <w:r w:rsidR="00141314" w:rsidRPr="00141314">
        <w:rPr>
          <w:i/>
        </w:rPr>
        <w:t>Coregonus sardinella</w:t>
      </w:r>
      <w:r w:rsidR="00141314">
        <w:t xml:space="preserve">, NNSB = Ninespine Stickleback </w:t>
      </w:r>
      <w:proofErr w:type="spellStart"/>
      <w:r w:rsidR="00141314" w:rsidRPr="00141314">
        <w:rPr>
          <w:i/>
        </w:rPr>
        <w:t>Pungitius</w:t>
      </w:r>
      <w:proofErr w:type="spellEnd"/>
      <w:r w:rsidR="00141314" w:rsidRPr="00141314">
        <w:rPr>
          <w:i/>
        </w:rPr>
        <w:t xml:space="preserve"> </w:t>
      </w:r>
      <w:proofErr w:type="spellStart"/>
      <w:r w:rsidR="00141314" w:rsidRPr="00141314">
        <w:rPr>
          <w:i/>
        </w:rPr>
        <w:t>pungitius</w:t>
      </w:r>
      <w:proofErr w:type="spellEnd"/>
      <w:r w:rsidR="00141314">
        <w:t xml:space="preserve">, PCHG = Pacific Herring </w:t>
      </w:r>
      <w:r w:rsidR="00141314" w:rsidRPr="00141314">
        <w:rPr>
          <w:i/>
        </w:rPr>
        <w:t xml:space="preserve">Clupea </w:t>
      </w:r>
      <w:proofErr w:type="spellStart"/>
      <w:r w:rsidR="00141314" w:rsidRPr="00141314">
        <w:rPr>
          <w:i/>
        </w:rPr>
        <w:t>pallasii</w:t>
      </w:r>
      <w:proofErr w:type="spellEnd"/>
      <w:r w:rsidR="00141314">
        <w:t xml:space="preserve">, PINK = Pink Salmon </w:t>
      </w:r>
      <w:r w:rsidR="00141314" w:rsidRPr="00141314">
        <w:rPr>
          <w:i/>
        </w:rPr>
        <w:t xml:space="preserve">Oncorhynchus </w:t>
      </w:r>
      <w:proofErr w:type="spellStart"/>
      <w:r w:rsidR="00141314" w:rsidRPr="00141314">
        <w:rPr>
          <w:i/>
        </w:rPr>
        <w:t>gorbuscha</w:t>
      </w:r>
      <w:proofErr w:type="spellEnd"/>
      <w:r w:rsidR="00141314">
        <w:t xml:space="preserve">, RDWF = Round Whitefish </w:t>
      </w:r>
      <w:proofErr w:type="spellStart"/>
      <w:r w:rsidR="00141314" w:rsidRPr="00141314">
        <w:rPr>
          <w:i/>
        </w:rPr>
        <w:t>Prosopium</w:t>
      </w:r>
      <w:proofErr w:type="spellEnd"/>
      <w:r w:rsidR="00141314" w:rsidRPr="00141314">
        <w:rPr>
          <w:i/>
        </w:rPr>
        <w:t xml:space="preserve"> </w:t>
      </w:r>
      <w:proofErr w:type="spellStart"/>
      <w:r w:rsidR="00141314" w:rsidRPr="00141314">
        <w:rPr>
          <w:i/>
        </w:rPr>
        <w:t>cylindraceum</w:t>
      </w:r>
      <w:proofErr w:type="spellEnd"/>
      <w:r w:rsidR="00141314">
        <w:t xml:space="preserve">, THSB = Threespine Stickleback </w:t>
      </w:r>
      <w:proofErr w:type="spellStart"/>
      <w:r w:rsidR="00141314" w:rsidRPr="00141314">
        <w:rPr>
          <w:i/>
        </w:rPr>
        <w:t>Gasterosteus</w:t>
      </w:r>
      <w:proofErr w:type="spellEnd"/>
      <w:r w:rsidR="00141314" w:rsidRPr="00141314">
        <w:rPr>
          <w:i/>
        </w:rPr>
        <w:t xml:space="preserve"> aculeatus</w:t>
      </w:r>
      <w:r w:rsidR="00B81E60" w:rsidRPr="00B81E60">
        <w:t>.</w:t>
      </w:r>
    </w:p>
    <w:sectPr w:rsidR="007E2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8-09T15:47:00Z" w:initials="JP">
    <w:p w14:paraId="5DAE446F" w14:textId="7F5EF4F7" w:rsidR="00602C86" w:rsidRDefault="00602C86">
      <w:pPr>
        <w:pStyle w:val="CommentText"/>
      </w:pPr>
      <w:r>
        <w:rPr>
          <w:rStyle w:val="CommentReference"/>
        </w:rPr>
        <w:annotationRef/>
      </w:r>
      <w:r>
        <w:t>TS: These are not really published or peer-reviewed. Can we cite anything else?</w:t>
      </w:r>
    </w:p>
  </w:comment>
  <w:comment w:id="2" w:author="Justin T Priest (DFG)" w:date="2019-08-15T21:32:00Z" w:initials="JTP">
    <w:p w14:paraId="48030628" w14:textId="1829FB2B" w:rsidR="00602C86" w:rsidRDefault="00602C86">
      <w:pPr>
        <w:pStyle w:val="CommentText"/>
      </w:pPr>
      <w:r>
        <w:rPr>
          <w:rStyle w:val="CommentReference"/>
        </w:rPr>
        <w:annotationRef/>
      </w:r>
      <w:r>
        <w:t>Not really if we’re citing protocols</w:t>
      </w:r>
    </w:p>
  </w:comment>
  <w:comment w:id="3" w:author="Justin Priest" w:date="2019-07-15T17:34:00Z" w:initials="JP">
    <w:p w14:paraId="47D7DCE5" w14:textId="5C03F5CC" w:rsidR="00602C86" w:rsidRDefault="00602C86">
      <w:pPr>
        <w:pStyle w:val="CommentText"/>
      </w:pPr>
      <w:r>
        <w:rPr>
          <w:rStyle w:val="CommentReference"/>
        </w:rPr>
        <w:annotationRef/>
      </w:r>
      <w:r>
        <w:t xml:space="preserve">TS: What is the basis for this definition? </w:t>
      </w:r>
    </w:p>
  </w:comment>
  <w:comment w:id="4" w:author="Justin Priest" w:date="2019-07-15T17:34:00Z" w:initials="JP">
    <w:p w14:paraId="1EF98A19" w14:textId="7F56BBDB" w:rsidR="00602C86" w:rsidRDefault="00602C86">
      <w:pPr>
        <w:pStyle w:val="CommentText"/>
      </w:pPr>
      <w:r>
        <w:rPr>
          <w:rStyle w:val="CommentReference"/>
        </w:rPr>
        <w:annotationRef/>
      </w:r>
      <w:r>
        <w:t>JTP: It was completely arbitrary</w:t>
      </w:r>
    </w:p>
  </w:comment>
  <w:comment w:id="5" w:author="Justin Priest" w:date="2019-08-09T15:52:00Z" w:initials="JP">
    <w:p w14:paraId="2DE8688D" w14:textId="1BBA8EB1" w:rsidR="00602C86" w:rsidRDefault="00602C86">
      <w:pPr>
        <w:pStyle w:val="CommentText"/>
      </w:pPr>
      <w:r>
        <w:rPr>
          <w:rStyle w:val="CommentReference"/>
        </w:rPr>
        <w:annotationRef/>
      </w:r>
      <w:r>
        <w:t xml:space="preserve">TS: I do not know, self-defined? Have you seen anything in the literature? Imperiled species literature? I wonder if you could look at the data set and </w:t>
      </w:r>
      <w:proofErr w:type="spellStart"/>
      <w:r>
        <w:t>self define</w:t>
      </w:r>
      <w:proofErr w:type="spellEnd"/>
      <w:r>
        <w:t xml:space="preserve"> &lt;100 makes sense.</w:t>
      </w:r>
    </w:p>
  </w:comment>
  <w:comment w:id="7" w:author="Justin Priest" w:date="2019-08-09T16:43:00Z" w:initials="JP">
    <w:p w14:paraId="1FD39998" w14:textId="5AC4DD75" w:rsidR="00602C86" w:rsidRDefault="00602C86">
      <w:pPr>
        <w:pStyle w:val="CommentText"/>
      </w:pPr>
      <w:r>
        <w:rPr>
          <w:rStyle w:val="CommentReference"/>
        </w:rPr>
        <w:annotationRef/>
      </w:r>
      <w:r>
        <w:t>TS: Skewed to earlier years in the time series? How do you account for temporal trends?</w:t>
      </w:r>
    </w:p>
  </w:comment>
  <w:comment w:id="8" w:author="Justin T Priest (DFG)" w:date="2019-08-15T19:53:00Z" w:initials="JTP">
    <w:p w14:paraId="17862E77" w14:textId="760948D2" w:rsidR="00602C86" w:rsidRDefault="00602C86">
      <w:pPr>
        <w:pStyle w:val="CommentText"/>
      </w:pPr>
      <w:r>
        <w:rPr>
          <w:rStyle w:val="CommentReference"/>
        </w:rPr>
        <w:annotationRef/>
      </w:r>
      <w:r>
        <w:t xml:space="preserve">By adding year as a covariate, we should account for these temporal trends. There will likely some temporal auto-correlation but it should be small enough to not affect anything. </w:t>
      </w:r>
    </w:p>
  </w:comment>
  <w:comment w:id="10" w:author="Justin Priest" w:date="2019-05-16T16:53:00Z" w:initials="JP">
    <w:p w14:paraId="6A68ACDE" w14:textId="77777777" w:rsidR="00602C86" w:rsidRDefault="00602C86" w:rsidP="00EF17F0">
      <w:pPr>
        <w:pStyle w:val="CommentText"/>
      </w:pPr>
      <w:r>
        <w:rPr>
          <w:rStyle w:val="CommentReference"/>
        </w:rPr>
        <w:annotationRef/>
      </w:r>
      <w:r>
        <w:t>TS: Elaborate – how so? What were the differences?</w:t>
      </w:r>
    </w:p>
  </w:comment>
  <w:comment w:id="11" w:author="Justin T Priest (DFG)" w:date="2019-08-15T20:00:00Z" w:initials="JTP">
    <w:p w14:paraId="048451C8" w14:textId="77777777" w:rsidR="00602C86" w:rsidRDefault="00602C86">
      <w:pPr>
        <w:pStyle w:val="CommentText"/>
      </w:pPr>
      <w:r>
        <w:rPr>
          <w:rStyle w:val="CommentReference"/>
        </w:rPr>
        <w:annotationRef/>
      </w:r>
      <w:r>
        <w:t xml:space="preserve">For this analysis I cannot precisely state </w:t>
      </w:r>
      <w:r w:rsidRPr="00F038D4">
        <w:rPr>
          <w:i/>
        </w:rPr>
        <w:t>how</w:t>
      </w:r>
      <w:r>
        <w:t xml:space="preserve"> the species composition was different, only that in multivariate space it is significantly different over time and biweekly periods. </w:t>
      </w:r>
    </w:p>
    <w:p w14:paraId="5D3B8F42" w14:textId="226F279F" w:rsidR="00602C86" w:rsidRDefault="00602C86">
      <w:pPr>
        <w:pStyle w:val="CommentText"/>
      </w:pPr>
      <w:r>
        <w:t>Because of these shortcomings, that’s why I added the other univariate analyses so that we could use those to fill in the gaps from this analysis.</w:t>
      </w:r>
    </w:p>
  </w:comment>
  <w:comment w:id="12" w:author="Justin Priest" w:date="2019-08-09T16:50:00Z" w:initials="JP">
    <w:p w14:paraId="517EC306" w14:textId="59F69019" w:rsidR="00602C86" w:rsidRDefault="00602C86">
      <w:pPr>
        <w:pStyle w:val="CommentText"/>
      </w:pPr>
      <w:r>
        <w:rPr>
          <w:rStyle w:val="CommentReference"/>
        </w:rPr>
        <w:annotationRef/>
      </w:r>
      <w:r>
        <w:t>TS: any trends?</w:t>
      </w:r>
    </w:p>
  </w:comment>
  <w:comment w:id="13" w:author="Justin T Priest (DFG)" w:date="2019-08-15T20:02:00Z" w:initials="JTP">
    <w:p w14:paraId="1D4FC3B3" w14:textId="3EFBFE47" w:rsidR="00602C86" w:rsidRDefault="00602C86">
      <w:pPr>
        <w:pStyle w:val="CommentText"/>
      </w:pPr>
      <w:r>
        <w:rPr>
          <w:rStyle w:val="CommentReference"/>
        </w:rPr>
        <w:annotationRef/>
      </w:r>
      <w:r>
        <w:t xml:space="preserve">See above. I can’t say what the differences were, only that there were differences and I use other analyses following to try to paint the picture. </w:t>
      </w:r>
    </w:p>
  </w:comment>
  <w:comment w:id="14" w:author="Justin Priest" w:date="2019-08-11T16:29:00Z" w:initials="JP">
    <w:p w14:paraId="535B76C4" w14:textId="00EA19E0" w:rsidR="00602C86" w:rsidRDefault="00602C86">
      <w:pPr>
        <w:pStyle w:val="CommentText"/>
      </w:pPr>
      <w:r>
        <w:rPr>
          <w:rStyle w:val="CommentReference"/>
        </w:rPr>
        <w:annotationRef/>
      </w:r>
      <w:r>
        <w:t>TS: I don’t like this term. Something better?</w:t>
      </w:r>
    </w:p>
  </w:comment>
  <w:comment w:id="15" w:author="Justin T Priest (DFG)" w:date="2019-08-15T20:47:00Z" w:initials="JTP">
    <w:p w14:paraId="6F482755" w14:textId="158F9263" w:rsidR="00602C86" w:rsidRDefault="00602C86">
      <w:pPr>
        <w:pStyle w:val="CommentText"/>
      </w:pPr>
      <w:r>
        <w:rPr>
          <w:rStyle w:val="CommentReference"/>
        </w:rPr>
        <w:annotationRef/>
      </w:r>
      <w:r>
        <w:t>Not that I can think of</w:t>
      </w:r>
    </w:p>
  </w:comment>
  <w:comment w:id="16" w:author="Justin Priest" w:date="2019-08-11T16:47:00Z" w:initials="JP">
    <w:p w14:paraId="47413DCC" w14:textId="2C8246FE" w:rsidR="00602C86" w:rsidRDefault="00602C86">
      <w:pPr>
        <w:pStyle w:val="CommentText"/>
      </w:pPr>
      <w:r>
        <w:rPr>
          <w:rStyle w:val="CommentReference"/>
        </w:rPr>
        <w:annotationRef/>
      </w:r>
      <w:r>
        <w:t>TS: Add more citations in this paragraph</w:t>
      </w:r>
    </w:p>
  </w:comment>
  <w:comment w:id="17" w:author="Justin Priest" w:date="2019-08-12T20:40:00Z" w:initials="JP">
    <w:p w14:paraId="7CCED30E" w14:textId="4CF822F6" w:rsidR="00602C86" w:rsidRDefault="00602C86">
      <w:pPr>
        <w:pStyle w:val="CommentText"/>
      </w:pPr>
      <w:r>
        <w:rPr>
          <w:rStyle w:val="CommentReference"/>
        </w:rPr>
        <w:annotationRef/>
      </w:r>
      <w:r>
        <w:t>I will need some citations from Franz and Scott for this section</w:t>
      </w:r>
    </w:p>
  </w:comment>
  <w:comment w:id="18" w:author="Justin Priest" w:date="2019-08-11T16:50:00Z" w:initials="JP">
    <w:p w14:paraId="07DC0175" w14:textId="21017EA3" w:rsidR="00602C86" w:rsidRDefault="00602C86">
      <w:pPr>
        <w:pStyle w:val="CommentText"/>
      </w:pPr>
      <w:r>
        <w:rPr>
          <w:rStyle w:val="CommentReference"/>
        </w:rPr>
        <w:annotationRef/>
      </w:r>
      <w:r>
        <w:t>TS: No citations</w:t>
      </w:r>
    </w:p>
  </w:comment>
  <w:comment w:id="19" w:author="Justin T Priest (DFG)" w:date="2019-08-15T21:16:00Z" w:initials="JTP">
    <w:p w14:paraId="56888BF1" w14:textId="77777777" w:rsidR="00602C86" w:rsidRDefault="00602C86">
      <w:pPr>
        <w:pStyle w:val="CommentText"/>
      </w:pPr>
      <w:r>
        <w:rPr>
          <w:rStyle w:val="CommentReference"/>
        </w:rPr>
        <w:annotationRef/>
      </w:r>
      <w:r>
        <w:t xml:space="preserve">I added one, but I’m having a hard time finding sources. </w:t>
      </w:r>
    </w:p>
    <w:p w14:paraId="516401E4" w14:textId="478F10E9" w:rsidR="00602C86" w:rsidRDefault="00602C86">
      <w:pPr>
        <w:pStyle w:val="CommentText"/>
      </w:pPr>
      <w:r>
        <w:t>As above, I think that Franz and Scott can add in here</w:t>
      </w:r>
    </w:p>
  </w:comment>
  <w:comment w:id="20" w:author="Justin Priest" w:date="2019-08-11T16:52:00Z" w:initials="JP">
    <w:p w14:paraId="396E7ACE" w14:textId="3884190C" w:rsidR="00602C86" w:rsidRDefault="00602C86">
      <w:pPr>
        <w:pStyle w:val="CommentText"/>
      </w:pPr>
      <w:r>
        <w:rPr>
          <w:rStyle w:val="CommentReference"/>
        </w:rPr>
        <w:annotationRef/>
      </w:r>
      <w:r>
        <w:t>TS: There is some basic resilience literature that you can bring in here on community elasticity.</w:t>
      </w:r>
    </w:p>
  </w:comment>
  <w:comment w:id="21" w:author="Justin T Priest (DFG)" w:date="2019-08-15T21:18:00Z" w:initials="JTP">
    <w:p w14:paraId="35D986B3" w14:textId="26A0ABB8" w:rsidR="00602C86" w:rsidRDefault="00602C86">
      <w:pPr>
        <w:pStyle w:val="CommentText"/>
      </w:pPr>
      <w:r>
        <w:rPr>
          <w:rStyle w:val="CommentReference"/>
        </w:rPr>
        <w:annotationRef/>
      </w:r>
      <w:r>
        <w:t xml:space="preserve">Well then I’ll need some pointers in the right direction. I’ve </w:t>
      </w:r>
      <w:r w:rsidR="005D22FA">
        <w:t>added</w:t>
      </w:r>
      <w:r>
        <w:t>:</w:t>
      </w:r>
      <w:r>
        <w:br/>
      </w:r>
      <w:r w:rsidRPr="00B72F32">
        <w:t>Karr</w:t>
      </w:r>
      <w:r>
        <w:t xml:space="preserve"> 1981 - </w:t>
      </w:r>
      <w:r w:rsidRPr="00B72F32">
        <w:t>Assessment of Biotic Integrity Using Fish Communities</w:t>
      </w:r>
      <w:r>
        <w:br/>
        <w:t>Any others?</w:t>
      </w:r>
    </w:p>
  </w:comment>
  <w:comment w:id="24" w:author="Justin T Priest (DFG)" w:date="2019-08-15T21:31:00Z" w:initials="JTP">
    <w:p w14:paraId="5A086FBB" w14:textId="6DBB3B0A" w:rsidR="00602C86" w:rsidRDefault="00602C86">
      <w:pPr>
        <w:pStyle w:val="CommentText"/>
      </w:pPr>
      <w:r>
        <w:rPr>
          <w:rStyle w:val="CommentReference"/>
        </w:rPr>
        <w:annotationRef/>
      </w:r>
      <w:r>
        <w:t xml:space="preserve">Changed these to be all black instead of 3 different colors </w:t>
      </w:r>
    </w:p>
  </w:comment>
  <w:comment w:id="25" w:author="Justin T Priest (DFG)" w:date="2019-08-15T21:31:00Z" w:initials="JTP">
    <w:p w14:paraId="6C16456B" w14:textId="1D4C0974" w:rsidR="00602C86" w:rsidRDefault="00602C86">
      <w:pPr>
        <w:pStyle w:val="CommentText"/>
      </w:pPr>
      <w:r>
        <w:rPr>
          <w:rStyle w:val="CommentReference"/>
        </w:rPr>
        <w:annotationRef/>
      </w:r>
      <w:r>
        <w:t>Fixed lines to make more readable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AE446F" w15:done="0"/>
  <w15:commentEx w15:paraId="48030628" w15:paraIdParent="5DAE446F" w15:done="0"/>
  <w15:commentEx w15:paraId="47D7DCE5" w15:done="0"/>
  <w15:commentEx w15:paraId="1EF98A19" w15:paraIdParent="47D7DCE5" w15:done="0"/>
  <w15:commentEx w15:paraId="2DE8688D" w15:paraIdParent="47D7DCE5" w15:done="0"/>
  <w15:commentEx w15:paraId="1FD39998" w15:done="0"/>
  <w15:commentEx w15:paraId="17862E77" w15:paraIdParent="1FD39998" w15:done="0"/>
  <w15:commentEx w15:paraId="6A68ACDE" w15:done="0"/>
  <w15:commentEx w15:paraId="5D3B8F42" w15:paraIdParent="6A68ACDE" w15:done="0"/>
  <w15:commentEx w15:paraId="517EC306" w15:done="0"/>
  <w15:commentEx w15:paraId="1D4FC3B3" w15:paraIdParent="517EC306" w15:done="0"/>
  <w15:commentEx w15:paraId="535B76C4" w15:done="0"/>
  <w15:commentEx w15:paraId="6F482755" w15:paraIdParent="535B76C4" w15:done="0"/>
  <w15:commentEx w15:paraId="47413DCC" w15:done="0"/>
  <w15:commentEx w15:paraId="7CCED30E" w15:paraIdParent="47413DCC" w15:done="0"/>
  <w15:commentEx w15:paraId="07DC0175" w15:done="0"/>
  <w15:commentEx w15:paraId="516401E4" w15:paraIdParent="07DC0175" w15:done="0"/>
  <w15:commentEx w15:paraId="396E7ACE" w15:done="0"/>
  <w15:commentEx w15:paraId="35D986B3" w15:paraIdParent="396E7ACE" w15:done="0"/>
  <w15:commentEx w15:paraId="5A086FBB" w15:done="0"/>
  <w15:commentEx w15:paraId="6C1645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AE446F" w16cid:durableId="20F81416"/>
  <w16cid:commentId w16cid:paraId="48030628" w16cid:durableId="21004DDD"/>
  <w16cid:commentId w16cid:paraId="47D7DCE5" w16cid:durableId="20D7378B"/>
  <w16cid:commentId w16cid:paraId="1EF98A19" w16cid:durableId="20D7379B"/>
  <w16cid:commentId w16cid:paraId="2DE8688D" w16cid:durableId="20F81524"/>
  <w16cid:commentId w16cid:paraId="1FD39998" w16cid:durableId="20F82147"/>
  <w16cid:commentId w16cid:paraId="17862E77" w16cid:durableId="210036B5"/>
  <w16cid:commentId w16cid:paraId="6A68ACDE" w16cid:durableId="20991BCF"/>
  <w16cid:commentId w16cid:paraId="5D3B8F42" w16cid:durableId="21003874"/>
  <w16cid:commentId w16cid:paraId="517EC306" w16cid:durableId="20F822CB"/>
  <w16cid:commentId w16cid:paraId="1D4FC3B3" w16cid:durableId="210038DE"/>
  <w16cid:commentId w16cid:paraId="535B76C4" w16cid:durableId="20FAC0DB"/>
  <w16cid:commentId w16cid:paraId="6F482755" w16cid:durableId="21004366"/>
  <w16cid:commentId w16cid:paraId="47413DCC" w16cid:durableId="20FAC515"/>
  <w16cid:commentId w16cid:paraId="7CCED30E" w16cid:durableId="20FC4D4E"/>
  <w16cid:commentId w16cid:paraId="07DC0175" w16cid:durableId="20FAC5DF"/>
  <w16cid:commentId w16cid:paraId="516401E4" w16cid:durableId="21004A17"/>
  <w16cid:commentId w16cid:paraId="396E7ACE" w16cid:durableId="20FAC63F"/>
  <w16cid:commentId w16cid:paraId="35D986B3" w16cid:durableId="21004A8B"/>
  <w16cid:commentId w16cid:paraId="5A086FBB" w16cid:durableId="2101325C"/>
  <w16cid:commentId w16cid:paraId="6C16456B" w16cid:durableId="210132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86EBC" w14:textId="77777777" w:rsidR="00E13664" w:rsidRDefault="00E13664">
      <w:pPr>
        <w:spacing w:after="0" w:line="240" w:lineRule="auto"/>
      </w:pPr>
      <w:r>
        <w:separator/>
      </w:r>
    </w:p>
  </w:endnote>
  <w:endnote w:type="continuationSeparator" w:id="0">
    <w:p w14:paraId="5C0869C4" w14:textId="77777777" w:rsidR="00E13664" w:rsidRDefault="00E13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602C86" w:rsidRPr="00632D26" w:rsidRDefault="00602C86">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602C86" w:rsidRPr="004F14B7" w:rsidRDefault="00602C86">
    <w:pPr>
      <w:pStyle w:val="Footer"/>
      <w:rPr>
        <w:rFonts w:cs="Times New Roman"/>
      </w:rPr>
    </w:pPr>
  </w:p>
  <w:p w14:paraId="2A8D51CD" w14:textId="77777777" w:rsidR="00602C86" w:rsidRDefault="00602C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C37B8" w14:textId="77777777" w:rsidR="00E13664" w:rsidRDefault="00E13664">
      <w:pPr>
        <w:spacing w:after="0" w:line="240" w:lineRule="auto"/>
      </w:pPr>
      <w:r>
        <w:separator/>
      </w:r>
    </w:p>
  </w:footnote>
  <w:footnote w:type="continuationSeparator" w:id="0">
    <w:p w14:paraId="5ABBD49F" w14:textId="77777777" w:rsidR="00E13664" w:rsidRDefault="00E13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A4B59"/>
    <w:multiLevelType w:val="hybridMultilevel"/>
    <w:tmpl w:val="0598DB4C"/>
    <w:lvl w:ilvl="0" w:tplc="6B54E5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EBA7580"/>
    <w:multiLevelType w:val="hybridMultilevel"/>
    <w:tmpl w:val="B17C7B08"/>
    <w:lvl w:ilvl="0" w:tplc="A506693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rson w15:author="Justin T Priest (DFG)">
    <w15:presenceInfo w15:providerId="None" w15:userId="Justin T Priest (DF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048CA"/>
    <w:rsid w:val="00017763"/>
    <w:rsid w:val="00024EBF"/>
    <w:rsid w:val="000264AB"/>
    <w:rsid w:val="0002775B"/>
    <w:rsid w:val="000308F1"/>
    <w:rsid w:val="00032564"/>
    <w:rsid w:val="00041BF2"/>
    <w:rsid w:val="000466A7"/>
    <w:rsid w:val="00046A2F"/>
    <w:rsid w:val="00050825"/>
    <w:rsid w:val="00056F5A"/>
    <w:rsid w:val="00065E3C"/>
    <w:rsid w:val="00070CC8"/>
    <w:rsid w:val="000743D4"/>
    <w:rsid w:val="00075BF0"/>
    <w:rsid w:val="00084033"/>
    <w:rsid w:val="00084467"/>
    <w:rsid w:val="00091F33"/>
    <w:rsid w:val="000922BA"/>
    <w:rsid w:val="00092FE7"/>
    <w:rsid w:val="00096823"/>
    <w:rsid w:val="000A02B1"/>
    <w:rsid w:val="000A134E"/>
    <w:rsid w:val="000B0E5D"/>
    <w:rsid w:val="000B3235"/>
    <w:rsid w:val="000B590F"/>
    <w:rsid w:val="000B6973"/>
    <w:rsid w:val="000B7BF9"/>
    <w:rsid w:val="000C0A50"/>
    <w:rsid w:val="000D2732"/>
    <w:rsid w:val="000D37D1"/>
    <w:rsid w:val="000E284A"/>
    <w:rsid w:val="000E3DCB"/>
    <w:rsid w:val="000E405E"/>
    <w:rsid w:val="000E49CC"/>
    <w:rsid w:val="000E519E"/>
    <w:rsid w:val="000F07F6"/>
    <w:rsid w:val="000F3999"/>
    <w:rsid w:val="000F6B89"/>
    <w:rsid w:val="00103DED"/>
    <w:rsid w:val="00110D0A"/>
    <w:rsid w:val="00111D0A"/>
    <w:rsid w:val="001120A5"/>
    <w:rsid w:val="0011220B"/>
    <w:rsid w:val="00120833"/>
    <w:rsid w:val="001214BC"/>
    <w:rsid w:val="00124016"/>
    <w:rsid w:val="00125CEF"/>
    <w:rsid w:val="0013083D"/>
    <w:rsid w:val="00134B12"/>
    <w:rsid w:val="00134FFF"/>
    <w:rsid w:val="00141314"/>
    <w:rsid w:val="001433E1"/>
    <w:rsid w:val="00147E0C"/>
    <w:rsid w:val="00152A11"/>
    <w:rsid w:val="00152CE7"/>
    <w:rsid w:val="00160D79"/>
    <w:rsid w:val="001772CE"/>
    <w:rsid w:val="001775F4"/>
    <w:rsid w:val="00177E47"/>
    <w:rsid w:val="00186F96"/>
    <w:rsid w:val="00187F3C"/>
    <w:rsid w:val="00191D9C"/>
    <w:rsid w:val="00197406"/>
    <w:rsid w:val="001A206B"/>
    <w:rsid w:val="001A3769"/>
    <w:rsid w:val="001B26E3"/>
    <w:rsid w:val="001B5948"/>
    <w:rsid w:val="001B5E23"/>
    <w:rsid w:val="001B6D7D"/>
    <w:rsid w:val="001B7F7A"/>
    <w:rsid w:val="001C5676"/>
    <w:rsid w:val="001C62B9"/>
    <w:rsid w:val="001C7784"/>
    <w:rsid w:val="001D24E0"/>
    <w:rsid w:val="001D532F"/>
    <w:rsid w:val="001E21F6"/>
    <w:rsid w:val="001E442A"/>
    <w:rsid w:val="001F0641"/>
    <w:rsid w:val="001F0E3D"/>
    <w:rsid w:val="001F4CC5"/>
    <w:rsid w:val="001F4D18"/>
    <w:rsid w:val="001F795C"/>
    <w:rsid w:val="00202C2E"/>
    <w:rsid w:val="00203F55"/>
    <w:rsid w:val="002131E9"/>
    <w:rsid w:val="002205E6"/>
    <w:rsid w:val="00221E26"/>
    <w:rsid w:val="002234AB"/>
    <w:rsid w:val="002245F9"/>
    <w:rsid w:val="0022761F"/>
    <w:rsid w:val="002303EC"/>
    <w:rsid w:val="00230E91"/>
    <w:rsid w:val="00231CF7"/>
    <w:rsid w:val="00236D44"/>
    <w:rsid w:val="0023706F"/>
    <w:rsid w:val="0024423C"/>
    <w:rsid w:val="0025240D"/>
    <w:rsid w:val="002525A1"/>
    <w:rsid w:val="002534D8"/>
    <w:rsid w:val="002546F7"/>
    <w:rsid w:val="00254D82"/>
    <w:rsid w:val="00261C6B"/>
    <w:rsid w:val="002630D5"/>
    <w:rsid w:val="00263A2E"/>
    <w:rsid w:val="00265035"/>
    <w:rsid w:val="00266D3A"/>
    <w:rsid w:val="0027206B"/>
    <w:rsid w:val="002728F3"/>
    <w:rsid w:val="00276535"/>
    <w:rsid w:val="00281946"/>
    <w:rsid w:val="00286780"/>
    <w:rsid w:val="0029045D"/>
    <w:rsid w:val="00296200"/>
    <w:rsid w:val="0029693E"/>
    <w:rsid w:val="002A2F4A"/>
    <w:rsid w:val="002A5261"/>
    <w:rsid w:val="002B248F"/>
    <w:rsid w:val="002B3B91"/>
    <w:rsid w:val="002B6065"/>
    <w:rsid w:val="002E56AF"/>
    <w:rsid w:val="002E7874"/>
    <w:rsid w:val="002F504A"/>
    <w:rsid w:val="00300B46"/>
    <w:rsid w:val="00300F69"/>
    <w:rsid w:val="00302BC5"/>
    <w:rsid w:val="0030631D"/>
    <w:rsid w:val="0030672C"/>
    <w:rsid w:val="00313B1A"/>
    <w:rsid w:val="00315317"/>
    <w:rsid w:val="003153A1"/>
    <w:rsid w:val="00315831"/>
    <w:rsid w:val="0032024B"/>
    <w:rsid w:val="00327444"/>
    <w:rsid w:val="00332602"/>
    <w:rsid w:val="0034057A"/>
    <w:rsid w:val="00342B90"/>
    <w:rsid w:val="0034772F"/>
    <w:rsid w:val="0035004C"/>
    <w:rsid w:val="0035026D"/>
    <w:rsid w:val="003574B0"/>
    <w:rsid w:val="003611D7"/>
    <w:rsid w:val="0036168C"/>
    <w:rsid w:val="00362AE6"/>
    <w:rsid w:val="00363DC7"/>
    <w:rsid w:val="003661EC"/>
    <w:rsid w:val="003716FC"/>
    <w:rsid w:val="00371E98"/>
    <w:rsid w:val="00373BA9"/>
    <w:rsid w:val="003809A9"/>
    <w:rsid w:val="0038195B"/>
    <w:rsid w:val="0038251A"/>
    <w:rsid w:val="00384998"/>
    <w:rsid w:val="003864A6"/>
    <w:rsid w:val="0038759A"/>
    <w:rsid w:val="003878E3"/>
    <w:rsid w:val="00387E13"/>
    <w:rsid w:val="003A1537"/>
    <w:rsid w:val="003A5175"/>
    <w:rsid w:val="003A539A"/>
    <w:rsid w:val="003B18EC"/>
    <w:rsid w:val="003B32B8"/>
    <w:rsid w:val="003B401E"/>
    <w:rsid w:val="003B4622"/>
    <w:rsid w:val="003B5D90"/>
    <w:rsid w:val="003C055A"/>
    <w:rsid w:val="003C2B9A"/>
    <w:rsid w:val="003C3FC4"/>
    <w:rsid w:val="003C405E"/>
    <w:rsid w:val="003C4BD0"/>
    <w:rsid w:val="003C539D"/>
    <w:rsid w:val="003C5ACA"/>
    <w:rsid w:val="003C5B28"/>
    <w:rsid w:val="003D2047"/>
    <w:rsid w:val="003D306E"/>
    <w:rsid w:val="003D6F1D"/>
    <w:rsid w:val="003E1990"/>
    <w:rsid w:val="003E44F7"/>
    <w:rsid w:val="003E539C"/>
    <w:rsid w:val="003E71E4"/>
    <w:rsid w:val="003F082D"/>
    <w:rsid w:val="003F110C"/>
    <w:rsid w:val="003F26EF"/>
    <w:rsid w:val="003F364A"/>
    <w:rsid w:val="003F3B78"/>
    <w:rsid w:val="003F490C"/>
    <w:rsid w:val="00404CFE"/>
    <w:rsid w:val="00405852"/>
    <w:rsid w:val="0040755D"/>
    <w:rsid w:val="00407919"/>
    <w:rsid w:val="00411F9D"/>
    <w:rsid w:val="004126AC"/>
    <w:rsid w:val="004155FF"/>
    <w:rsid w:val="00415788"/>
    <w:rsid w:val="00415BE1"/>
    <w:rsid w:val="00416728"/>
    <w:rsid w:val="004261E9"/>
    <w:rsid w:val="0043402C"/>
    <w:rsid w:val="00435D43"/>
    <w:rsid w:val="00447832"/>
    <w:rsid w:val="0046795D"/>
    <w:rsid w:val="004724CA"/>
    <w:rsid w:val="004741ED"/>
    <w:rsid w:val="00480367"/>
    <w:rsid w:val="00480695"/>
    <w:rsid w:val="004834CF"/>
    <w:rsid w:val="0048664E"/>
    <w:rsid w:val="00495054"/>
    <w:rsid w:val="004B0AAB"/>
    <w:rsid w:val="004C0EB8"/>
    <w:rsid w:val="004C1B5B"/>
    <w:rsid w:val="004C3221"/>
    <w:rsid w:val="004C4E6F"/>
    <w:rsid w:val="004D2A1D"/>
    <w:rsid w:val="004D4F70"/>
    <w:rsid w:val="004D5625"/>
    <w:rsid w:val="004E7A98"/>
    <w:rsid w:val="004F0EC0"/>
    <w:rsid w:val="004F796C"/>
    <w:rsid w:val="004F7E11"/>
    <w:rsid w:val="005067A1"/>
    <w:rsid w:val="00516647"/>
    <w:rsid w:val="00530CE6"/>
    <w:rsid w:val="00532D58"/>
    <w:rsid w:val="00535CAC"/>
    <w:rsid w:val="0053646D"/>
    <w:rsid w:val="00537487"/>
    <w:rsid w:val="005418B1"/>
    <w:rsid w:val="005440B7"/>
    <w:rsid w:val="00546287"/>
    <w:rsid w:val="00547EDE"/>
    <w:rsid w:val="00552EB0"/>
    <w:rsid w:val="00562B1B"/>
    <w:rsid w:val="00567287"/>
    <w:rsid w:val="00571304"/>
    <w:rsid w:val="00571F27"/>
    <w:rsid w:val="00572CFE"/>
    <w:rsid w:val="005757CE"/>
    <w:rsid w:val="00577F81"/>
    <w:rsid w:val="005810CD"/>
    <w:rsid w:val="00582180"/>
    <w:rsid w:val="00583931"/>
    <w:rsid w:val="005858E9"/>
    <w:rsid w:val="0058650E"/>
    <w:rsid w:val="005939DE"/>
    <w:rsid w:val="00596C9F"/>
    <w:rsid w:val="00596D67"/>
    <w:rsid w:val="00597F56"/>
    <w:rsid w:val="005A595E"/>
    <w:rsid w:val="005B3327"/>
    <w:rsid w:val="005B3E0A"/>
    <w:rsid w:val="005B5CB9"/>
    <w:rsid w:val="005B7676"/>
    <w:rsid w:val="005B79D2"/>
    <w:rsid w:val="005C06B7"/>
    <w:rsid w:val="005C5C40"/>
    <w:rsid w:val="005C65C6"/>
    <w:rsid w:val="005C7191"/>
    <w:rsid w:val="005C7603"/>
    <w:rsid w:val="005D20CB"/>
    <w:rsid w:val="005D22FA"/>
    <w:rsid w:val="005D2A50"/>
    <w:rsid w:val="005D531C"/>
    <w:rsid w:val="005F0AF2"/>
    <w:rsid w:val="005F0FCE"/>
    <w:rsid w:val="005F485C"/>
    <w:rsid w:val="005F4978"/>
    <w:rsid w:val="00602C86"/>
    <w:rsid w:val="00604DCF"/>
    <w:rsid w:val="00606CAF"/>
    <w:rsid w:val="00613195"/>
    <w:rsid w:val="006168DB"/>
    <w:rsid w:val="00616D5C"/>
    <w:rsid w:val="00616E82"/>
    <w:rsid w:val="00616F59"/>
    <w:rsid w:val="006212A8"/>
    <w:rsid w:val="00624B3D"/>
    <w:rsid w:val="00625C12"/>
    <w:rsid w:val="00630636"/>
    <w:rsid w:val="00631984"/>
    <w:rsid w:val="00631C9F"/>
    <w:rsid w:val="006320A8"/>
    <w:rsid w:val="006369F3"/>
    <w:rsid w:val="00642081"/>
    <w:rsid w:val="00646FEE"/>
    <w:rsid w:val="00653E2A"/>
    <w:rsid w:val="006549CD"/>
    <w:rsid w:val="00660C42"/>
    <w:rsid w:val="00662CAA"/>
    <w:rsid w:val="00665BD4"/>
    <w:rsid w:val="00674CB8"/>
    <w:rsid w:val="006759E1"/>
    <w:rsid w:val="006773AB"/>
    <w:rsid w:val="00680E4E"/>
    <w:rsid w:val="00684876"/>
    <w:rsid w:val="00687463"/>
    <w:rsid w:val="0069034D"/>
    <w:rsid w:val="006942CE"/>
    <w:rsid w:val="006A6D41"/>
    <w:rsid w:val="006B0CEF"/>
    <w:rsid w:val="006B143B"/>
    <w:rsid w:val="006C21CC"/>
    <w:rsid w:val="006D029F"/>
    <w:rsid w:val="006D3E26"/>
    <w:rsid w:val="006D4F00"/>
    <w:rsid w:val="006E2C4A"/>
    <w:rsid w:val="006E5C5C"/>
    <w:rsid w:val="006E6DEB"/>
    <w:rsid w:val="006E7420"/>
    <w:rsid w:val="006E760F"/>
    <w:rsid w:val="006F0719"/>
    <w:rsid w:val="006F7CCE"/>
    <w:rsid w:val="0070072C"/>
    <w:rsid w:val="00701183"/>
    <w:rsid w:val="0070218E"/>
    <w:rsid w:val="007119BD"/>
    <w:rsid w:val="00712674"/>
    <w:rsid w:val="007137FF"/>
    <w:rsid w:val="0071769E"/>
    <w:rsid w:val="007179FF"/>
    <w:rsid w:val="00720136"/>
    <w:rsid w:val="007253B1"/>
    <w:rsid w:val="0072541D"/>
    <w:rsid w:val="00725AEC"/>
    <w:rsid w:val="00726DB4"/>
    <w:rsid w:val="00727A6B"/>
    <w:rsid w:val="00740E61"/>
    <w:rsid w:val="00747D5D"/>
    <w:rsid w:val="00753BE3"/>
    <w:rsid w:val="00755E8D"/>
    <w:rsid w:val="00756B1F"/>
    <w:rsid w:val="0076594F"/>
    <w:rsid w:val="00766A47"/>
    <w:rsid w:val="007759EE"/>
    <w:rsid w:val="0077705E"/>
    <w:rsid w:val="00777CAB"/>
    <w:rsid w:val="00782745"/>
    <w:rsid w:val="00782E75"/>
    <w:rsid w:val="00783F7D"/>
    <w:rsid w:val="00784463"/>
    <w:rsid w:val="007877A7"/>
    <w:rsid w:val="00787DB6"/>
    <w:rsid w:val="00791D0B"/>
    <w:rsid w:val="0079230F"/>
    <w:rsid w:val="007928C7"/>
    <w:rsid w:val="00792C25"/>
    <w:rsid w:val="00796A6D"/>
    <w:rsid w:val="007A10F1"/>
    <w:rsid w:val="007A45D7"/>
    <w:rsid w:val="007A6263"/>
    <w:rsid w:val="007B3269"/>
    <w:rsid w:val="007B68C8"/>
    <w:rsid w:val="007B773A"/>
    <w:rsid w:val="007C2BDC"/>
    <w:rsid w:val="007C59B8"/>
    <w:rsid w:val="007D14A5"/>
    <w:rsid w:val="007D2119"/>
    <w:rsid w:val="007D4BB9"/>
    <w:rsid w:val="007D77C9"/>
    <w:rsid w:val="007E20AE"/>
    <w:rsid w:val="007E2C29"/>
    <w:rsid w:val="007E4924"/>
    <w:rsid w:val="007E6535"/>
    <w:rsid w:val="007F5133"/>
    <w:rsid w:val="00801849"/>
    <w:rsid w:val="0080270C"/>
    <w:rsid w:val="008061ED"/>
    <w:rsid w:val="00806B90"/>
    <w:rsid w:val="00811D70"/>
    <w:rsid w:val="00814D95"/>
    <w:rsid w:val="00817081"/>
    <w:rsid w:val="00832595"/>
    <w:rsid w:val="008345A9"/>
    <w:rsid w:val="00843C03"/>
    <w:rsid w:val="0084631B"/>
    <w:rsid w:val="00850000"/>
    <w:rsid w:val="00853490"/>
    <w:rsid w:val="00857AB6"/>
    <w:rsid w:val="00862FC5"/>
    <w:rsid w:val="008631F6"/>
    <w:rsid w:val="008656B6"/>
    <w:rsid w:val="00870415"/>
    <w:rsid w:val="008829A6"/>
    <w:rsid w:val="0088638D"/>
    <w:rsid w:val="008961CE"/>
    <w:rsid w:val="008972BE"/>
    <w:rsid w:val="00897761"/>
    <w:rsid w:val="008A16B3"/>
    <w:rsid w:val="008A5B42"/>
    <w:rsid w:val="008B20DB"/>
    <w:rsid w:val="008B745A"/>
    <w:rsid w:val="008C5255"/>
    <w:rsid w:val="008C5738"/>
    <w:rsid w:val="008C590F"/>
    <w:rsid w:val="008D1504"/>
    <w:rsid w:val="008D1E16"/>
    <w:rsid w:val="008D3591"/>
    <w:rsid w:val="008D64F4"/>
    <w:rsid w:val="008E2E3F"/>
    <w:rsid w:val="008E3A86"/>
    <w:rsid w:val="008F2017"/>
    <w:rsid w:val="008F6063"/>
    <w:rsid w:val="00900E18"/>
    <w:rsid w:val="00901990"/>
    <w:rsid w:val="00907A89"/>
    <w:rsid w:val="00913871"/>
    <w:rsid w:val="00915AEE"/>
    <w:rsid w:val="009166E4"/>
    <w:rsid w:val="00917C48"/>
    <w:rsid w:val="009231C4"/>
    <w:rsid w:val="00923F6F"/>
    <w:rsid w:val="00930CCB"/>
    <w:rsid w:val="009334A6"/>
    <w:rsid w:val="00937A2B"/>
    <w:rsid w:val="00941739"/>
    <w:rsid w:val="00941FE4"/>
    <w:rsid w:val="00943D2A"/>
    <w:rsid w:val="00946311"/>
    <w:rsid w:val="00957524"/>
    <w:rsid w:val="009618F6"/>
    <w:rsid w:val="0096376C"/>
    <w:rsid w:val="00963A2F"/>
    <w:rsid w:val="009668DD"/>
    <w:rsid w:val="00971DAE"/>
    <w:rsid w:val="00972754"/>
    <w:rsid w:val="009775F7"/>
    <w:rsid w:val="009921C2"/>
    <w:rsid w:val="00996DD6"/>
    <w:rsid w:val="00996FA5"/>
    <w:rsid w:val="009A2C35"/>
    <w:rsid w:val="009A6DBC"/>
    <w:rsid w:val="009A6E95"/>
    <w:rsid w:val="009B099E"/>
    <w:rsid w:val="009B0AF7"/>
    <w:rsid w:val="009C24CC"/>
    <w:rsid w:val="009E474D"/>
    <w:rsid w:val="009F2B76"/>
    <w:rsid w:val="009F2FDA"/>
    <w:rsid w:val="009F6352"/>
    <w:rsid w:val="009F7BF6"/>
    <w:rsid w:val="00A053D3"/>
    <w:rsid w:val="00A11107"/>
    <w:rsid w:val="00A12BA0"/>
    <w:rsid w:val="00A13653"/>
    <w:rsid w:val="00A16868"/>
    <w:rsid w:val="00A236DA"/>
    <w:rsid w:val="00A25B03"/>
    <w:rsid w:val="00A30CD0"/>
    <w:rsid w:val="00A34CD4"/>
    <w:rsid w:val="00A35C4F"/>
    <w:rsid w:val="00A35F22"/>
    <w:rsid w:val="00A35FF6"/>
    <w:rsid w:val="00A4611A"/>
    <w:rsid w:val="00A52995"/>
    <w:rsid w:val="00A56EB3"/>
    <w:rsid w:val="00A60ABC"/>
    <w:rsid w:val="00A63EF4"/>
    <w:rsid w:val="00A668CE"/>
    <w:rsid w:val="00A74B57"/>
    <w:rsid w:val="00A81B46"/>
    <w:rsid w:val="00A81D7B"/>
    <w:rsid w:val="00A81F81"/>
    <w:rsid w:val="00A841EE"/>
    <w:rsid w:val="00A84ADA"/>
    <w:rsid w:val="00A86A22"/>
    <w:rsid w:val="00AA1D7A"/>
    <w:rsid w:val="00AA2745"/>
    <w:rsid w:val="00AA2970"/>
    <w:rsid w:val="00AA5175"/>
    <w:rsid w:val="00AB0082"/>
    <w:rsid w:val="00AB3192"/>
    <w:rsid w:val="00AB54A7"/>
    <w:rsid w:val="00AB5ECA"/>
    <w:rsid w:val="00AC366B"/>
    <w:rsid w:val="00AC5C45"/>
    <w:rsid w:val="00AD2CBF"/>
    <w:rsid w:val="00AD7C03"/>
    <w:rsid w:val="00AE1B2B"/>
    <w:rsid w:val="00AE2BA4"/>
    <w:rsid w:val="00AE4AA6"/>
    <w:rsid w:val="00AF1465"/>
    <w:rsid w:val="00AF2E61"/>
    <w:rsid w:val="00AF6B03"/>
    <w:rsid w:val="00B00EF0"/>
    <w:rsid w:val="00B0202E"/>
    <w:rsid w:val="00B101A2"/>
    <w:rsid w:val="00B11D6F"/>
    <w:rsid w:val="00B141A2"/>
    <w:rsid w:val="00B15816"/>
    <w:rsid w:val="00B17F3D"/>
    <w:rsid w:val="00B24AD0"/>
    <w:rsid w:val="00B25860"/>
    <w:rsid w:val="00B265A9"/>
    <w:rsid w:val="00B268AE"/>
    <w:rsid w:val="00B27CFF"/>
    <w:rsid w:val="00B33DD5"/>
    <w:rsid w:val="00B353C3"/>
    <w:rsid w:val="00B448CE"/>
    <w:rsid w:val="00B46929"/>
    <w:rsid w:val="00B56D4B"/>
    <w:rsid w:val="00B70DA3"/>
    <w:rsid w:val="00B72F32"/>
    <w:rsid w:val="00B81E60"/>
    <w:rsid w:val="00B85BA7"/>
    <w:rsid w:val="00B86AAE"/>
    <w:rsid w:val="00B86E27"/>
    <w:rsid w:val="00B91F34"/>
    <w:rsid w:val="00B936CD"/>
    <w:rsid w:val="00B93761"/>
    <w:rsid w:val="00B94565"/>
    <w:rsid w:val="00BA0A57"/>
    <w:rsid w:val="00BA5936"/>
    <w:rsid w:val="00BA673B"/>
    <w:rsid w:val="00BA6B74"/>
    <w:rsid w:val="00BA77A7"/>
    <w:rsid w:val="00BB04C5"/>
    <w:rsid w:val="00BB2897"/>
    <w:rsid w:val="00BB48C5"/>
    <w:rsid w:val="00BB4A81"/>
    <w:rsid w:val="00BB5298"/>
    <w:rsid w:val="00BB73E5"/>
    <w:rsid w:val="00BC20AB"/>
    <w:rsid w:val="00BC2843"/>
    <w:rsid w:val="00BC2937"/>
    <w:rsid w:val="00BC2E00"/>
    <w:rsid w:val="00BC2E63"/>
    <w:rsid w:val="00BD51ED"/>
    <w:rsid w:val="00BD6953"/>
    <w:rsid w:val="00BE2A7B"/>
    <w:rsid w:val="00BF098E"/>
    <w:rsid w:val="00BF2D68"/>
    <w:rsid w:val="00C0031A"/>
    <w:rsid w:val="00C040E3"/>
    <w:rsid w:val="00C04E6B"/>
    <w:rsid w:val="00C079D3"/>
    <w:rsid w:val="00C15203"/>
    <w:rsid w:val="00C15699"/>
    <w:rsid w:val="00C22266"/>
    <w:rsid w:val="00C25E18"/>
    <w:rsid w:val="00C2664B"/>
    <w:rsid w:val="00C31A77"/>
    <w:rsid w:val="00C3517E"/>
    <w:rsid w:val="00C36979"/>
    <w:rsid w:val="00C40330"/>
    <w:rsid w:val="00C4390B"/>
    <w:rsid w:val="00C520DB"/>
    <w:rsid w:val="00C54FA5"/>
    <w:rsid w:val="00C55358"/>
    <w:rsid w:val="00C603D3"/>
    <w:rsid w:val="00C61181"/>
    <w:rsid w:val="00C62D37"/>
    <w:rsid w:val="00C64948"/>
    <w:rsid w:val="00C6526E"/>
    <w:rsid w:val="00C67648"/>
    <w:rsid w:val="00C71798"/>
    <w:rsid w:val="00C7241C"/>
    <w:rsid w:val="00C761C0"/>
    <w:rsid w:val="00C77A50"/>
    <w:rsid w:val="00C8029F"/>
    <w:rsid w:val="00C84FAB"/>
    <w:rsid w:val="00C920C0"/>
    <w:rsid w:val="00C93F56"/>
    <w:rsid w:val="00C94958"/>
    <w:rsid w:val="00CA0920"/>
    <w:rsid w:val="00CA24C1"/>
    <w:rsid w:val="00CA3C02"/>
    <w:rsid w:val="00CA3E72"/>
    <w:rsid w:val="00CB0719"/>
    <w:rsid w:val="00CB14CC"/>
    <w:rsid w:val="00CB3CAD"/>
    <w:rsid w:val="00CB6E34"/>
    <w:rsid w:val="00CC4CD2"/>
    <w:rsid w:val="00CC65FA"/>
    <w:rsid w:val="00CC6908"/>
    <w:rsid w:val="00CC6D8C"/>
    <w:rsid w:val="00CD3927"/>
    <w:rsid w:val="00CD4F89"/>
    <w:rsid w:val="00CD5B53"/>
    <w:rsid w:val="00CD62BD"/>
    <w:rsid w:val="00CD6B8E"/>
    <w:rsid w:val="00CD79A6"/>
    <w:rsid w:val="00CE16AE"/>
    <w:rsid w:val="00CE4F85"/>
    <w:rsid w:val="00CE5AC9"/>
    <w:rsid w:val="00CE71C8"/>
    <w:rsid w:val="00CF4123"/>
    <w:rsid w:val="00CF5972"/>
    <w:rsid w:val="00CF6D8E"/>
    <w:rsid w:val="00CF72BA"/>
    <w:rsid w:val="00D000ED"/>
    <w:rsid w:val="00D006F9"/>
    <w:rsid w:val="00D01B86"/>
    <w:rsid w:val="00D05579"/>
    <w:rsid w:val="00D06157"/>
    <w:rsid w:val="00D12593"/>
    <w:rsid w:val="00D21F25"/>
    <w:rsid w:val="00D236C5"/>
    <w:rsid w:val="00D27086"/>
    <w:rsid w:val="00D27DAC"/>
    <w:rsid w:val="00D35936"/>
    <w:rsid w:val="00D37119"/>
    <w:rsid w:val="00D37BD2"/>
    <w:rsid w:val="00D44DF6"/>
    <w:rsid w:val="00D50404"/>
    <w:rsid w:val="00D504B3"/>
    <w:rsid w:val="00D539C7"/>
    <w:rsid w:val="00D56CA4"/>
    <w:rsid w:val="00D63B48"/>
    <w:rsid w:val="00D73792"/>
    <w:rsid w:val="00D741A1"/>
    <w:rsid w:val="00D761D2"/>
    <w:rsid w:val="00D777DF"/>
    <w:rsid w:val="00D82F21"/>
    <w:rsid w:val="00D910C5"/>
    <w:rsid w:val="00D915E7"/>
    <w:rsid w:val="00D95A12"/>
    <w:rsid w:val="00DA2772"/>
    <w:rsid w:val="00DB0942"/>
    <w:rsid w:val="00DB6A48"/>
    <w:rsid w:val="00DB7219"/>
    <w:rsid w:val="00DB7A39"/>
    <w:rsid w:val="00DC04DE"/>
    <w:rsid w:val="00DC17D8"/>
    <w:rsid w:val="00DC30B1"/>
    <w:rsid w:val="00DC31B5"/>
    <w:rsid w:val="00DC7A03"/>
    <w:rsid w:val="00DD00C0"/>
    <w:rsid w:val="00DD432C"/>
    <w:rsid w:val="00DD441B"/>
    <w:rsid w:val="00DE2903"/>
    <w:rsid w:val="00DE342B"/>
    <w:rsid w:val="00DE7F40"/>
    <w:rsid w:val="00DF000C"/>
    <w:rsid w:val="00DF0274"/>
    <w:rsid w:val="00DF3CBE"/>
    <w:rsid w:val="00E068CC"/>
    <w:rsid w:val="00E10EDC"/>
    <w:rsid w:val="00E13664"/>
    <w:rsid w:val="00E14403"/>
    <w:rsid w:val="00E16921"/>
    <w:rsid w:val="00E17CC9"/>
    <w:rsid w:val="00E204F0"/>
    <w:rsid w:val="00E250E5"/>
    <w:rsid w:val="00E263F9"/>
    <w:rsid w:val="00E270ED"/>
    <w:rsid w:val="00E27A3D"/>
    <w:rsid w:val="00E3295E"/>
    <w:rsid w:val="00E339A2"/>
    <w:rsid w:val="00E4672C"/>
    <w:rsid w:val="00E55142"/>
    <w:rsid w:val="00E558BF"/>
    <w:rsid w:val="00E62238"/>
    <w:rsid w:val="00E6351A"/>
    <w:rsid w:val="00E6561B"/>
    <w:rsid w:val="00E65814"/>
    <w:rsid w:val="00E6588F"/>
    <w:rsid w:val="00E6685C"/>
    <w:rsid w:val="00E67C3A"/>
    <w:rsid w:val="00E754B8"/>
    <w:rsid w:val="00E761A5"/>
    <w:rsid w:val="00E82542"/>
    <w:rsid w:val="00E82E25"/>
    <w:rsid w:val="00E9156A"/>
    <w:rsid w:val="00EA2BC3"/>
    <w:rsid w:val="00EA3FC1"/>
    <w:rsid w:val="00EA4863"/>
    <w:rsid w:val="00EA6B8D"/>
    <w:rsid w:val="00EC2E97"/>
    <w:rsid w:val="00EC434F"/>
    <w:rsid w:val="00EC4DD4"/>
    <w:rsid w:val="00ED1439"/>
    <w:rsid w:val="00ED2947"/>
    <w:rsid w:val="00EE44D0"/>
    <w:rsid w:val="00EE62FB"/>
    <w:rsid w:val="00EF16C6"/>
    <w:rsid w:val="00EF17F0"/>
    <w:rsid w:val="00EF3E87"/>
    <w:rsid w:val="00F038D4"/>
    <w:rsid w:val="00F04080"/>
    <w:rsid w:val="00F1109C"/>
    <w:rsid w:val="00F13F42"/>
    <w:rsid w:val="00F15BC2"/>
    <w:rsid w:val="00F22723"/>
    <w:rsid w:val="00F229B4"/>
    <w:rsid w:val="00F25E14"/>
    <w:rsid w:val="00F26771"/>
    <w:rsid w:val="00F30B32"/>
    <w:rsid w:val="00F3264E"/>
    <w:rsid w:val="00F43697"/>
    <w:rsid w:val="00F45C7B"/>
    <w:rsid w:val="00F54BFD"/>
    <w:rsid w:val="00F5556E"/>
    <w:rsid w:val="00F63822"/>
    <w:rsid w:val="00F64B18"/>
    <w:rsid w:val="00F70E3C"/>
    <w:rsid w:val="00F7384D"/>
    <w:rsid w:val="00F80A73"/>
    <w:rsid w:val="00F8187B"/>
    <w:rsid w:val="00F8588C"/>
    <w:rsid w:val="00F876D9"/>
    <w:rsid w:val="00F934F0"/>
    <w:rsid w:val="00F94791"/>
    <w:rsid w:val="00FB7510"/>
    <w:rsid w:val="00FC33E8"/>
    <w:rsid w:val="00FD06F2"/>
    <w:rsid w:val="00FD1F75"/>
    <w:rsid w:val="00FD5F08"/>
    <w:rsid w:val="00FD6221"/>
    <w:rsid w:val="00FD7C4F"/>
    <w:rsid w:val="00F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 w:type="paragraph" w:customStyle="1" w:styleId="m639354577765769229xmsonormal">
    <w:name w:val="m_639354577765769229x_msonormal"/>
    <w:basedOn w:val="Normal"/>
    <w:rsid w:val="00B9376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 w:id="19381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9A01D-C236-4872-985D-F85D5AF25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43546</TotalTime>
  <Pages>38</Pages>
  <Words>48995</Words>
  <Characters>279273</Characters>
  <Application>Microsoft Office Word</Application>
  <DocSecurity>0</DocSecurity>
  <Lines>2327</Lines>
  <Paragraphs>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214</cp:revision>
  <dcterms:created xsi:type="dcterms:W3CDTF">2018-12-06T01:50:00Z</dcterms:created>
  <dcterms:modified xsi:type="dcterms:W3CDTF">2019-08-16T22:37:00Z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http://www.zotero.org/styles/fisheries-research</vt:lpwstr>
  </property>
  <property fmtid="{D5CDD505-2E9C-101B-9397-08002B2CF9AE}" pid="14" name="Mendeley Recent Style Name 4_1">
    <vt:lpwstr>Fisheries Research</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