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2BEC" w14:textId="77777777" w:rsidR="001B5FA8" w:rsidRDefault="001B5FA8"/>
    <w:p w14:paraId="0460FAB1" w14:textId="77777777" w:rsidR="001B5FA8" w:rsidRDefault="00025602">
      <w:pPr>
        <w:pStyle w:val="Heading"/>
        <w:spacing w:before="2640"/>
        <w:rPr>
          <w:color w:val="000000"/>
        </w:rPr>
      </w:pPr>
      <w:r>
        <w:rPr>
          <w:color w:val="000000"/>
        </w:rPr>
        <w:t>Assignment #3 – Template</w:t>
      </w:r>
    </w:p>
    <w:p w14:paraId="177E18BE" w14:textId="77777777" w:rsidR="001B5FA8" w:rsidRDefault="00025602">
      <w:pPr>
        <w:pStyle w:val="Subtitle"/>
        <w:spacing w:after="720"/>
        <w:rPr>
          <w:b/>
          <w:i w:val="0"/>
          <w:color w:val="000000"/>
          <w:sz w:val="28"/>
        </w:rPr>
      </w:pPr>
      <w:r>
        <w:rPr>
          <w:color w:val="000000"/>
        </w:rPr>
        <w:br/>
        <w:t>Software Requirements Specification</w:t>
      </w:r>
      <w:r>
        <w:rPr>
          <w:color w:val="000000"/>
        </w:rPr>
        <w:br/>
      </w:r>
    </w:p>
    <w:p w14:paraId="5B87EC97" w14:textId="77777777" w:rsidR="001B5FA8" w:rsidRDefault="001B5FA8">
      <w:pPr>
        <w:pStyle w:val="Subtitle"/>
        <w:rPr>
          <w:b/>
          <w:i w:val="0"/>
          <w:color w:val="000000"/>
          <w:sz w:val="28"/>
        </w:rPr>
      </w:pPr>
    </w:p>
    <w:p w14:paraId="088C4635" w14:textId="77777777" w:rsidR="001B5FA8" w:rsidRDefault="001B5FA8">
      <w:pPr>
        <w:pStyle w:val="Subtitle"/>
        <w:rPr>
          <w:b/>
          <w:i w:val="0"/>
          <w:color w:val="000000"/>
          <w:sz w:val="28"/>
        </w:rPr>
      </w:pPr>
    </w:p>
    <w:p w14:paraId="086E2192" w14:textId="77777777" w:rsidR="001B5FA8" w:rsidRDefault="001B5FA8">
      <w:pPr>
        <w:pStyle w:val="Subtitle"/>
        <w:rPr>
          <w:b/>
          <w:i w:val="0"/>
          <w:color w:val="000000"/>
          <w:sz w:val="28"/>
        </w:rPr>
        <w:sectPr w:rsidR="001B5FA8">
          <w:headerReference w:type="default" r:id="rId7"/>
          <w:footerReference w:type="default" r:id="rId8"/>
          <w:headerReference w:type="first" r:id="rId9"/>
          <w:footerReference w:type="first" r:id="rId10"/>
          <w:pgSz w:w="12240" w:h="15840"/>
          <w:pgMar w:top="1440" w:right="1800" w:bottom="1800" w:left="1800" w:header="720" w:footer="1080" w:gutter="0"/>
          <w:pgNumType w:fmt="lowerRoman" w:start="1"/>
          <w:cols w:space="720"/>
          <w:formProt w:val="0"/>
          <w:vAlign w:val="center"/>
          <w:titlePg/>
          <w:docGrid w:linePitch="360"/>
        </w:sectPr>
      </w:pPr>
    </w:p>
    <w:p w14:paraId="040A8801" w14:textId="77777777" w:rsidR="001B5FA8" w:rsidRDefault="00025602">
      <w:pPr>
        <w:pStyle w:val="RevHistory"/>
        <w:keepLines/>
        <w:widowControl/>
        <w:rPr>
          <w:color w:val="000000"/>
        </w:rPr>
      </w:pPr>
      <w:bookmarkStart w:id="0" w:name="CompanyName"/>
      <w:bookmarkEnd w:id="0"/>
      <w:r>
        <w:rPr>
          <w:color w:val="000000"/>
        </w:rPr>
        <w:lastRenderedPageBreak/>
        <w:t>Revision History</w:t>
      </w:r>
    </w:p>
    <w:p w14:paraId="2310370D" w14:textId="77777777" w:rsidR="001B5FA8" w:rsidRDefault="001B5FA8">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1278"/>
        <w:gridCol w:w="1080"/>
        <w:gridCol w:w="3814"/>
        <w:gridCol w:w="2591"/>
      </w:tblGrid>
      <w:tr w:rsidR="001B5FA8" w14:paraId="615F2A85" w14:textId="77777777">
        <w:tc>
          <w:tcPr>
            <w:tcW w:w="1278" w:type="dxa"/>
            <w:tcBorders>
              <w:top w:val="single" w:sz="6" w:space="0" w:color="000000"/>
              <w:left w:val="single" w:sz="6" w:space="0" w:color="000000"/>
              <w:bottom w:val="single" w:sz="6" w:space="0" w:color="000000"/>
            </w:tcBorders>
            <w:shd w:val="clear" w:color="auto" w:fill="E5E5E5"/>
          </w:tcPr>
          <w:p w14:paraId="401CB967" w14:textId="77777777" w:rsidR="001B5FA8" w:rsidRDefault="00025602">
            <w:pPr>
              <w:pStyle w:val="TableText"/>
              <w:rPr>
                <w:b/>
                <w:color w:val="000000"/>
                <w:u w:val="single"/>
              </w:rPr>
            </w:pPr>
            <w:r>
              <w:rPr>
                <w:b/>
                <w:color w:val="000000"/>
              </w:rPr>
              <w:t>Date</w:t>
            </w:r>
          </w:p>
        </w:tc>
        <w:tc>
          <w:tcPr>
            <w:tcW w:w="1080" w:type="dxa"/>
            <w:tcBorders>
              <w:top w:val="single" w:sz="6" w:space="0" w:color="000000"/>
              <w:left w:val="single" w:sz="6" w:space="0" w:color="000000"/>
              <w:bottom w:val="single" w:sz="6" w:space="0" w:color="000000"/>
            </w:tcBorders>
            <w:shd w:val="clear" w:color="auto" w:fill="E5E5E5"/>
          </w:tcPr>
          <w:p w14:paraId="2901696E" w14:textId="77777777" w:rsidR="001B5FA8" w:rsidRDefault="00025602">
            <w:pPr>
              <w:pStyle w:val="TableText"/>
              <w:rPr>
                <w:b/>
                <w:color w:val="000000"/>
                <w:u w:val="single"/>
              </w:rPr>
            </w:pPr>
            <w:r>
              <w:rPr>
                <w:b/>
                <w:color w:val="000000"/>
              </w:rPr>
              <w:t>Revision</w:t>
            </w:r>
          </w:p>
        </w:tc>
        <w:tc>
          <w:tcPr>
            <w:tcW w:w="3814" w:type="dxa"/>
            <w:tcBorders>
              <w:top w:val="single" w:sz="6" w:space="0" w:color="000000"/>
              <w:left w:val="single" w:sz="6" w:space="0" w:color="000000"/>
              <w:bottom w:val="single" w:sz="6" w:space="0" w:color="000000"/>
            </w:tcBorders>
            <w:shd w:val="clear" w:color="auto" w:fill="E5E5E5"/>
          </w:tcPr>
          <w:p w14:paraId="36365F9A" w14:textId="77777777" w:rsidR="001B5FA8" w:rsidRDefault="00025602">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EFE6B17" w14:textId="77777777" w:rsidR="001B5FA8" w:rsidRDefault="00025602">
            <w:pPr>
              <w:pStyle w:val="TableText"/>
              <w:rPr>
                <w:b/>
                <w:color w:val="000000"/>
                <w:u w:val="single"/>
              </w:rPr>
            </w:pPr>
            <w:r>
              <w:rPr>
                <w:b/>
                <w:color w:val="000000"/>
              </w:rPr>
              <w:t>Author</w:t>
            </w:r>
          </w:p>
        </w:tc>
      </w:tr>
      <w:tr w:rsidR="001B5FA8" w14:paraId="68935049" w14:textId="77777777">
        <w:tc>
          <w:tcPr>
            <w:tcW w:w="1278" w:type="dxa"/>
            <w:tcBorders>
              <w:top w:val="single" w:sz="6" w:space="0" w:color="000000"/>
              <w:left w:val="single" w:sz="6" w:space="0" w:color="000000"/>
              <w:bottom w:val="single" w:sz="6" w:space="0" w:color="000000"/>
            </w:tcBorders>
            <w:shd w:val="clear" w:color="auto" w:fill="E5E5E5"/>
          </w:tcPr>
          <w:p w14:paraId="1AEF1001" w14:textId="73DEF59E" w:rsidR="001B5FA8" w:rsidRDefault="001E0C48">
            <w:pPr>
              <w:pStyle w:val="TableText"/>
              <w:widowControl/>
              <w:rPr>
                <w:color w:val="000000"/>
              </w:rPr>
            </w:pPr>
            <w:r>
              <w:rPr>
                <w:color w:val="000000"/>
              </w:rPr>
              <w:t>02/27/2020</w:t>
            </w:r>
          </w:p>
        </w:tc>
        <w:tc>
          <w:tcPr>
            <w:tcW w:w="1080" w:type="dxa"/>
            <w:tcBorders>
              <w:top w:val="single" w:sz="6" w:space="0" w:color="000000"/>
              <w:left w:val="single" w:sz="6" w:space="0" w:color="000000"/>
              <w:bottom w:val="single" w:sz="6" w:space="0" w:color="000000"/>
            </w:tcBorders>
            <w:shd w:val="clear" w:color="auto" w:fill="E5E5E5"/>
          </w:tcPr>
          <w:p w14:paraId="6045A81D" w14:textId="77777777" w:rsidR="001B5FA8" w:rsidRDefault="00025602">
            <w:pPr>
              <w:pStyle w:val="TableText"/>
              <w:widowControl/>
              <w:rPr>
                <w:color w:val="000000"/>
              </w:rPr>
            </w:pPr>
            <w:r>
              <w:rPr>
                <w:color w:val="000000"/>
              </w:rPr>
              <w:t>1.0</w:t>
            </w:r>
          </w:p>
        </w:tc>
        <w:tc>
          <w:tcPr>
            <w:tcW w:w="3814" w:type="dxa"/>
            <w:tcBorders>
              <w:top w:val="single" w:sz="6" w:space="0" w:color="000000"/>
              <w:left w:val="single" w:sz="6" w:space="0" w:color="000000"/>
              <w:bottom w:val="single" w:sz="6" w:space="0" w:color="000000"/>
            </w:tcBorders>
            <w:shd w:val="clear" w:color="auto" w:fill="E5E5E5"/>
          </w:tcPr>
          <w:p w14:paraId="6B4F51C0" w14:textId="77777777" w:rsidR="001B5FA8" w:rsidRDefault="00025602">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001E32" w14:textId="746764DE" w:rsidR="001B5FA8" w:rsidRDefault="001E0C48">
            <w:pPr>
              <w:pStyle w:val="TableText"/>
              <w:widowControl/>
              <w:rPr>
                <w:color w:val="000000"/>
              </w:rPr>
            </w:pPr>
            <w:r>
              <w:rPr>
                <w:color w:val="000000"/>
              </w:rPr>
              <w:t>Justin Mercado</w:t>
            </w:r>
          </w:p>
        </w:tc>
      </w:tr>
      <w:tr w:rsidR="001B5FA8" w14:paraId="24A146FF" w14:textId="77777777">
        <w:tc>
          <w:tcPr>
            <w:tcW w:w="1278" w:type="dxa"/>
            <w:tcBorders>
              <w:top w:val="single" w:sz="6" w:space="0" w:color="000000"/>
              <w:left w:val="single" w:sz="6" w:space="0" w:color="000000"/>
              <w:bottom w:val="single" w:sz="6" w:space="0" w:color="000000"/>
            </w:tcBorders>
            <w:shd w:val="clear" w:color="auto" w:fill="E5E5E5"/>
          </w:tcPr>
          <w:p w14:paraId="767BDE7A" w14:textId="77777777" w:rsidR="001B5FA8" w:rsidRDefault="001B5FA8">
            <w:pPr>
              <w:pStyle w:val="TableText"/>
              <w:widowControl/>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0912E5FC" w14:textId="77777777" w:rsidR="001B5FA8" w:rsidRDefault="001B5FA8">
            <w:pPr>
              <w:pStyle w:val="TableText"/>
              <w:widowControl/>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350DAB2C" w14:textId="77777777" w:rsidR="001B5FA8" w:rsidRDefault="001B5FA8">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C7A6B" w14:textId="77777777" w:rsidR="001B5FA8" w:rsidRDefault="001B5FA8">
            <w:pPr>
              <w:pStyle w:val="TableText"/>
              <w:widowControl/>
              <w:snapToGrid w:val="0"/>
              <w:rPr>
                <w:color w:val="000000"/>
              </w:rPr>
            </w:pPr>
          </w:p>
        </w:tc>
      </w:tr>
      <w:tr w:rsidR="001B5FA8" w14:paraId="347B2EAB" w14:textId="77777777">
        <w:tc>
          <w:tcPr>
            <w:tcW w:w="1278" w:type="dxa"/>
            <w:tcBorders>
              <w:top w:val="single" w:sz="6" w:space="0" w:color="000000"/>
              <w:left w:val="single" w:sz="6" w:space="0" w:color="000000"/>
              <w:bottom w:val="single" w:sz="6" w:space="0" w:color="000000"/>
            </w:tcBorders>
            <w:shd w:val="clear" w:color="auto" w:fill="E5E5E5"/>
          </w:tcPr>
          <w:p w14:paraId="5A2D5C3B"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19383B19"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1D3FE4A2"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32D752" w14:textId="77777777" w:rsidR="001B5FA8" w:rsidRDefault="001B5FA8">
            <w:pPr>
              <w:pStyle w:val="TableText"/>
              <w:snapToGrid w:val="0"/>
              <w:rPr>
                <w:color w:val="000000"/>
              </w:rPr>
            </w:pPr>
          </w:p>
        </w:tc>
      </w:tr>
      <w:tr w:rsidR="001B5FA8" w14:paraId="2ACB80FC" w14:textId="77777777">
        <w:tc>
          <w:tcPr>
            <w:tcW w:w="1278" w:type="dxa"/>
            <w:tcBorders>
              <w:top w:val="single" w:sz="6" w:space="0" w:color="000000"/>
              <w:left w:val="single" w:sz="6" w:space="0" w:color="000000"/>
              <w:bottom w:val="single" w:sz="6" w:space="0" w:color="000000"/>
            </w:tcBorders>
            <w:shd w:val="clear" w:color="auto" w:fill="E5E5E5"/>
          </w:tcPr>
          <w:p w14:paraId="74BA33B4"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265E7B93"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11B7818F"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F2058B" w14:textId="77777777" w:rsidR="001B5FA8" w:rsidRDefault="001B5FA8">
            <w:pPr>
              <w:pStyle w:val="TableText"/>
              <w:snapToGrid w:val="0"/>
              <w:rPr>
                <w:color w:val="000000"/>
              </w:rPr>
            </w:pPr>
          </w:p>
        </w:tc>
      </w:tr>
      <w:tr w:rsidR="001B5FA8" w14:paraId="0881BFA4" w14:textId="77777777">
        <w:tc>
          <w:tcPr>
            <w:tcW w:w="1278" w:type="dxa"/>
            <w:tcBorders>
              <w:top w:val="single" w:sz="6" w:space="0" w:color="000000"/>
              <w:left w:val="single" w:sz="6" w:space="0" w:color="000000"/>
              <w:bottom w:val="single" w:sz="6" w:space="0" w:color="000000"/>
            </w:tcBorders>
            <w:shd w:val="clear" w:color="auto" w:fill="E5E5E5"/>
          </w:tcPr>
          <w:p w14:paraId="5C201511"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55D51EFE"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6C12CCBD"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8456007" w14:textId="77777777" w:rsidR="001B5FA8" w:rsidRDefault="001B5FA8">
            <w:pPr>
              <w:pStyle w:val="TableText"/>
              <w:snapToGrid w:val="0"/>
              <w:rPr>
                <w:color w:val="000000"/>
              </w:rPr>
            </w:pPr>
          </w:p>
        </w:tc>
      </w:tr>
      <w:tr w:rsidR="001B5FA8" w14:paraId="3E2259EA" w14:textId="77777777">
        <w:tc>
          <w:tcPr>
            <w:tcW w:w="1278" w:type="dxa"/>
            <w:tcBorders>
              <w:top w:val="single" w:sz="6" w:space="0" w:color="000000"/>
              <w:left w:val="single" w:sz="6" w:space="0" w:color="000000"/>
              <w:bottom w:val="single" w:sz="6" w:space="0" w:color="000000"/>
            </w:tcBorders>
            <w:shd w:val="clear" w:color="auto" w:fill="E5E5E5"/>
          </w:tcPr>
          <w:p w14:paraId="74A1BAE9"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7B8C6FA8"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55A47957"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1CFDB72" w14:textId="77777777" w:rsidR="001B5FA8" w:rsidRDefault="001B5FA8">
            <w:pPr>
              <w:pStyle w:val="TableText"/>
              <w:snapToGrid w:val="0"/>
              <w:rPr>
                <w:color w:val="000000"/>
              </w:rPr>
            </w:pPr>
          </w:p>
        </w:tc>
      </w:tr>
      <w:tr w:rsidR="001B5FA8" w14:paraId="5F73D18E" w14:textId="77777777">
        <w:tc>
          <w:tcPr>
            <w:tcW w:w="1278" w:type="dxa"/>
            <w:tcBorders>
              <w:top w:val="single" w:sz="6" w:space="0" w:color="000000"/>
              <w:left w:val="single" w:sz="6" w:space="0" w:color="000000"/>
              <w:bottom w:val="single" w:sz="6" w:space="0" w:color="000000"/>
            </w:tcBorders>
            <w:shd w:val="clear" w:color="auto" w:fill="E5E5E5"/>
          </w:tcPr>
          <w:p w14:paraId="46E03402"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22380DF1"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5B7B8887"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3182CE" w14:textId="77777777" w:rsidR="001B5FA8" w:rsidRDefault="001B5FA8">
            <w:pPr>
              <w:pStyle w:val="TableText"/>
              <w:snapToGrid w:val="0"/>
              <w:rPr>
                <w:color w:val="000000"/>
              </w:rPr>
            </w:pPr>
          </w:p>
        </w:tc>
      </w:tr>
      <w:tr w:rsidR="001B5FA8" w14:paraId="2E3A7048" w14:textId="77777777">
        <w:tc>
          <w:tcPr>
            <w:tcW w:w="1278" w:type="dxa"/>
            <w:tcBorders>
              <w:top w:val="single" w:sz="6" w:space="0" w:color="000000"/>
              <w:left w:val="single" w:sz="6" w:space="0" w:color="000000"/>
              <w:bottom w:val="single" w:sz="6" w:space="0" w:color="000000"/>
            </w:tcBorders>
            <w:shd w:val="clear" w:color="auto" w:fill="E5E5E5"/>
          </w:tcPr>
          <w:p w14:paraId="793B21AE"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6C87FC08"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37DCA76F"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7100FCA" w14:textId="77777777" w:rsidR="001B5FA8" w:rsidRDefault="001B5FA8">
            <w:pPr>
              <w:pStyle w:val="TableText"/>
              <w:snapToGrid w:val="0"/>
              <w:rPr>
                <w:color w:val="000000"/>
              </w:rPr>
            </w:pPr>
          </w:p>
        </w:tc>
      </w:tr>
      <w:tr w:rsidR="001B5FA8" w14:paraId="6BC3AB06" w14:textId="77777777">
        <w:tc>
          <w:tcPr>
            <w:tcW w:w="1278" w:type="dxa"/>
            <w:tcBorders>
              <w:top w:val="single" w:sz="6" w:space="0" w:color="000000"/>
              <w:left w:val="single" w:sz="6" w:space="0" w:color="000000"/>
              <w:bottom w:val="single" w:sz="6" w:space="0" w:color="000000"/>
            </w:tcBorders>
            <w:shd w:val="clear" w:color="auto" w:fill="E5E5E5"/>
          </w:tcPr>
          <w:p w14:paraId="12F240F7"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72B31028"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5A7FB2DC"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FD8426" w14:textId="77777777" w:rsidR="001B5FA8" w:rsidRDefault="001B5FA8">
            <w:pPr>
              <w:pStyle w:val="TableText"/>
              <w:snapToGrid w:val="0"/>
              <w:rPr>
                <w:color w:val="000000"/>
              </w:rPr>
            </w:pPr>
          </w:p>
        </w:tc>
      </w:tr>
      <w:tr w:rsidR="001B5FA8" w14:paraId="2A139E9B" w14:textId="77777777">
        <w:tc>
          <w:tcPr>
            <w:tcW w:w="1278" w:type="dxa"/>
            <w:tcBorders>
              <w:top w:val="single" w:sz="6" w:space="0" w:color="000000"/>
              <w:left w:val="single" w:sz="6" w:space="0" w:color="000000"/>
              <w:bottom w:val="single" w:sz="6" w:space="0" w:color="000000"/>
            </w:tcBorders>
            <w:shd w:val="clear" w:color="auto" w:fill="E5E5E5"/>
          </w:tcPr>
          <w:p w14:paraId="4C8503E2"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25F2D4F0"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6FDFBAE0"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110C59" w14:textId="77777777" w:rsidR="001B5FA8" w:rsidRDefault="001B5FA8">
            <w:pPr>
              <w:pStyle w:val="TableText"/>
              <w:snapToGrid w:val="0"/>
              <w:rPr>
                <w:color w:val="000000"/>
              </w:rPr>
            </w:pPr>
          </w:p>
        </w:tc>
      </w:tr>
      <w:tr w:rsidR="001B5FA8" w14:paraId="37322C18" w14:textId="77777777">
        <w:tc>
          <w:tcPr>
            <w:tcW w:w="1278" w:type="dxa"/>
            <w:tcBorders>
              <w:top w:val="single" w:sz="6" w:space="0" w:color="000000"/>
              <w:left w:val="single" w:sz="6" w:space="0" w:color="000000"/>
              <w:bottom w:val="single" w:sz="6" w:space="0" w:color="000000"/>
            </w:tcBorders>
            <w:shd w:val="clear" w:color="auto" w:fill="E5E5E5"/>
          </w:tcPr>
          <w:p w14:paraId="4DB865EB"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362AB865"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1FF0D43C"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0AB798" w14:textId="77777777" w:rsidR="001B5FA8" w:rsidRDefault="001B5FA8">
            <w:pPr>
              <w:pStyle w:val="TableText"/>
              <w:snapToGrid w:val="0"/>
              <w:rPr>
                <w:color w:val="000000"/>
              </w:rPr>
            </w:pPr>
          </w:p>
        </w:tc>
      </w:tr>
      <w:tr w:rsidR="001B5FA8" w14:paraId="30A9B83D" w14:textId="77777777">
        <w:tc>
          <w:tcPr>
            <w:tcW w:w="1278" w:type="dxa"/>
            <w:tcBorders>
              <w:top w:val="single" w:sz="6" w:space="0" w:color="000000"/>
              <w:left w:val="single" w:sz="6" w:space="0" w:color="000000"/>
              <w:bottom w:val="single" w:sz="6" w:space="0" w:color="000000"/>
            </w:tcBorders>
            <w:shd w:val="clear" w:color="auto" w:fill="E5E5E5"/>
          </w:tcPr>
          <w:p w14:paraId="1AD26186"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13F40C20"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1481F52E"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A7991C" w14:textId="77777777" w:rsidR="001B5FA8" w:rsidRDefault="001B5FA8">
            <w:pPr>
              <w:pStyle w:val="TableText"/>
              <w:snapToGrid w:val="0"/>
              <w:rPr>
                <w:color w:val="000000"/>
              </w:rPr>
            </w:pPr>
          </w:p>
        </w:tc>
      </w:tr>
      <w:tr w:rsidR="001B5FA8" w14:paraId="49C9B60E" w14:textId="77777777">
        <w:tc>
          <w:tcPr>
            <w:tcW w:w="1278" w:type="dxa"/>
            <w:tcBorders>
              <w:top w:val="single" w:sz="6" w:space="0" w:color="000000"/>
              <w:left w:val="single" w:sz="6" w:space="0" w:color="000000"/>
              <w:bottom w:val="single" w:sz="6" w:space="0" w:color="000000"/>
            </w:tcBorders>
            <w:shd w:val="clear" w:color="auto" w:fill="E5E5E5"/>
          </w:tcPr>
          <w:p w14:paraId="7A0DD9AB"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00646957"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2729D798"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40A369" w14:textId="77777777" w:rsidR="001B5FA8" w:rsidRDefault="001B5FA8">
            <w:pPr>
              <w:pStyle w:val="TableText"/>
              <w:snapToGrid w:val="0"/>
              <w:rPr>
                <w:color w:val="000000"/>
              </w:rPr>
            </w:pPr>
          </w:p>
        </w:tc>
      </w:tr>
      <w:tr w:rsidR="001B5FA8" w14:paraId="24C3D0EF" w14:textId="77777777">
        <w:tc>
          <w:tcPr>
            <w:tcW w:w="1278" w:type="dxa"/>
            <w:tcBorders>
              <w:top w:val="single" w:sz="6" w:space="0" w:color="000000"/>
              <w:left w:val="single" w:sz="6" w:space="0" w:color="000000"/>
              <w:bottom w:val="single" w:sz="6" w:space="0" w:color="000000"/>
            </w:tcBorders>
            <w:shd w:val="clear" w:color="auto" w:fill="E5E5E5"/>
          </w:tcPr>
          <w:p w14:paraId="5A5A18CB"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4D75F831"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41BF3E7A"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CC9D85" w14:textId="77777777" w:rsidR="001B5FA8" w:rsidRDefault="001B5FA8">
            <w:pPr>
              <w:pStyle w:val="TableText"/>
              <w:snapToGrid w:val="0"/>
              <w:rPr>
                <w:color w:val="000000"/>
              </w:rPr>
            </w:pPr>
          </w:p>
        </w:tc>
      </w:tr>
      <w:tr w:rsidR="001B5FA8" w14:paraId="2C3B2E51" w14:textId="77777777">
        <w:tc>
          <w:tcPr>
            <w:tcW w:w="1278" w:type="dxa"/>
            <w:tcBorders>
              <w:top w:val="single" w:sz="6" w:space="0" w:color="000000"/>
              <w:left w:val="single" w:sz="6" w:space="0" w:color="000000"/>
              <w:bottom w:val="single" w:sz="6" w:space="0" w:color="000000"/>
            </w:tcBorders>
            <w:shd w:val="clear" w:color="auto" w:fill="E5E5E5"/>
          </w:tcPr>
          <w:p w14:paraId="07331D98"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4F030F9C"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437AA0C6"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76A23F" w14:textId="77777777" w:rsidR="001B5FA8" w:rsidRDefault="001B5FA8">
            <w:pPr>
              <w:pStyle w:val="TableText"/>
              <w:snapToGrid w:val="0"/>
              <w:rPr>
                <w:color w:val="000000"/>
              </w:rPr>
            </w:pPr>
          </w:p>
        </w:tc>
      </w:tr>
      <w:tr w:rsidR="001B5FA8" w14:paraId="10E96B1E" w14:textId="77777777">
        <w:tc>
          <w:tcPr>
            <w:tcW w:w="1278" w:type="dxa"/>
            <w:tcBorders>
              <w:top w:val="single" w:sz="6" w:space="0" w:color="000000"/>
              <w:left w:val="single" w:sz="6" w:space="0" w:color="000000"/>
              <w:bottom w:val="single" w:sz="6" w:space="0" w:color="000000"/>
            </w:tcBorders>
            <w:shd w:val="clear" w:color="auto" w:fill="E5E5E5"/>
          </w:tcPr>
          <w:p w14:paraId="756CB4AF"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665CA6EA"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0B7C5D44"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D12AFA7" w14:textId="77777777" w:rsidR="001B5FA8" w:rsidRDefault="001B5FA8">
            <w:pPr>
              <w:pStyle w:val="TableText"/>
              <w:snapToGrid w:val="0"/>
              <w:rPr>
                <w:color w:val="000000"/>
              </w:rPr>
            </w:pPr>
          </w:p>
        </w:tc>
      </w:tr>
      <w:tr w:rsidR="001B5FA8" w14:paraId="4DEE16D6" w14:textId="77777777">
        <w:tc>
          <w:tcPr>
            <w:tcW w:w="1278" w:type="dxa"/>
            <w:tcBorders>
              <w:top w:val="single" w:sz="6" w:space="0" w:color="000000"/>
              <w:left w:val="single" w:sz="6" w:space="0" w:color="000000"/>
              <w:bottom w:val="single" w:sz="6" w:space="0" w:color="000000"/>
            </w:tcBorders>
            <w:shd w:val="clear" w:color="auto" w:fill="E5E5E5"/>
          </w:tcPr>
          <w:p w14:paraId="65BF2262"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7096E430"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67BCF66D"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46B081" w14:textId="77777777" w:rsidR="001B5FA8" w:rsidRDefault="001B5FA8">
            <w:pPr>
              <w:pStyle w:val="TableText"/>
              <w:snapToGrid w:val="0"/>
              <w:rPr>
                <w:color w:val="000000"/>
              </w:rPr>
            </w:pPr>
          </w:p>
        </w:tc>
      </w:tr>
      <w:tr w:rsidR="001B5FA8" w14:paraId="41C12078" w14:textId="77777777">
        <w:tc>
          <w:tcPr>
            <w:tcW w:w="1278" w:type="dxa"/>
            <w:tcBorders>
              <w:top w:val="single" w:sz="6" w:space="0" w:color="000000"/>
              <w:left w:val="single" w:sz="6" w:space="0" w:color="000000"/>
              <w:bottom w:val="single" w:sz="6" w:space="0" w:color="000000"/>
            </w:tcBorders>
            <w:shd w:val="clear" w:color="auto" w:fill="E5E5E5"/>
          </w:tcPr>
          <w:p w14:paraId="41EEDEA4" w14:textId="77777777" w:rsidR="001B5FA8" w:rsidRDefault="001B5FA8">
            <w:pPr>
              <w:pStyle w:val="TableText"/>
              <w:snapToGrid w:val="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14:paraId="03E01DB0" w14:textId="77777777" w:rsidR="001B5FA8" w:rsidRDefault="001B5FA8">
            <w:pPr>
              <w:pStyle w:val="TableText"/>
              <w:snapToGrid w:val="0"/>
              <w:rPr>
                <w:color w:val="000000"/>
              </w:rPr>
            </w:pPr>
          </w:p>
        </w:tc>
        <w:tc>
          <w:tcPr>
            <w:tcW w:w="3814" w:type="dxa"/>
            <w:tcBorders>
              <w:top w:val="single" w:sz="6" w:space="0" w:color="000000"/>
              <w:left w:val="single" w:sz="6" w:space="0" w:color="000000"/>
              <w:bottom w:val="single" w:sz="6" w:space="0" w:color="000000"/>
            </w:tcBorders>
            <w:shd w:val="clear" w:color="auto" w:fill="E5E5E5"/>
          </w:tcPr>
          <w:p w14:paraId="47DF8FD3" w14:textId="77777777" w:rsidR="001B5FA8" w:rsidRDefault="001B5FA8">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9D75E8" w14:textId="77777777" w:rsidR="001B5FA8" w:rsidRDefault="001B5FA8">
            <w:pPr>
              <w:pStyle w:val="TableText"/>
              <w:snapToGrid w:val="0"/>
              <w:rPr>
                <w:color w:val="000000"/>
              </w:rPr>
            </w:pPr>
          </w:p>
        </w:tc>
      </w:tr>
    </w:tbl>
    <w:p w14:paraId="2907779B" w14:textId="77777777" w:rsidR="001B5FA8" w:rsidRDefault="00025602">
      <w:pPr>
        <w:rPr>
          <w:color w:val="000000"/>
          <w:u w:val="single"/>
        </w:rPr>
        <w:sectPr w:rsidR="001B5FA8">
          <w:headerReference w:type="default" r:id="rId11"/>
          <w:footerReference w:type="default" r:id="rId12"/>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E84513F" w14:textId="77777777" w:rsidR="001B5FA8" w:rsidRDefault="00025602">
      <w:pPr>
        <w:pStyle w:val="TableofContents"/>
      </w:pPr>
      <w:r>
        <w:lastRenderedPageBreak/>
        <w:tab/>
        <w:t>Table of Contents</w:t>
      </w:r>
    </w:p>
    <w:p w14:paraId="552DB2DB" w14:textId="77777777" w:rsidR="001B5FA8" w:rsidRDefault="00025602">
      <w:pPr>
        <w:pStyle w:val="TOC1"/>
        <w:tabs>
          <w:tab w:val="left" w:pos="400"/>
        </w:tabs>
        <w:rPr>
          <w:rFonts w:ascii="Calibri" w:hAnsi="Calibri" w:cs="Calibri"/>
          <w:b w:val="0"/>
          <w:caps w:val="0"/>
          <w:sz w:val="24"/>
          <w:szCs w:val="24"/>
          <w:lang w:eastAsia="en-US"/>
        </w:rPr>
      </w:pPr>
      <w:r>
        <w:fldChar w:fldCharType="begin"/>
      </w:r>
      <w:r>
        <w:instrText>TOC \o "1-3"</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553354A6" w14:textId="77777777" w:rsidR="001B5FA8" w:rsidRDefault="00025602">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2D433D05" w14:textId="77777777" w:rsidR="001B5FA8" w:rsidRDefault="00025602">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0788C50F" w14:textId="77777777" w:rsidR="001B5FA8" w:rsidRDefault="00025602">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24FC7491" w14:textId="77777777" w:rsidR="001B5FA8" w:rsidRDefault="00025602">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0410A749" w14:textId="77777777" w:rsidR="001B5FA8" w:rsidRDefault="00025602">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0DEE4F60" w14:textId="77777777" w:rsidR="001B5FA8" w:rsidRDefault="00025602">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0A67BDAA" w14:textId="77777777" w:rsidR="001B5FA8" w:rsidRDefault="00025602">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48E3E78B" w14:textId="77777777" w:rsidR="001B5FA8" w:rsidRDefault="00025602">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w:t>
      </w:r>
      <w:r>
        <w:rPr>
          <w:lang w:eastAsia="en-US"/>
        </w:rPr>
        <w:t>t Functionality/Features</w:t>
      </w:r>
      <w:r>
        <w:rPr>
          <w:lang w:eastAsia="en-US"/>
        </w:rPr>
        <w:tab/>
      </w:r>
      <w:hyperlink w:anchor="__RefHeading___Toc19440727">
        <w:r>
          <w:rPr>
            <w:rStyle w:val="IndexLink"/>
            <w:lang w:eastAsia="en-US"/>
          </w:rPr>
          <w:t>5</w:t>
        </w:r>
      </w:hyperlink>
    </w:p>
    <w:p w14:paraId="6A368F98" w14:textId="77777777" w:rsidR="001B5FA8" w:rsidRDefault="00025602">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4A2F9ABA" w14:textId="77777777" w:rsidR="001B5FA8" w:rsidRDefault="00025602">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1F4FA99D" w14:textId="77777777" w:rsidR="001B5FA8" w:rsidRDefault="00025602">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4E2AAFEB" w14:textId="77777777" w:rsidR="001B5FA8" w:rsidRDefault="00025602">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56ABB9F0" w14:textId="77777777" w:rsidR="001B5FA8" w:rsidRDefault="00025602">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150917CA" w14:textId="77777777" w:rsidR="001B5FA8" w:rsidRDefault="00025602">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18E24D91" w14:textId="77777777" w:rsidR="001B5FA8" w:rsidRDefault="00025602">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3CC67B75" w14:textId="77777777" w:rsidR="001B5FA8" w:rsidRDefault="00025602">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257B11CB" w14:textId="77777777" w:rsidR="001B5FA8" w:rsidRDefault="00025602">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7D666DDC" w14:textId="77777777" w:rsidR="001B5FA8" w:rsidRDefault="00025602">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D919E4F" w14:textId="77777777" w:rsidR="001B5FA8" w:rsidRDefault="00025602">
      <w:pPr>
        <w:rPr>
          <w:rFonts w:ascii="Calibri" w:hAnsi="Calibri" w:cs="Calibri"/>
          <w:b/>
          <w:caps/>
          <w:sz w:val="24"/>
          <w:szCs w:val="24"/>
          <w:lang w:eastAsia="en-US"/>
        </w:rPr>
      </w:pPr>
      <w:r>
        <w:rPr>
          <w:rFonts w:ascii="Calibri" w:hAnsi="Calibri" w:cs="Calibri"/>
          <w:b/>
          <w:caps/>
          <w:sz w:val="24"/>
          <w:szCs w:val="24"/>
        </w:rPr>
        <w:fldChar w:fldCharType="end"/>
      </w:r>
    </w:p>
    <w:p w14:paraId="3673339C" w14:textId="77777777" w:rsidR="001B5FA8" w:rsidRDefault="00025602">
      <w:pPr>
        <w:pStyle w:val="Heading1"/>
      </w:pPr>
      <w:bookmarkStart w:id="1" w:name="__RefHeading___Toc19440719"/>
      <w:bookmarkEnd w:id="1"/>
      <w:r>
        <w:lastRenderedPageBreak/>
        <w:t>Purpose</w:t>
      </w:r>
    </w:p>
    <w:p w14:paraId="7C8FCB9F" w14:textId="77777777" w:rsidR="001B5FA8" w:rsidRDefault="00025602">
      <w:pPr>
        <w:pStyle w:val="Paragraph2"/>
      </w:pPr>
      <w:r>
        <w:t xml:space="preserve">This document outlines the </w:t>
      </w:r>
      <w:r>
        <w:t>requirements for the Mine Pump Control System (MPC).</w:t>
      </w:r>
    </w:p>
    <w:p w14:paraId="33839ECE" w14:textId="77777777" w:rsidR="001B5FA8" w:rsidRDefault="00025602">
      <w:pPr>
        <w:pStyle w:val="Heading2"/>
      </w:pPr>
      <w:bookmarkStart w:id="2" w:name="__RefHeading___Toc19440720"/>
      <w:bookmarkEnd w:id="2"/>
      <w:r>
        <w:t>Scope</w:t>
      </w:r>
    </w:p>
    <w:p w14:paraId="5B700B0B" w14:textId="77777777" w:rsidR="001B5FA8" w:rsidRDefault="00025602">
      <w:pPr>
        <w:pStyle w:val="Paragraph2"/>
      </w:pPr>
      <w:r>
        <w:t>This document will catalog the user, system, and hardware requirements for the MPC system. It will not, however, document how these requirements will be implemented.</w:t>
      </w:r>
    </w:p>
    <w:p w14:paraId="315393B9" w14:textId="0AD2E3D8" w:rsidR="001E0C48" w:rsidRDefault="00025602" w:rsidP="001E0C48">
      <w:pPr>
        <w:pStyle w:val="Heading2"/>
      </w:pPr>
      <w:bookmarkStart w:id="3" w:name="__RefHeading___Toc19440721"/>
      <w:bookmarkEnd w:id="3"/>
      <w:r>
        <w:t>Definitions, Acronyms, Abbrevia</w:t>
      </w:r>
      <w:r>
        <w:t>tion</w:t>
      </w:r>
      <w:r w:rsidR="001E0C48">
        <w:t>s</w:t>
      </w:r>
    </w:p>
    <w:p w14:paraId="577B7F21" w14:textId="7DC4707D" w:rsidR="001E0C48" w:rsidRDefault="001E0C48" w:rsidP="001E0C48">
      <w:pPr>
        <w:ind w:left="1440"/>
      </w:pPr>
      <w:r>
        <w:t>Water sensor – detects the level of water within the mine</w:t>
      </w:r>
    </w:p>
    <w:p w14:paraId="741C6CE2" w14:textId="21129A87" w:rsidR="001E0C48" w:rsidRDefault="001E0C48" w:rsidP="001E0C48">
      <w:pPr>
        <w:ind w:left="1440"/>
      </w:pPr>
      <w:r>
        <w:t>Methane sensor – detects the level of methane (measured in N parts per million)</w:t>
      </w:r>
    </w:p>
    <w:p w14:paraId="69626575" w14:textId="373B7E9B" w:rsidR="001E0C48" w:rsidRDefault="001E0C48" w:rsidP="001E0C48">
      <w:pPr>
        <w:ind w:left="1440"/>
      </w:pPr>
      <w:r>
        <w:t>Operator – Person who uses the system to start and stop water pump</w:t>
      </w:r>
    </w:p>
    <w:p w14:paraId="0074C0E7" w14:textId="771A12B1" w:rsidR="001E0C48" w:rsidRDefault="001E0C48" w:rsidP="001E0C48">
      <w:pPr>
        <w:ind w:left="1440"/>
      </w:pPr>
      <w:r>
        <w:t>Supervisor – Person who uses the system to reset and override water pump behavior</w:t>
      </w:r>
    </w:p>
    <w:p w14:paraId="3E4C0603" w14:textId="0220D3E9" w:rsidR="001E0C48" w:rsidRPr="001E0C48" w:rsidRDefault="001E0C48" w:rsidP="001E0C48">
      <w:pPr>
        <w:ind w:left="1440"/>
      </w:pPr>
      <w:r>
        <w:t>Log – Collection of sensor data that is deleted every 30 days</w:t>
      </w:r>
    </w:p>
    <w:p w14:paraId="3BD1E7EE" w14:textId="77777777" w:rsidR="001B5FA8" w:rsidRDefault="00025602">
      <w:pPr>
        <w:pStyle w:val="Heading2"/>
      </w:pPr>
      <w:bookmarkStart w:id="4" w:name="__RefHeading___Toc19440722"/>
      <w:bookmarkEnd w:id="4"/>
      <w:r>
        <w:t>R</w:t>
      </w:r>
      <w:r>
        <w:t>eferences</w:t>
      </w:r>
    </w:p>
    <w:p w14:paraId="7EBB6A20" w14:textId="77777777" w:rsidR="001B5FA8" w:rsidRDefault="00025602">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76E35791" w14:textId="77777777" w:rsidR="001B5FA8" w:rsidRDefault="00025602">
      <w:pPr>
        <w:pStyle w:val="Paragraph2"/>
        <w:rPr>
          <w:rFonts w:ascii="Calibri" w:hAnsi="Calibri" w:cs="Calibri"/>
          <w:color w:val="7030A0"/>
        </w:rPr>
      </w:pPr>
      <w:r>
        <w:rPr>
          <w:rFonts w:ascii="Calibri" w:hAnsi="Calibri" w:cs="Calibri"/>
          <w:color w:val="7030A0"/>
        </w:rPr>
        <w:t>UML Use Case Diagrams Document – Step 3 in assignment description</w:t>
      </w:r>
    </w:p>
    <w:p w14:paraId="0AA33EF4" w14:textId="77777777" w:rsidR="001B5FA8" w:rsidRDefault="00025602">
      <w:pPr>
        <w:pStyle w:val="Paragraph2"/>
        <w:rPr>
          <w:rFonts w:ascii="Calibri" w:hAnsi="Calibri" w:cs="Calibri"/>
          <w:color w:val="7030A0"/>
        </w:rPr>
      </w:pPr>
      <w:r>
        <w:rPr>
          <w:rFonts w:ascii="Calibri" w:hAnsi="Calibri" w:cs="Calibri"/>
          <w:color w:val="7030A0"/>
        </w:rPr>
        <w:t xml:space="preserve">Class Diagrams – Step 5 in assignment </w:t>
      </w:r>
      <w:r>
        <w:rPr>
          <w:rFonts w:ascii="Calibri" w:hAnsi="Calibri" w:cs="Calibri"/>
          <w:color w:val="7030A0"/>
        </w:rPr>
        <w:t>description</w:t>
      </w:r>
    </w:p>
    <w:p w14:paraId="33B2D20F" w14:textId="77777777" w:rsidR="001B5FA8" w:rsidRDefault="00025602">
      <w:pPr>
        <w:pStyle w:val="Paragraph2"/>
        <w:rPr>
          <w:rFonts w:ascii="Calibri" w:hAnsi="Calibri" w:cs="Calibri"/>
          <w:color w:val="7030A0"/>
        </w:rPr>
      </w:pPr>
      <w:r>
        <w:rPr>
          <w:rFonts w:ascii="Calibri" w:hAnsi="Calibri" w:cs="Calibri"/>
          <w:color w:val="7030A0"/>
        </w:rPr>
        <w:t>Sequence Diagrams – Step 6 in assignment description</w:t>
      </w:r>
    </w:p>
    <w:p w14:paraId="6E3164DC" w14:textId="77777777" w:rsidR="001B5FA8" w:rsidRDefault="00025602">
      <w:pPr>
        <w:pStyle w:val="Heading2"/>
      </w:pPr>
      <w:bookmarkStart w:id="5" w:name="__RefHeading___Toc19440723"/>
      <w:bookmarkEnd w:id="5"/>
      <w:r>
        <w:t>Overview</w:t>
      </w:r>
    </w:p>
    <w:p w14:paraId="77F73CD6" w14:textId="77777777" w:rsidR="001B5FA8" w:rsidRDefault="00025602">
      <w:pPr>
        <w:ind w:left="1440"/>
      </w:pPr>
      <w:r>
        <w:t>The Mine Pump Control System (MPC), is designed to monitor and pump flood water out of mine shafts. As underground mining operations take place far below the water table, flooding in</w:t>
      </w:r>
      <w:r>
        <w:t xml:space="preserve">to mine galleries and shafts is an ever-present danger. </w:t>
      </w:r>
    </w:p>
    <w:p w14:paraId="62E5D3C1" w14:textId="77777777" w:rsidR="001B5FA8" w:rsidRDefault="00025602">
      <w:pPr>
        <w:pStyle w:val="Heading1"/>
      </w:pPr>
      <w:bookmarkStart w:id="6" w:name="__RefHeading___Toc19440724"/>
      <w:bookmarkEnd w:id="6"/>
      <w:r>
        <w:lastRenderedPageBreak/>
        <w:t>Overall Description</w:t>
      </w:r>
    </w:p>
    <w:p w14:paraId="25F97040" w14:textId="77777777" w:rsidR="001B5FA8" w:rsidRDefault="00025602">
      <w:pPr>
        <w:pStyle w:val="Heading2"/>
      </w:pPr>
      <w:bookmarkStart w:id="7" w:name="__RefHeading___Toc19440725"/>
      <w:bookmarkEnd w:id="7"/>
      <w:r>
        <w:t>Product Perspective</w:t>
      </w:r>
    </w:p>
    <w:p w14:paraId="6D54189F" w14:textId="406E4229" w:rsidR="001B5FA8" w:rsidRDefault="00025602">
      <w:pPr>
        <w:pStyle w:val="Heading2"/>
      </w:pPr>
      <w:bookmarkStart w:id="8" w:name="__RefHeading___Toc19440726"/>
      <w:bookmarkEnd w:id="8"/>
      <w:r>
        <w:t>Product Architecture</w:t>
      </w:r>
    </w:p>
    <w:p w14:paraId="60ECFD0B" w14:textId="4FAAF441" w:rsidR="001E0C48" w:rsidRPr="001E0C48" w:rsidRDefault="001E0C48" w:rsidP="001E0C48">
      <w:pPr>
        <w:ind w:left="1440"/>
      </w:pPr>
      <w:r>
        <w:t>The system will be organized into the Flood Regulation module, the Methane Alarm module, and the Records module.</w:t>
      </w:r>
    </w:p>
    <w:p w14:paraId="17F45203" w14:textId="77777777" w:rsidR="001B5FA8" w:rsidRDefault="00025602">
      <w:pPr>
        <w:pStyle w:val="Heading2"/>
      </w:pPr>
      <w:bookmarkStart w:id="9" w:name="__RefHeading___Toc19440727"/>
      <w:bookmarkEnd w:id="9"/>
      <w:r>
        <w:t>Product Functionality/Features</w:t>
      </w:r>
    </w:p>
    <w:p w14:paraId="12FAECAC" w14:textId="77777777" w:rsidR="001B5FA8" w:rsidRDefault="00025602">
      <w:pPr>
        <w:ind w:left="1440"/>
      </w:pPr>
      <w:r>
        <w:t>The high-level features of the system are as follows (see section 3 of this document for more detailed requirements that address these features):</w:t>
      </w:r>
    </w:p>
    <w:p w14:paraId="3F564313" w14:textId="6C693DB3" w:rsidR="001B5FA8" w:rsidRDefault="00025602">
      <w:pPr>
        <w:pStyle w:val="Heading2"/>
      </w:pPr>
      <w:bookmarkStart w:id="10" w:name="__RefHeading___Toc19440728"/>
      <w:bookmarkEnd w:id="10"/>
      <w:r>
        <w:t>Constraints</w:t>
      </w:r>
    </w:p>
    <w:p w14:paraId="1C70DEEF" w14:textId="1FECA045" w:rsidR="001E0C48" w:rsidRPr="001E0C48" w:rsidRDefault="00F260BF" w:rsidP="001E0C48">
      <w:pPr>
        <w:ind w:left="1440"/>
      </w:pPr>
      <w:r>
        <w:t>Since users must log in to use the system, Operators and Supervisors must have a login already.</w:t>
      </w:r>
    </w:p>
    <w:p w14:paraId="2FF14CE4" w14:textId="53CD35B5" w:rsidR="001B5FA8" w:rsidRDefault="00025602">
      <w:pPr>
        <w:pStyle w:val="Heading2"/>
      </w:pPr>
      <w:bookmarkStart w:id="11" w:name="__RefHeading___Toc19440729"/>
      <w:bookmarkEnd w:id="11"/>
      <w:r>
        <w:t>Assumptions and Dependencies</w:t>
      </w:r>
    </w:p>
    <w:p w14:paraId="029234E7" w14:textId="7EE0554D" w:rsidR="00F260BF" w:rsidRPr="00F260BF" w:rsidRDefault="00F260BF" w:rsidP="00F260BF">
      <w:pPr>
        <w:ind w:left="1440"/>
      </w:pPr>
      <w:r>
        <w:t>It is assumed that the program and interface will be implemented at a later date.</w:t>
      </w:r>
    </w:p>
    <w:p w14:paraId="1B13884D" w14:textId="77777777" w:rsidR="001B5FA8" w:rsidRDefault="00025602">
      <w:pPr>
        <w:pStyle w:val="Heading1"/>
      </w:pPr>
      <w:bookmarkStart w:id="12" w:name="__RefHeading___Toc19440730"/>
      <w:bookmarkEnd w:id="12"/>
      <w:r>
        <w:lastRenderedPageBreak/>
        <w:t>Specific Requirements</w:t>
      </w:r>
    </w:p>
    <w:p w14:paraId="5760BA21" w14:textId="77777777" w:rsidR="001B5FA8" w:rsidRDefault="00025602">
      <w:pPr>
        <w:pStyle w:val="Heading2"/>
      </w:pPr>
      <w:bookmarkStart w:id="13" w:name="__RefHeading___Toc19440731"/>
      <w:bookmarkEnd w:id="13"/>
      <w:r>
        <w:t>Functional Requirements</w:t>
      </w:r>
    </w:p>
    <w:p w14:paraId="34D15AC2" w14:textId="7F35755D" w:rsidR="001B5FA8" w:rsidRDefault="00025602">
      <w:pPr>
        <w:pStyle w:val="Heading3"/>
      </w:pPr>
      <w:r>
        <w:t>Common Requirements:</w:t>
      </w:r>
    </w:p>
    <w:p w14:paraId="40E45D82" w14:textId="60ACA3B0" w:rsidR="00F260BF" w:rsidRDefault="00F260BF" w:rsidP="00F260BF">
      <w:pPr>
        <w:ind w:left="1440"/>
      </w:pPr>
      <w:r>
        <w:t>Users should be able to input a username and password to validate identity.</w:t>
      </w:r>
    </w:p>
    <w:p w14:paraId="5A108408" w14:textId="77777777" w:rsidR="00F260BF" w:rsidRPr="00F260BF" w:rsidRDefault="00F260BF" w:rsidP="00F260BF">
      <w:pPr>
        <w:ind w:left="1440"/>
      </w:pPr>
    </w:p>
    <w:p w14:paraId="05CECB1C" w14:textId="7E950780" w:rsidR="001B5FA8" w:rsidRDefault="00F260BF">
      <w:pPr>
        <w:pStyle w:val="Heading3"/>
      </w:pPr>
      <w:r>
        <w:t xml:space="preserve">Flood Regulation </w:t>
      </w:r>
      <w:r w:rsidR="00025602">
        <w:t>Module Requirements:</w:t>
      </w:r>
    </w:p>
    <w:p w14:paraId="364DC850" w14:textId="20ACCA86" w:rsidR="00F260BF" w:rsidRDefault="00F260BF" w:rsidP="00F260BF">
      <w:pPr>
        <w:ind w:left="1440"/>
      </w:pPr>
      <w:r>
        <w:t>Operators should be able to start and stop the water pump if water is between the max and minimum levels.</w:t>
      </w:r>
    </w:p>
    <w:p w14:paraId="1FE24A9A" w14:textId="50367B33" w:rsidR="00F260BF" w:rsidRDefault="00F260BF" w:rsidP="00F260BF">
      <w:pPr>
        <w:ind w:left="1440"/>
      </w:pPr>
      <w:r>
        <w:t>Supervisors should be able to start and stop the pump regardless of water level.</w:t>
      </w:r>
    </w:p>
    <w:p w14:paraId="75F2D42A" w14:textId="3421675D" w:rsidR="00F260BF" w:rsidRPr="00F260BF" w:rsidRDefault="00F260BF" w:rsidP="00F260BF">
      <w:pPr>
        <w:ind w:left="1440"/>
      </w:pPr>
      <w:r>
        <w:t>Supervisors should be able to reset the pump system to resume automatic behavior.</w:t>
      </w:r>
    </w:p>
    <w:p w14:paraId="284395E7" w14:textId="563D4FAC" w:rsidR="001B5FA8" w:rsidRDefault="00F260BF">
      <w:pPr>
        <w:pStyle w:val="Heading3"/>
      </w:pPr>
      <w:r>
        <w:t>Methane Alarm</w:t>
      </w:r>
      <w:r w:rsidR="00025602">
        <w:t xml:space="preserve"> Module Requirements:</w:t>
      </w:r>
    </w:p>
    <w:p w14:paraId="09266948" w14:textId="38E8FB43" w:rsidR="00F260BF" w:rsidRDefault="00F260BF" w:rsidP="00F260BF">
      <w:pPr>
        <w:ind w:left="1440"/>
      </w:pPr>
      <w:r>
        <w:t>The sensor data should be evaluated if dangerous levels of methane are present.</w:t>
      </w:r>
    </w:p>
    <w:p w14:paraId="5CFBFB5A" w14:textId="486F3B13" w:rsidR="00F260BF" w:rsidRDefault="00F260BF" w:rsidP="00F260BF">
      <w:pPr>
        <w:ind w:left="1440"/>
      </w:pPr>
      <w:r>
        <w:t xml:space="preserve">The module must be able to trigger an evacuation alarm </w:t>
      </w:r>
      <w:r>
        <w:t>when dangerous levels of methane are present</w:t>
      </w:r>
      <w:r>
        <w:t>.</w:t>
      </w:r>
    </w:p>
    <w:p w14:paraId="20F2510C" w14:textId="2BAE4AE5" w:rsidR="00F260BF" w:rsidRPr="00F260BF" w:rsidRDefault="00F260BF" w:rsidP="00F260BF">
      <w:pPr>
        <w:ind w:left="1440"/>
      </w:pPr>
      <w:r>
        <w:t>The module must be able to turn off the flood regulation system when dangerous levels of methane are present</w:t>
      </w:r>
    </w:p>
    <w:p w14:paraId="774867CB" w14:textId="21A1A2EF" w:rsidR="001B5FA8" w:rsidRDefault="00F260BF">
      <w:pPr>
        <w:pStyle w:val="Heading3"/>
      </w:pPr>
      <w:r>
        <w:t xml:space="preserve">Records </w:t>
      </w:r>
      <w:r w:rsidR="00025602">
        <w:t>Module Requirements:</w:t>
      </w:r>
    </w:p>
    <w:p w14:paraId="50F47201" w14:textId="5A180881" w:rsidR="00F260BF" w:rsidRDefault="00CA793B" w:rsidP="00F260BF">
      <w:pPr>
        <w:ind w:left="1440"/>
      </w:pPr>
      <w:r>
        <w:t xml:space="preserve">The module should keep pump activity information for a maximum of 30 days from date of occurrence. </w:t>
      </w:r>
    </w:p>
    <w:p w14:paraId="1A1E3896" w14:textId="631BF7B1" w:rsidR="00CA793B" w:rsidRDefault="00CA793B" w:rsidP="00F260BF">
      <w:pPr>
        <w:ind w:left="1440"/>
      </w:pPr>
      <w:r>
        <w:t xml:space="preserve">The module should keep methane triggered sensor activity for a maximum of 30 days from date of occurrence. </w:t>
      </w:r>
    </w:p>
    <w:p w14:paraId="1CB42224" w14:textId="458E74BA" w:rsidR="00CA793B" w:rsidRPr="00CA793B" w:rsidRDefault="00CA793B" w:rsidP="00CA793B">
      <w:pPr>
        <w:ind w:left="1440"/>
      </w:pPr>
      <w:r>
        <w:t xml:space="preserve">The module should keep methane </w:t>
      </w:r>
      <w:r>
        <w:t>readings that occur every 30 minutes</w:t>
      </w:r>
      <w:r>
        <w:t xml:space="preserve"> for a maximum of 30 days from date of occurrence. </w:t>
      </w:r>
    </w:p>
    <w:p w14:paraId="28490D54" w14:textId="4482E58B" w:rsidR="001B5FA8" w:rsidRDefault="00025602" w:rsidP="00513AC8">
      <w:pPr>
        <w:pStyle w:val="Heading2"/>
      </w:pPr>
      <w:bookmarkStart w:id="14" w:name="__RefHeading___Toc19440736"/>
      <w:bookmarkEnd w:id="14"/>
      <w:r>
        <w:t>E</w:t>
      </w:r>
      <w:r>
        <w:t>xternal Interface Requirements</w:t>
      </w:r>
      <w:bookmarkStart w:id="15" w:name="REQBUZLF2"/>
    </w:p>
    <w:p w14:paraId="6CACD84A" w14:textId="2D662C5E" w:rsidR="00513AC8" w:rsidRPr="00513AC8" w:rsidRDefault="00513AC8" w:rsidP="00513AC8">
      <w:pPr>
        <w:ind w:left="1440"/>
      </w:pPr>
      <w:r>
        <w:t xml:space="preserve">The system must provide an interface to the Operators and Supervisors of the mine so that they can log in and manage the </w:t>
      </w:r>
      <w:r w:rsidR="005837AD">
        <w:t>water pump and view appropriate record history dependent on their role.</w:t>
      </w:r>
    </w:p>
    <w:p w14:paraId="7926852E" w14:textId="55F9C737" w:rsidR="001B5FA8" w:rsidRDefault="00025602">
      <w:pPr>
        <w:pStyle w:val="Heading2"/>
      </w:pPr>
      <w:bookmarkStart w:id="16" w:name="__RefHeading___Toc19440737"/>
      <w:bookmarkEnd w:id="15"/>
      <w:bookmarkEnd w:id="16"/>
      <w:r>
        <w:t>Internal Interface Requirements</w:t>
      </w:r>
    </w:p>
    <w:p w14:paraId="6A5C618B" w14:textId="3693E57F" w:rsidR="005837AD" w:rsidRPr="005837AD" w:rsidRDefault="005837AD" w:rsidP="005837AD">
      <w:pPr>
        <w:ind w:left="1440"/>
      </w:pPr>
      <w:r>
        <w:t>The system must process data from sensors and pumps and log that data using the Records module. The fields included are name, water level, employee id, note, and time of activity.</w:t>
      </w:r>
    </w:p>
    <w:p w14:paraId="30F11E70" w14:textId="77777777" w:rsidR="001B5FA8" w:rsidRDefault="00025602">
      <w:pPr>
        <w:pStyle w:val="Heading1"/>
      </w:pPr>
      <w:bookmarkStart w:id="17" w:name="__RefHeading___Toc19440738"/>
      <w:bookmarkEnd w:id="17"/>
      <w:r>
        <w:lastRenderedPageBreak/>
        <w:t>Non-Function</w:t>
      </w:r>
      <w:r>
        <w:t>al Requirements</w:t>
      </w:r>
    </w:p>
    <w:p w14:paraId="2D298814" w14:textId="62D80AF5" w:rsidR="001B5FA8" w:rsidRDefault="00025602">
      <w:pPr>
        <w:pStyle w:val="Heading2"/>
      </w:pPr>
      <w:bookmarkStart w:id="18" w:name="__RefHeading___Toc19440739"/>
      <w:bookmarkEnd w:id="18"/>
      <w:r>
        <w:t>Security and Privacy Requirements</w:t>
      </w:r>
    </w:p>
    <w:p w14:paraId="15294055" w14:textId="6068B310" w:rsidR="005837AD" w:rsidRDefault="005837AD" w:rsidP="005837AD">
      <w:pPr>
        <w:ind w:left="1440"/>
      </w:pPr>
      <w:r>
        <w:t>The system must validate a person’s identity prior to giving access to any controls.</w:t>
      </w:r>
    </w:p>
    <w:p w14:paraId="78308FFE" w14:textId="3B962BB2" w:rsidR="007A6537" w:rsidRPr="00B41738" w:rsidRDefault="007A6537" w:rsidP="007A6537">
      <w:pPr>
        <w:ind w:left="1440"/>
      </w:pPr>
      <w:r>
        <w:t xml:space="preserve">System must encrypt </w:t>
      </w:r>
      <w:r>
        <w:t>record information and only allow access to certain files dependent on role of person.</w:t>
      </w:r>
    </w:p>
    <w:p w14:paraId="2BAA44DB" w14:textId="77777777" w:rsidR="007A6537" w:rsidRPr="005837AD" w:rsidRDefault="007A6537" w:rsidP="005837AD">
      <w:pPr>
        <w:ind w:left="1440"/>
      </w:pPr>
    </w:p>
    <w:p w14:paraId="72217D04" w14:textId="0B1714F3" w:rsidR="001B5FA8" w:rsidRDefault="00025602">
      <w:pPr>
        <w:pStyle w:val="Heading2"/>
      </w:pPr>
      <w:bookmarkStart w:id="19" w:name="__RefHeading___Toc19440740"/>
      <w:bookmarkEnd w:id="19"/>
      <w:r>
        <w:t>Environmental Requirements</w:t>
      </w:r>
    </w:p>
    <w:p w14:paraId="0F8B541F" w14:textId="6E26E10E" w:rsidR="007A6537" w:rsidRDefault="007A6537" w:rsidP="007A6537">
      <w:pPr>
        <w:ind w:left="1440"/>
      </w:pPr>
      <w:r>
        <w:t xml:space="preserve">System must be deployed with a set of sensors to maintain </w:t>
      </w:r>
      <w:r>
        <w:t>reliability and consistency against product/system malfunctions.</w:t>
      </w:r>
    </w:p>
    <w:p w14:paraId="1F764A44" w14:textId="71841E82" w:rsidR="007A6537" w:rsidRPr="007A6537" w:rsidRDefault="007A6537" w:rsidP="007A6537">
      <w:pPr>
        <w:ind w:left="1440"/>
      </w:pPr>
      <w:r>
        <w:t>System must not be compatible with third party pumps or sensors to maintain reliability and consistency against product/system malfunctions.</w:t>
      </w:r>
    </w:p>
    <w:p w14:paraId="216976D2" w14:textId="3BF04931" w:rsidR="001B5FA8" w:rsidRDefault="00025602">
      <w:pPr>
        <w:pStyle w:val="Heading2"/>
      </w:pPr>
      <w:bookmarkStart w:id="20" w:name="__RefHeading___Toc19440741"/>
      <w:bookmarkEnd w:id="20"/>
      <w:r>
        <w:t>Performance Requirements</w:t>
      </w:r>
    </w:p>
    <w:p w14:paraId="0C34A70F" w14:textId="56586E31" w:rsidR="008C7D57" w:rsidRPr="008C7D57" w:rsidRDefault="008C7D57" w:rsidP="008C7D57">
      <w:pPr>
        <w:ind w:left="1440"/>
      </w:pPr>
      <w:r>
        <w:t>System must be able to perform 24/7, without the need to restart or reboot.</w:t>
      </w:r>
    </w:p>
    <w:p w14:paraId="7A693634" w14:textId="77777777" w:rsidR="001B5FA8" w:rsidRDefault="001B5FA8">
      <w:pPr>
        <w:pStyle w:val="Heading3"/>
        <w:numPr>
          <w:ilvl w:val="0"/>
          <w:numId w:val="0"/>
        </w:numPr>
        <w:rPr>
          <w:color w:val="7030A0"/>
        </w:rPr>
      </w:pPr>
      <w:bookmarkStart w:id="21" w:name="_GoBack"/>
      <w:bookmarkEnd w:id="21"/>
    </w:p>
    <w:p w14:paraId="31516593" w14:textId="77777777" w:rsidR="001B5FA8" w:rsidRDefault="001B5FA8"/>
    <w:p w14:paraId="1AB27579" w14:textId="77777777" w:rsidR="001B5FA8" w:rsidRDefault="001B5FA8"/>
    <w:p w14:paraId="4B5157DB" w14:textId="77777777" w:rsidR="001B5FA8" w:rsidRDefault="001B5FA8"/>
    <w:p w14:paraId="0AA44F8B" w14:textId="77777777" w:rsidR="001B5FA8" w:rsidRDefault="001B5FA8">
      <w:pPr>
        <w:sectPr w:rsidR="001B5FA8">
          <w:headerReference w:type="default" r:id="rId13"/>
          <w:footerReference w:type="default" r:id="rId14"/>
          <w:headerReference w:type="first" r:id="rId15"/>
          <w:footerReference w:type="first" r:id="rId16"/>
          <w:pgSz w:w="12240" w:h="15840"/>
          <w:pgMar w:top="1440" w:right="1800" w:bottom="1800" w:left="1800" w:header="720" w:footer="1080" w:gutter="0"/>
          <w:pgNumType w:fmt="lowerRoman"/>
          <w:cols w:space="720"/>
          <w:formProt w:val="0"/>
          <w:titlePg/>
          <w:docGrid w:linePitch="360"/>
        </w:sectPr>
      </w:pPr>
    </w:p>
    <w:p w14:paraId="5C8C38F3" w14:textId="77777777" w:rsidR="00025602" w:rsidRDefault="00025602"/>
    <w:sectPr w:rsidR="0002560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6431F" w14:textId="77777777" w:rsidR="00025602" w:rsidRDefault="00025602">
      <w:r>
        <w:separator/>
      </w:r>
    </w:p>
  </w:endnote>
  <w:endnote w:type="continuationSeparator" w:id="0">
    <w:p w14:paraId="38502108" w14:textId="77777777" w:rsidR="00025602" w:rsidRDefault="00025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F0C5" w14:textId="77777777" w:rsidR="001B5FA8" w:rsidRDefault="00025602">
    <w:pPr>
      <w:pStyle w:val="Footer"/>
    </w:pPr>
    <w:r>
      <w:tab/>
      <w:t xml:space="preserve">Page </w:t>
    </w: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ED2F" w14:textId="77777777" w:rsidR="001B5FA8" w:rsidRDefault="001B5F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DB5E0" w14:textId="77777777" w:rsidR="001B5FA8" w:rsidRDefault="00025602">
    <w:pPr>
      <w:pStyle w:val="Footer"/>
    </w:pPr>
    <w:r>
      <w:rPr>
        <w:noProof/>
      </w:rPr>
      <mc:AlternateContent>
        <mc:Choice Requires="wps">
          <w:drawing>
            <wp:anchor distT="0" distB="0" distL="0" distR="0" simplePos="0" relativeHeight="2" behindDoc="0" locked="0" layoutInCell="1" allowOverlap="1" wp14:anchorId="04D0C04F" wp14:editId="576E55B6">
              <wp:simplePos x="0" y="0"/>
              <wp:positionH relativeFrom="margin">
                <wp:align>center</wp:align>
              </wp:positionH>
              <wp:positionV relativeFrom="paragraph">
                <wp:posOffset>635</wp:posOffset>
              </wp:positionV>
              <wp:extent cx="57150" cy="11684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57150" cy="116840"/>
                      </a:xfrm>
                      <a:prstGeom prst="rect">
                        <a:avLst/>
                      </a:prstGeom>
                      <a:solidFill>
                        <a:srgbClr val="FFFFFF">
                          <a:alpha val="0"/>
                        </a:srgbClr>
                      </a:solidFill>
                    </wps:spPr>
                    <wps:txbx>
                      <w:txbxContent>
                        <w:p w14:paraId="704715B4" w14:textId="77777777" w:rsidR="001B5FA8" w:rsidRDefault="00025602">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wps:txbx>
                    <wps:bodyPr lIns="0" tIns="0" rIns="0" bIns="0" anchor="t">
                      <a:noAutofit/>
                    </wps:bodyPr>
                  </wps:wsp>
                </a:graphicData>
              </a:graphic>
            </wp:anchor>
          </w:drawing>
        </mc:Choice>
        <mc:Fallback>
          <w:pict>
            <v:shapetype w14:anchorId="04D0C04F" id="_x0000_t202" coordsize="21600,21600" o:spt="202" path="m,l,21600r21600,l21600,xe">
              <v:stroke joinstyle="miter"/>
              <v:path gradientshapeok="t" o:connecttype="rect"/>
            </v:shapetype>
            <v:shape id="Frame1" o:spid="_x0000_s1026" type="#_x0000_t202" style="position:absolute;margin-left:0;margin-top:.05pt;width:4.5pt;height:9.2pt;z-index: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" stroked="f">
              <v:fill opacity="0"/>
              <v:textbox inset="0,0,0,0">
                <w:txbxContent>
                  <w:p w14:paraId="704715B4" w14:textId="77777777" w:rsidR="001B5FA8" w:rsidRDefault="00025602">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F7AAF" w14:textId="77777777" w:rsidR="001B5FA8" w:rsidRDefault="00025602">
    <w:pPr>
      <w:pStyle w:val="Footer"/>
    </w:pPr>
    <w:r>
      <w:rPr>
        <w:noProof/>
      </w:rPr>
      <mc:AlternateContent>
        <mc:Choice Requires="wps">
          <w:drawing>
            <wp:anchor distT="0" distB="0" distL="0" distR="0" simplePos="0" relativeHeight="251658240" behindDoc="0" locked="0" layoutInCell="1" allowOverlap="1" wp14:anchorId="3EDB1E1B" wp14:editId="771EB65D">
              <wp:simplePos x="0" y="0"/>
              <wp:positionH relativeFrom="margin">
                <wp:align>center</wp:align>
              </wp:positionH>
              <wp:positionV relativeFrom="paragraph">
                <wp:posOffset>635</wp:posOffset>
              </wp:positionV>
              <wp:extent cx="69850" cy="20955"/>
              <wp:effectExtent l="0" t="0" r="0" b="0"/>
              <wp:wrapSquare wrapText="largest"/>
              <wp:docPr id="2" name="Frame2"/>
              <wp:cNvGraphicFramePr/>
              <a:graphic xmlns:a="http://schemas.openxmlformats.org/drawingml/2006/main">
                <a:graphicData uri="http://schemas.microsoft.com/office/word/2010/wordprocessingShape">
                  <wps:wsp>
                    <wps:cNvSpPr txBox="1"/>
                    <wps:spPr>
                      <a:xfrm>
                        <a:off x="0" y="0"/>
                        <a:ext cx="69850" cy="20955"/>
                      </a:xfrm>
                      <a:prstGeom prst="rect">
                        <a:avLst/>
                      </a:prstGeom>
                      <a:solidFill>
                        <a:srgbClr val="FFFFFF">
                          <a:alpha val="0"/>
                        </a:srgbClr>
                      </a:solidFill>
                    </wps:spPr>
                    <wps:txbx>
                      <w:txbxContent>
                        <w:p w14:paraId="320FAC13" w14:textId="77777777" w:rsidR="001B5FA8" w:rsidRDefault="00025602">
                          <w:pPr>
                            <w:pStyle w:val="Foote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txbxContent>
                    </wps:txbx>
                    <wps:bodyPr lIns="0" tIns="0" rIns="0" bIns="0" anchor="t">
                      <a:noAutofit/>
                    </wps:bodyPr>
                  </wps:wsp>
                </a:graphicData>
              </a:graphic>
            </wp:anchor>
          </w:drawing>
        </mc:Choice>
        <mc:Fallback>
          <w:pict>
            <v:shapetype w14:anchorId="3EDB1E1B" id="_x0000_t202" coordsize="21600,21600" o:spt="202" path="m,l,21600r21600,l21600,xe">
              <v:stroke joinstyle="miter"/>
              <v:path gradientshapeok="t" o:connecttype="rect"/>
            </v:shapetype>
            <v:shape id="Frame2" o:spid="_x0000_s1027" type="#_x0000_t202" style="position:absolute;margin-left:0;margin-top:.05pt;width:5.5pt;height:1.65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" stroked="f">
              <v:fill opacity="0"/>
              <v:textbox inset="0,0,0,0">
                <w:txbxContent>
                  <w:p w14:paraId="320FAC13" w14:textId="77777777" w:rsidR="001B5FA8" w:rsidRDefault="00025602">
                    <w:pPr>
                      <w:pStyle w:val="Foote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txbxContent>
              </v:textbox>
              <w10:wrap type="square" side="largest"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F0299" w14:textId="77777777" w:rsidR="001B5FA8" w:rsidRDefault="00025602">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E59EC" w14:textId="77777777" w:rsidR="00025602" w:rsidRDefault="00025602">
      <w:r>
        <w:separator/>
      </w:r>
    </w:p>
  </w:footnote>
  <w:footnote w:type="continuationSeparator" w:id="0">
    <w:p w14:paraId="39288041" w14:textId="77777777" w:rsidR="00025602" w:rsidRDefault="00025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F676D" w14:textId="77777777" w:rsidR="001B5FA8" w:rsidRDefault="00025602">
    <w:pPr>
      <w:pStyle w:val="Header"/>
    </w:pPr>
    <w:r>
      <w:t>Product Requirements Document</w:t>
    </w:r>
    <w:r>
      <w:tab/>
    </w:r>
    <w:r>
      <w:tab/>
    </w:r>
    <w:r>
      <w:fldChar w:fldCharType="begin"/>
    </w:r>
    <w:r>
      <w:instrText>REF ProjectName \h</w:instrText>
    </w:r>
    <w:r>
      <w:fldChar w:fldCharType="separate"/>
    </w:r>
    <w:r>
      <w:t>Error: Reference source not found</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10486" w14:textId="77777777" w:rsidR="001B5FA8" w:rsidRDefault="001B5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C1446" w14:textId="77777777" w:rsidR="001B5FA8" w:rsidRDefault="001B5F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22CB5" w14:textId="77777777" w:rsidR="001B5FA8" w:rsidRDefault="001B5F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D1FC" w14:textId="77777777" w:rsidR="001B5FA8" w:rsidRDefault="001B5FA8">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6F80"/>
    <w:multiLevelType w:val="multilevel"/>
    <w:tmpl w:val="826AAE8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A8"/>
    <w:rsid w:val="00025602"/>
    <w:rsid w:val="001B5FA8"/>
    <w:rsid w:val="001E0C48"/>
    <w:rsid w:val="00513AC8"/>
    <w:rsid w:val="005837AD"/>
    <w:rsid w:val="007A6537"/>
    <w:rsid w:val="008C7D57"/>
    <w:rsid w:val="00B41738"/>
    <w:rsid w:val="00CA793B"/>
    <w:rsid w:val="00F2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4F352"/>
  <w15:docId w15:val="{40BC6C10-A123-0243-ADC1-EA2AC7AD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next w:val="BodyText"/>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cp:keywords/>
  <dc:description/>
  <cp:lastModifiedBy>Justin Mercado</cp:lastModifiedBy>
  <cp:revision>2</cp:revision>
  <dcterms:created xsi:type="dcterms:W3CDTF">2020-02-27T21:20:00Z</dcterms:created>
  <dcterms:modified xsi:type="dcterms:W3CDTF">2020-02-27T21:20:00Z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