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EXPERIMENT – 01</w:t>
      </w:r>
    </w:p>
    <w:p>
      <w:pPr>
        <w:pStyle w:val="Heading2"/>
        <w:spacing w:after="120" w:before="240"/>
      </w:pPr>
      <w:r>
        <w:t xml:space="preserve">The Deterministic Bit: Z-Axis Mapping &amp; Classical-Quantum Equivalence</w:t>
      </w:r>
    </w:p>
    <w:p>
      <w:pPr>
        <w:pBdr>
          <w:bottom w:val="single" w:color="CCCCCC" w:sz="12"/>
        </w:pBdr>
        <w:spacing w:after="200" w:before="200"/>
      </w:pPr>
      <w:r>
        <w:t xml:space="preserve"/>
      </w:r>
    </w:p>
    <w:p>
      <w:pPr>
        <w:pStyle w:val="Heading3"/>
        <w:spacing w:after="100" w:before="200"/>
      </w:pPr>
      <w:r>
        <w:rPr>
          <w:b/>
          <w:bCs/>
        </w:rPr>
        <w:t xml:space="preserve">01.1 OBJECTIVES</w:t>
      </w:r>
    </w:p>
    <w:p>
      <w:pPr>
        <w:spacing w:after="80" w:before="80"/>
        <w:jc w:val="both"/>
      </w:pPr>
      <w:r>
        <w:t xml:space="preserve">The primary objective of this laboratory module is to bridge the conceptual gap between classical binary logic and the foundational physics of quantum information. Students will transition from the idea of a "switch" (0 or 1) to the idea of a "state vector" in a complex Hilbert space.</w:t>
      </w:r>
    </w:p>
    <w:p>
      <w:pPr>
        <w:spacing w:after="80" w:before="80"/>
        <w:jc w:val="both"/>
      </w:pPr>
      <w:r>
        <w:rPr>
          <w:b/>
          <w:bCs/>
        </w:rPr>
        <w:t xml:space="preserve">Key Learning Outcomes</w:t>
      </w:r>
      <w:r>
        <w:t xml:space="preserve">:</w:t>
      </w:r>
    </w:p>
    <w:p>
      <w:pPr>
        <w:pStyle w:val="ListParagraph"/>
        <w:numPr>
          <w:ilvl w:val="0"/>
          <w:numId w:val="2"/>
        </w:numPr>
        <w:spacing w:after="50" w:before="50"/>
      </w:pPr>
      <w:r>
        <w:rPr>
          <w:b/>
          <w:bCs/>
        </w:rPr>
        <w:t xml:space="preserve">Mathematical Competency</w:t>
      </w:r>
      <w:r>
        <w:t xml:space="preserve">: To achieve 100% accuracy in predicting state transformations using the Pauli-X operator on basis states </w:t>
      </w:r>
      <w:r>
        <w:rPr>
          <w:rFonts w:ascii="Cambria Math" w:cs="Cambria Math" w:eastAsia="Cambria Math" w:hAnsi="Cambria Math"/>
          <w:i/>
          <w:iCs/>
          <w:sz w:val="22"/>
          <w:szCs w:val="22"/>
        </w:rPr>
        <w:t xml:space="preserve">|0⟩</w:t>
      </w:r>
      <w:r>
        <w:t xml:space="preserve"> and </w:t>
      </w:r>
      <w:r>
        <w:rPr>
          <w:rFonts w:ascii="Cambria Math" w:cs="Cambria Math" w:eastAsia="Cambria Math" w:hAnsi="Cambria Math"/>
          <w:i/>
          <w:iCs/>
          <w:sz w:val="22"/>
          <w:szCs w:val="22"/>
        </w:rPr>
        <w:t xml:space="preserve">|1⟩</w:t>
      </w:r>
      <w:r>
        <w:t xml:space="preserve">.</w:t>
      </w:r>
    </w:p>
    <w:p>
      <w:pPr>
        <w:pStyle w:val="ListParagraph"/>
        <w:numPr>
          <w:ilvl w:val="0"/>
          <w:numId w:val="2"/>
        </w:numPr>
        <w:spacing w:after="50" w:before="50"/>
      </w:pPr>
      <w:r>
        <w:rPr>
          <w:b/>
          <w:bCs/>
        </w:rPr>
        <w:t xml:space="preserve">Visual Literacy</w:t>
      </w:r>
      <w:r>
        <w:t xml:space="preserve">: To interpret the Z-axis mapping on the Bloch Sphere and recognize the "Trajectory Trail" as a physical path in state space.</w:t>
      </w:r>
    </w:p>
    <w:p>
      <w:pPr>
        <w:pStyle w:val="ListParagraph"/>
        <w:numPr>
          <w:ilvl w:val="0"/>
          <w:numId w:val="2"/>
        </w:numPr>
        <w:spacing w:after="50" w:before="50"/>
      </w:pPr>
      <w:r>
        <w:rPr>
          <w:b/>
          <w:bCs/>
        </w:rPr>
        <w:t xml:space="preserve">Experimental Validation</w:t>
      </w:r>
      <w:r>
        <w:t xml:space="preserve">: To quantify the deterministic nature of quantum NOT operations and verify that the simulator's output matches theoretical predictions with 0% absolute error.</w:t>
      </w:r>
    </w:p>
    <w:p>
      <w:pPr>
        <w:pStyle w:val="ListParagraph"/>
        <w:numPr>
          <w:ilvl w:val="0"/>
          <w:numId w:val="2"/>
        </w:numPr>
        <w:spacing w:after="50" w:before="50"/>
      </w:pPr>
      <w:r>
        <w:rPr>
          <w:b/>
          <w:bCs/>
        </w:rPr>
        <w:t xml:space="preserve">Hardware Awareness</w:t>
      </w:r>
      <w:r>
        <w:t xml:space="preserve">: To understand how the Pauli-X gate is physically implemented in various hardware modalities (Superconducting vs. Trapped Ion).</w:t>
      </w:r>
    </w:p>
    <w:p>
      <w:pPr>
        <w:pStyle w:val="ListParagraph"/>
        <w:numPr>
          <w:ilvl w:val="0"/>
          <w:numId w:val="2"/>
        </w:numPr>
        <w:spacing w:after="50" w:before="50"/>
      </w:pPr>
      <w:r>
        <w:rPr>
          <w:b/>
          <w:bCs/>
        </w:rPr>
        <w:t xml:space="preserve">Industrial Perspective</w:t>
      </w:r>
      <w:r>
        <w:t xml:space="preserve">: To identify the role of bit-flip operations in modern Quantum Error Correction (QEC) protocols.</w:t>
      </w:r>
    </w:p>
    <w:p>
      <w:pPr>
        <w:pBdr>
          <w:bottom w:val="single" w:color="CCCCCC" w:sz="12"/>
        </w:pBdr>
        <w:spacing w:after="200" w:before="200"/>
      </w:pPr>
      <w:r>
        <w:t xml:space="preserve"/>
      </w:r>
    </w:p>
    <w:p>
      <w:pPr>
        <w:pStyle w:val="Heading3"/>
        <w:spacing w:after="100" w:before="200"/>
      </w:pPr>
      <w:r>
        <w:rPr>
          <w:b/>
          <w:bCs/>
        </w:rPr>
        <w:t xml:space="preserve">01.2 APPARATUS &amp;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S.No</w:t>
            </w:r>
          </w:p>
        </w:tc>
        <w:tc>
          <w:tcPr>
            <w:tcW w:type="dxa" w:w="2340"/>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Component</w:t>
            </w:r>
          </w:p>
        </w:tc>
        <w:tc>
          <w:tcPr>
            <w:tcW w:type="dxa" w:w="2340"/>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Specification / Version</w:t>
            </w:r>
          </w:p>
        </w:tc>
        <w:tc>
          <w:tcPr>
            <w:tcW w:type="dxa" w:w="2340"/>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Quantity</w:t>
            </w:r>
          </w:p>
        </w:tc>
      </w:tr>
      <w:tr>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1</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Quantum Simulator Engine</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WebGL-Accelerated v1.0 (Python Backend)</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1</w:t>
            </w:r>
          </w:p>
        </w:tc>
      </w:tr>
      <w:tr>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2</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Bloch Sphere Visualizer</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3D Three.js Unit Sphere with Trajectory Mapping</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1</w:t>
            </w:r>
          </w:p>
        </w:tc>
      </w:tr>
      <w:tr>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3</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Phase Disk Array</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Circle Notation (Relative Phase Monitor)</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1</w:t>
            </w:r>
          </w:p>
        </w:tc>
      </w:tr>
      <w:tr>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4</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Statevector Monitor</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Complex Amplitude (</w:t>
            </w:r>
            <w:r>
              <w:rPr>
                <w:rFonts w:ascii="Cambria Math" w:cs="Cambria Math" w:eastAsia="Cambria Math" w:hAnsi="Cambria Math"/>
                <w:i/>
                <w:iCs/>
                <w:sz w:val="22"/>
                <w:szCs w:val="22"/>
              </w:rPr>
              <w:t xml:space="preserve">α, β</w:t>
            </w:r>
            <w:r>
              <w:t xml:space="preserve">) Tracker</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1</w:t>
            </w:r>
          </w:p>
        </w:tc>
      </w:tr>
      <w:tr>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5</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Quantum Logic Gates</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Pauli-X (NOT), Identity (I)</w:t>
            </w:r>
          </w:p>
        </w:tc>
        <w:tc>
          <w:tcPr>
            <w:tcW w:type="dxa" w:w="2340"/>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As Req.</w:t>
            </w:r>
          </w:p>
        </w:tc>
      </w:tr>
    </w:tbl>
    <w:p>
      <w:pPr>
        <w:spacing w:after="100" w:before="100"/>
      </w:pPr>
      <w:r>
        <w:t xml:space="preserve"/>
      </w:r>
    </w:p>
    <w:p>
      <w:pPr>
        <w:pBdr>
          <w:bottom w:val="single" w:color="CCCCCC" w:sz="12"/>
        </w:pBdr>
        <w:spacing w:after="200" w:before="200"/>
      </w:pPr>
      <w:r>
        <w:t xml:space="preserve"/>
      </w:r>
    </w:p>
    <w:p>
      <w:pPr>
        <w:pStyle w:val="Heading3"/>
        <w:spacing w:after="100" w:before="200"/>
      </w:pPr>
      <w:r>
        <w:rPr>
          <w:b/>
          <w:bCs/>
        </w:rPr>
        <w:t xml:space="preserve">01.3 THEORETICAL FOUNDATION</w:t>
      </w:r>
    </w:p>
    <w:p>
      <w:pPr>
        <w:spacing w:after="80" w:before="80"/>
        <w:jc w:val="both"/>
      </w:pPr>
      <w:r>
        <w:t xml:space="preserve">*(Word Count Target: 500+)</w:t>
      </w:r>
      <w:r>
        <w:rPr>
          <w:i/>
          <w:iCs/>
        </w:rPr>
        <w:t xml:space="preserve"/>
      </w:r>
    </w:p>
    <w:p>
      <w:pPr>
        <w:spacing w:after="80" w:before="80"/>
        <w:jc w:val="both"/>
      </w:pPr>
      <w:r>
        <w:rPr>
          <w:b/>
          <w:bCs/>
        </w:rPr>
        <w:t xml:space="preserve">01.3.1 The Nature of Quantum Information</w:t>
      </w:r>
    </w:p>
    <w:p>
      <w:pPr>
        <w:spacing w:after="80" w:before="80"/>
        <w:jc w:val="both"/>
      </w:pPr>
      <w:r>
        <w:t xml:space="preserve">In classical computing, information is "static." A bit is a physical state—a capacitor's charge or a transistor's voltage—that is either High (1) or Low (0). This binary system has powered the digital age, but it lacks the geometric richness required for advanced computation. Quantum information, by contrast, is "dynamic." The fundamental unit, the </w:t>
      </w:r>
      <w:r>
        <w:rPr>
          <w:b/>
          <w:bCs/>
        </w:rPr>
        <w:t xml:space="preserve">Qubit</w:t>
      </w:r>
      <w:r>
        <w:t xml:space="preserve">, exists as a state vector in a two-dimensional complex vector space known as a </w:t>
      </w:r>
      <w:r>
        <w:rPr>
          <w:b/>
          <w:bCs/>
        </w:rPr>
        <w:t xml:space="preserve">Hilbert Space</w:t>
      </w:r>
      <w:r>
        <w:t xml:space="preserve">. </w:t>
      </w:r>
    </w:p>
    <w:p>
      <w:pPr>
        <w:spacing w:after="80" w:before="80"/>
        <w:jc w:val="both"/>
      </w:pPr>
      <w:r>
        <w:t xml:space="preserve">While a classical bit is like a light switch (either UP or DOWN), a qubit is like a vector pointing to a location on a sphere. However, to maintain compatibility with classical logic, we define two specific "Basis States" that represent our 0 and 1. These are called the </w:t>
      </w:r>
      <w:r>
        <w:rPr>
          <w:b/>
          <w:bCs/>
        </w:rPr>
        <w:t xml:space="preserve">Computational Basis States</w:t>
      </w:r>
      <w:r>
        <w:t xml:space="preserve">, denoted in Dirac (bra-ket) notation as </w:t>
      </w:r>
      <w:r>
        <w:rPr>
          <w:rFonts w:ascii="Cambria Math" w:cs="Cambria Math" w:eastAsia="Cambria Math" w:hAnsi="Cambria Math"/>
          <w:i/>
          <w:iCs/>
          <w:sz w:val="22"/>
          <w:szCs w:val="22"/>
        </w:rPr>
        <w:t xml:space="preserve">|0⟩</w:t>
      </w:r>
      <w:r>
        <w:t xml:space="preserve"> and </w:t>
      </w:r>
      <w:r>
        <w:rPr>
          <w:rFonts w:ascii="Cambria Math" w:cs="Cambria Math" w:eastAsia="Cambria Math" w:hAnsi="Cambria Math"/>
          <w:i/>
          <w:iCs/>
          <w:sz w:val="22"/>
          <w:szCs w:val="22"/>
        </w:rPr>
        <w:t xml:space="preserve">|1⟩</w:t>
      </w:r>
      <w:r>
        <w:t xml:space="preserve">. </w:t>
      </w:r>
    </w:p>
    <w:p>
      <w:pPr>
        <w:spacing w:after="80" w:before="80"/>
        <w:jc w:val="both"/>
      </w:pPr>
      <w:r>
        <w:rPr>
          <w:b/>
          <w:bCs/>
        </w:rPr>
        <w:t xml:space="preserve">01.3.2 The Bloch Sphere: A Geometric Map</w:t>
      </w:r>
    </w:p>
    <w:p>
      <w:pPr>
        <w:spacing w:after="80" w:before="80"/>
        <w:jc w:val="both"/>
      </w:pPr>
      <w:r>
        <w:t xml:space="preserve">To visualize these abstract complex vectors, we map them onto a unit sphere called the </w:t>
      </w:r>
      <w:r>
        <w:rPr>
          <w:b/>
          <w:bCs/>
        </w:rPr>
        <w:t xml:space="preserve">Bloch Sphere</w:t>
      </w:r>
      <w:r>
        <w:t xml:space="preserve">. In this mapping:</w:t>
      </w:r>
    </w:p>
    <w:p>
      <w:pPr>
        <w:pStyle w:val="ListParagraph"/>
        <w:numPr>
          <w:ilvl w:val="0"/>
          <w:numId w:val="3"/>
        </w:numPr>
        <w:spacing w:after="50" w:before="50"/>
      </w:pPr>
      <w:r>
        <w:t xml:space="preserve">The state </w:t>
      </w:r>
      <w:r>
        <w:rPr>
          <w:rFonts w:ascii="Cambria Math" w:cs="Cambria Math" w:eastAsia="Cambria Math" w:hAnsi="Cambria Math"/>
          <w:i/>
          <w:iCs/>
          <w:sz w:val="22"/>
          <w:szCs w:val="22"/>
        </w:rPr>
        <w:t xml:space="preserve">|0⟩</w:t>
      </w:r>
      <w:r>
        <w:t xml:space="preserve"> is represented by a vector pointing to the </w:t>
      </w:r>
      <w:r>
        <w:rPr>
          <w:b/>
          <w:bCs/>
        </w:rPr>
        <w:t xml:space="preserve">North Pole</w:t>
      </w:r>
      <w:r>
        <w:t xml:space="preserve"> (</w:t>
      </w:r>
      <w:r>
        <w:rPr>
          <w:rFonts w:ascii="Cambria Math" w:cs="Cambria Math" w:eastAsia="Cambria Math" w:hAnsi="Cambria Math"/>
          <w:i/>
          <w:iCs/>
          <w:sz w:val="22"/>
          <w:szCs w:val="22"/>
        </w:rPr>
        <w:t xml:space="preserve">+Z</w:t>
      </w:r>
      <w:r>
        <w:t xml:space="preserve"> axis).</w:t>
      </w:r>
    </w:p>
    <w:p>
      <w:pPr>
        <w:pStyle w:val="ListParagraph"/>
        <w:numPr>
          <w:ilvl w:val="0"/>
          <w:numId w:val="3"/>
        </w:numPr>
        <w:spacing w:after="50" w:before="50"/>
      </w:pPr>
      <w:r>
        <w:t xml:space="preserve">The state </w:t>
      </w:r>
      <w:r>
        <w:rPr>
          <w:rFonts w:ascii="Cambria Math" w:cs="Cambria Math" w:eastAsia="Cambria Math" w:hAnsi="Cambria Math"/>
          <w:i/>
          <w:iCs/>
          <w:sz w:val="22"/>
          <w:szCs w:val="22"/>
        </w:rPr>
        <w:t xml:space="preserve">|1⟩</w:t>
      </w:r>
      <w:r>
        <w:t xml:space="preserve"> is represented by a vector pointing to the </w:t>
      </w:r>
      <w:r>
        <w:rPr>
          <w:b/>
          <w:bCs/>
        </w:rPr>
        <w:t xml:space="preserve">South Pole</w:t>
      </w:r>
      <w:r>
        <w:t xml:space="preserve"> (</w:t>
      </w:r>
      <w:r>
        <w:rPr>
          <w:rFonts w:ascii="Cambria Math" w:cs="Cambria Math" w:eastAsia="Cambria Math" w:hAnsi="Cambria Math"/>
          <w:i/>
          <w:iCs/>
          <w:sz w:val="22"/>
          <w:szCs w:val="22"/>
        </w:rPr>
        <w:t xml:space="preserve">-Z</w:t>
      </w:r>
      <w:r>
        <w:t xml:space="preserve"> axis).</w:t>
      </w:r>
    </w:p>
    <w:p>
      <w:pPr>
        <w:spacing w:after="80" w:before="80"/>
        <w:jc w:val="both"/>
      </w:pPr>
      <w:r>
        <w:t xml:space="preserve">Any state on the surface of this sphere is a "Pure State," meaning it has exactly 100% "Purity" (represented by the Purity Badge in your simulator). When we move along the Z-axis, we are performing purely deterministic operations. This experiment focuses on the most fundamental of these: the flip from </w:t>
      </w:r>
      <w:r>
        <w:rPr>
          <w:rFonts w:ascii="Cambria Math" w:cs="Cambria Math" w:eastAsia="Cambria Math" w:hAnsi="Cambria Math"/>
          <w:i/>
          <w:iCs/>
          <w:sz w:val="22"/>
          <w:szCs w:val="22"/>
        </w:rPr>
        <w:t xml:space="preserve">|0⟩</w:t>
      </w:r>
      <w:r>
        <w:t xml:space="preserve"> to </w:t>
      </w:r>
      <w:r>
        <w:rPr>
          <w:rFonts w:ascii="Cambria Math" w:cs="Cambria Math" w:eastAsia="Cambria Math" w:hAnsi="Cambria Math"/>
          <w:i/>
          <w:iCs/>
          <w:sz w:val="22"/>
          <w:szCs w:val="22"/>
        </w:rPr>
        <w:t xml:space="preserve">|1⟩</w:t>
      </w:r>
      <w:r>
        <w:t xml:space="preserve">.</w:t>
      </w:r>
    </w:p>
    <w:p>
      <w:pPr>
        <w:spacing w:after="80" w:before="80"/>
        <w:jc w:val="both"/>
      </w:pPr>
      <w:r>
        <w:rPr>
          <w:b/>
          <w:bCs/>
        </w:rPr>
        <w:t xml:space="preserve">01.3.3 The Pauli-X Operator (The NOT Gate)</w:t>
      </w:r>
    </w:p>
    <w:p>
      <w:pPr>
        <w:spacing w:after="80" w:before="80"/>
        <w:jc w:val="both"/>
      </w:pPr>
      <w:r>
        <w:t xml:space="preserve">In physics, the transition between quantum states is governed by </w:t>
      </w:r>
      <w:r>
        <w:rPr>
          <w:b/>
          <w:bCs/>
        </w:rPr>
        <w:t xml:space="preserve">Unitary Operators</w:t>
      </w:r>
      <w:r>
        <w:t xml:space="preserve">. These are mathematical matrices that "rotate" the state vector while strictly preserving its length. The Pauli-X operator, named after the physicist Wolfgang Pauli, is the operator responsible for the bit-flip.</w:t>
      </w:r>
    </w:p>
    <w:p>
      <w:pPr>
        <w:spacing w:after="80" w:before="80"/>
        <w:jc w:val="both"/>
      </w:pPr>
      <w:r>
        <w:t xml:space="preserve">While a classical NOT gate just "flips" a bit instantly, the Pauli-X gate in our simulator actually performs a </w:t>
      </w:r>
      <w:r>
        <w:rPr>
          <w:b/>
          <w:bCs/>
        </w:rPr>
        <w:t xml:space="preserve">180-degree rotation</w:t>
      </w:r>
      <w:r>
        <w:t xml:space="preserve"> around the X-axis of the Bloch Sphere. If you watch the </w:t>
      </w:r>
      <w:r>
        <w:rPr>
          <w:b/>
          <w:bCs/>
        </w:rPr>
        <w:t xml:space="preserve">Trajectory Trail</w:t>
      </w:r>
      <w:r>
        <w:t xml:space="preserve"> during this experiment, you will see the vector doesn't just reappear at the South Pole; it sweeps an arc through the sphere's surface. This "smoothness" is a hallmark of quantum physics—discrete outcomes (</w:t>
      </w:r>
      <w:r>
        <w:rPr>
          <w:rFonts w:ascii="Cambria Math" w:cs="Cambria Math" w:eastAsia="Cambria Math" w:hAnsi="Cambria Math"/>
          <w:i/>
          <w:iCs/>
          <w:sz w:val="22"/>
          <w:szCs w:val="22"/>
        </w:rPr>
        <w:t xml:space="preserve">0, 1</w:t>
      </w:r>
      <w:r>
        <w:t xml:space="preserve">) are actually the results of continuous rotations in a higher-dimensional space.</w:t>
      </w:r>
    </w:p>
    <w:p>
      <w:pPr>
        <w:spacing w:after="80" w:before="80"/>
        <w:jc w:val="both"/>
      </w:pPr>
      <w:r>
        <w:rPr>
          <w:b/>
          <w:bCs/>
        </w:rPr>
        <w:t xml:space="preserve">01.3.4 Physical Realization (The Stern-Gerlach Heritage)</w:t>
      </w:r>
    </w:p>
    <w:p>
      <w:pPr>
        <w:spacing w:after="80" w:before="80"/>
        <w:jc w:val="both"/>
      </w:pPr>
      <w:r>
        <w:t xml:space="preserve">The concept of </w:t>
      </w:r>
      <w:r>
        <w:rPr>
          <w:rFonts w:ascii="Cambria Math" w:cs="Cambria Math" w:eastAsia="Cambria Math" w:hAnsi="Cambria Math"/>
          <w:i/>
          <w:iCs/>
          <w:sz w:val="22"/>
          <w:szCs w:val="22"/>
        </w:rPr>
        <w:t xml:space="preserve">|0⟩</w:t>
      </w:r>
      <w:r>
        <w:t xml:space="preserve"> and </w:t>
      </w:r>
      <w:r>
        <w:rPr>
          <w:rFonts w:ascii="Cambria Math" w:cs="Cambria Math" w:eastAsia="Cambria Math" w:hAnsi="Cambria Math"/>
          <w:i/>
          <w:iCs/>
          <w:sz w:val="22"/>
          <w:szCs w:val="22"/>
        </w:rPr>
        <w:t xml:space="preserve">|1⟩</w:t>
      </w:r>
      <w:r>
        <w:t xml:space="preserve"> traces back to the 1922 Stern-Gerlach experiment, where silver atoms were passed through a non-uniform magnetic field. The atoms didn't spread out randomly; they "quantized" into two distinct spots: Spin Up and Spin Down. By using the Pauli-X gate today, we are essentially simulating the manipulation of those magnetic moments. In modern superconducting circuits, we achieve this "flip" by hitting a qubit with a burst of microwave energy (a </w:t>
      </w:r>
      <w:r>
        <w:rPr>
          <w:rFonts w:ascii="Cambria Math" w:cs="Cambria Math" w:eastAsia="Cambria Math" w:hAnsi="Cambria Math"/>
          <w:i/>
          <w:iCs/>
          <w:sz w:val="22"/>
          <w:szCs w:val="22"/>
        </w:rPr>
        <w:t xml:space="preserve">π</w:t>
      </w:r>
      <w:r>
        <w:t xml:space="preserve">-pulse) that lasts for just a few billionths of a second.</w:t>
      </w:r>
    </w:p>
    <w:p>
      <w:pPr>
        <w:pBdr>
          <w:bottom w:val="single" w:color="CCCCCC" w:sz="12"/>
        </w:pBdr>
        <w:spacing w:after="200" w:before="200"/>
      </w:pPr>
      <w:r>
        <w:t xml:space="preserve"/>
      </w:r>
    </w:p>
    <w:p>
      <w:pPr>
        <w:pStyle w:val="Heading3"/>
        <w:spacing w:after="100" w:before="200"/>
      </w:pPr>
      <w:r>
        <w:rPr>
          <w:b/>
          <w:bCs/>
        </w:rPr>
        <w:t xml:space="preserve">01.4 MATHEMATICAL MODELING</w:t>
      </w:r>
    </w:p>
    <w:p>
      <w:pPr>
        <w:spacing w:after="80" w:before="80"/>
        <w:jc w:val="both"/>
      </w:pPr>
      <w:r>
        <w:t xml:space="preserve">*(Word Count Target: 300+)</w:t>
      </w:r>
      <w:r>
        <w:rPr>
          <w:i/>
          <w:iCs/>
        </w:rPr>
        <w:t xml:space="preserve"/>
      </w:r>
    </w:p>
    <w:p>
      <w:pPr>
        <w:spacing w:after="80" w:before="80"/>
        <w:jc w:val="both"/>
      </w:pPr>
      <w:r>
        <w:rPr>
          <w:b/>
          <w:bCs/>
        </w:rPr>
        <w:t xml:space="preserve">01.4.1 Matrix Representation</w:t>
      </w:r>
    </w:p>
    <w:p>
      <w:pPr>
        <w:spacing w:after="80" w:before="80"/>
        <w:jc w:val="both"/>
      </w:pPr>
      <w:r>
        <w:t xml:space="preserve">Any quantum gate can be represented as a complex matrix. The Pauli-X gate is defined as:</w:t>
      </w:r>
    </w:p>
    <w:p>
      <w:pPr>
        <w:spacing w:after="200" w:before="200"/>
        <w:jc w:val="center"/>
      </w:pPr>
      <w:r>
        <w:rPr>
          <w:rFonts w:ascii="Cambria Math" w:cs="Cambria Math" w:eastAsia="Cambria Math" w:hAnsi="Cambria Math"/>
          <w:i/>
          <w:iCs/>
          <w:sz w:val="24"/>
          <w:szCs w:val="24"/>
        </w:rPr>
        <w:t xml:space="preserve">X = [ 0 &amp; 1 ;  1 &amp; 0 ]</w:t>
      </w:r>
    </w:p>
    <w:p>
      <w:pPr>
        <w:spacing w:after="80" w:before="80"/>
        <w:jc w:val="both"/>
      </w:pPr>
      <w:r>
        <w:rPr>
          <w:b/>
          <w:bCs/>
        </w:rPr>
        <w:t xml:space="preserve">01.4.2 The State Transformation Derivation</w:t>
      </w:r>
    </w:p>
    <w:p>
      <w:pPr>
        <w:spacing w:after="80" w:before="80"/>
        <w:jc w:val="both"/>
      </w:pPr>
      <w:r>
        <w:t xml:space="preserve">To find the final state, we perform matrix multiplication between the gate and the initial basis state </w:t>
      </w:r>
      <w:r>
        <w:rPr>
          <w:rFonts w:ascii="Cambria Math" w:cs="Cambria Math" w:eastAsia="Cambria Math" w:hAnsi="Cambria Math"/>
          <w:i/>
          <w:iCs/>
          <w:sz w:val="22"/>
          <w:szCs w:val="22"/>
        </w:rPr>
        <w:t xml:space="preserve">|0⟩</w:t>
      </w:r>
      <w:r>
        <w:t xml:space="preserve">:</w:t>
      </w:r>
    </w:p>
    <w:p>
      <w:pPr>
        <w:pStyle w:val="ListParagraph"/>
        <w:numPr>
          <w:ilvl w:val="0"/>
          <w:numId w:val="2"/>
        </w:numPr>
        <w:spacing w:after="50" w:before="50"/>
      </w:pPr>
      <w:r>
        <w:rPr>
          <w:b/>
          <w:bCs/>
        </w:rPr>
        <w:t xml:space="preserve">Initial State Vector</w:t>
      </w:r>
      <w:r>
        <w:t xml:space="preserve">: </w:t>
      </w:r>
      <w:r>
        <w:rPr>
          <w:rFonts w:ascii="Cambria Math" w:cs="Cambria Math" w:eastAsia="Cambria Math" w:hAnsi="Cambria Math"/>
          <w:i/>
          <w:iCs/>
          <w:sz w:val="22"/>
          <w:szCs w:val="22"/>
        </w:rPr>
        <w:t xml:space="preserve">|ψ⟩ = |0⟩ = [ 1 ;  0 ]</w:t>
      </w:r>
    </w:p>
    <w:p>
      <w:pPr>
        <w:pStyle w:val="ListParagraph"/>
        <w:numPr>
          <w:ilvl w:val="0"/>
          <w:numId w:val="2"/>
        </w:numPr>
        <w:spacing w:after="50" w:before="50"/>
      </w:pPr>
      <w:r>
        <w:rPr>
          <w:b/>
          <w:bCs/>
        </w:rPr>
        <w:t xml:space="preserve">Applying the X-Gate</w:t>
      </w:r>
      <w:r>
        <w:t xml:space="preserve">:</w:t>
      </w:r>
    </w:p>
    <w:p>
      <w:pPr>
        <w:spacing w:after="200" w:before="200"/>
        <w:jc w:val="center"/>
      </w:pPr>
      <w:r>
        <w:rPr>
          <w:rFonts w:ascii="Cambria Math" w:cs="Cambria Math" w:eastAsia="Cambria Math" w:hAnsi="Cambria Math"/>
          <w:i/>
          <w:iCs/>
          <w:sz w:val="24"/>
          <w:szCs w:val="24"/>
        </w:rPr>
        <w:t xml:space="preserve">|ψ_{final}⟩ = X |ψ_{initial}⟩</w:t>
      </w:r>
    </w:p>
    <w:p>
      <w:pPr>
        <w:spacing w:after="200" w:before="200"/>
        <w:jc w:val="center"/>
      </w:pPr>
      <w:r>
        <w:rPr>
          <w:rFonts w:ascii="Cambria Math" w:cs="Cambria Math" w:eastAsia="Cambria Math" w:hAnsi="Cambria Math"/>
          <w:i/>
          <w:iCs/>
          <w:sz w:val="24"/>
          <w:szCs w:val="24"/>
        </w:rPr>
        <w:t xml:space="preserve">|ψ_{final}⟩ = [ 0 &amp; 1 ;  1 &amp; 0 ] [ 1 ;  0 ]</w:t>
      </w:r>
    </w:p>
    <w:p>
      <w:pPr>
        <w:pStyle w:val="ListParagraph"/>
        <w:numPr>
          <w:ilvl w:val="0"/>
          <w:numId w:val="2"/>
        </w:numPr>
        <w:spacing w:after="50" w:before="50"/>
      </w:pPr>
      <w:r>
        <w:rPr>
          <w:b/>
          <w:bCs/>
        </w:rPr>
        <w:t xml:space="preserve">Calculation Step-by-Step</w:t>
      </w:r>
      <w:r>
        <w:t xml:space="preserve">:</w:t>
      </w:r>
    </w:p>
    <w:p>
      <w:pPr>
        <w:pStyle w:val="ListParagraph"/>
        <w:numPr>
          <w:ilvl w:val="0"/>
          <w:numId w:val="3"/>
        </w:numPr>
        <w:spacing w:after="50" w:before="50"/>
      </w:pPr>
      <w:r>
        <w:t xml:space="preserve">The top element of the result is the dot product of the first row of X and the state vector: </w:t>
      </w:r>
      <w:r>
        <w:rPr>
          <w:rFonts w:ascii="Cambria Math" w:cs="Cambria Math" w:eastAsia="Cambria Math" w:hAnsi="Cambria Math"/>
          <w:i/>
          <w:iCs/>
          <w:sz w:val="22"/>
          <w:szCs w:val="22"/>
        </w:rPr>
        <w:t xml:space="preserve">(0 × 1) + (1 × 0) = 0</w:t>
      </w:r>
      <w:r>
        <w:t xml:space="preserve">.</w:t>
      </w:r>
    </w:p>
    <w:p>
      <w:pPr>
        <w:pStyle w:val="ListParagraph"/>
        <w:numPr>
          <w:ilvl w:val="0"/>
          <w:numId w:val="3"/>
        </w:numPr>
        <w:spacing w:after="50" w:before="50"/>
      </w:pPr>
      <w:r>
        <w:t xml:space="preserve">The bottom element is the dot product of the second row: </w:t>
      </w:r>
      <w:r>
        <w:rPr>
          <w:rFonts w:ascii="Cambria Math" w:cs="Cambria Math" w:eastAsia="Cambria Math" w:hAnsi="Cambria Math"/>
          <w:i/>
          <w:iCs/>
          <w:sz w:val="22"/>
          <w:szCs w:val="22"/>
        </w:rPr>
        <w:t xml:space="preserve">(1 × 1) + (0 × 0) = 1</w:t>
      </w:r>
      <w:r>
        <w:t xml:space="preserve">.</w:t>
      </w:r>
    </w:p>
    <w:p>
      <w:pPr>
        <w:pStyle w:val="ListParagraph"/>
        <w:numPr>
          <w:ilvl w:val="0"/>
          <w:numId w:val="2"/>
        </w:numPr>
        <w:spacing w:after="50" w:before="50"/>
      </w:pPr>
      <w:r>
        <w:rPr>
          <w:b/>
          <w:bCs/>
        </w:rPr>
        <w:t xml:space="preserve">Final Vector</w:t>
      </w:r>
      <w:r>
        <w:t xml:space="preserve">:</w:t>
      </w:r>
    </w:p>
    <w:p>
      <w:pPr>
        <w:spacing w:after="200" w:before="200"/>
        <w:jc w:val="center"/>
      </w:pPr>
      <w:r>
        <w:rPr>
          <w:rFonts w:ascii="Cambria Math" w:cs="Cambria Math" w:eastAsia="Cambria Math" w:hAnsi="Cambria Math"/>
          <w:i/>
          <w:iCs/>
          <w:sz w:val="24"/>
          <w:szCs w:val="24"/>
        </w:rPr>
        <w:t xml:space="preserve">|ψ_{final}⟩ = [ 0 ;  1 ] = |1⟩</w:t>
      </w:r>
    </w:p>
    <w:p>
      <w:pPr>
        <w:spacing w:after="80" w:before="80"/>
        <w:jc w:val="both"/>
      </w:pPr>
      <w:r>
        <w:rPr>
          <w:b/>
          <w:bCs/>
        </w:rPr>
        <w:t xml:space="preserve">01.4.3 The Unitary Property Proof</w:t>
      </w:r>
    </w:p>
    <w:p>
      <w:pPr>
        <w:spacing w:after="80" w:before="80"/>
        <w:jc w:val="both"/>
      </w:pPr>
      <w:r>
        <w:t xml:space="preserve">For a gate to be physically possible, it must be </w:t>
      </w:r>
      <w:r>
        <w:rPr>
          <w:b/>
          <w:bCs/>
        </w:rPr>
        <w:t xml:space="preserve">Unitary</w:t>
      </w:r>
      <w:r>
        <w:t xml:space="preserve"> (</w:t>
      </w:r>
      <w:r>
        <w:rPr>
          <w:rFonts w:ascii="Cambria Math" w:cs="Cambria Math" w:eastAsia="Cambria Math" w:hAnsi="Cambria Math"/>
          <w:i/>
          <w:iCs/>
          <w:sz w:val="22"/>
          <w:szCs w:val="22"/>
        </w:rPr>
        <w:t xml:space="preserve">U^† U = I</w:t>
      </w:r>
      <w:r>
        <w:t xml:space="preserve">). Let's verify this for X:</w:t>
      </w:r>
    </w:p>
    <w:p>
      <w:pPr>
        <w:spacing w:after="200" w:before="200"/>
        <w:jc w:val="center"/>
      </w:pPr>
      <w:r>
        <w:rPr>
          <w:rFonts w:ascii="Cambria Math" w:cs="Cambria Math" w:eastAsia="Cambria Math" w:hAnsi="Cambria Math"/>
          <w:i/>
          <w:iCs/>
          <w:sz w:val="24"/>
          <w:szCs w:val="24"/>
        </w:rPr>
        <w:t xml:space="preserve">X^† = (X^T)^* = [ 0 &amp; 1 ;  1 &amp; 0 ]</w:t>
      </w:r>
    </w:p>
    <w:p>
      <w:pPr>
        <w:spacing w:after="200" w:before="200"/>
        <w:jc w:val="center"/>
      </w:pPr>
      <w:r>
        <w:rPr>
          <w:rFonts w:ascii="Cambria Math" w:cs="Cambria Math" w:eastAsia="Cambria Math" w:hAnsi="Cambria Math"/>
          <w:i/>
          <w:iCs/>
          <w:sz w:val="24"/>
          <w:szCs w:val="24"/>
        </w:rPr>
        <w:t xml:space="preserve">X^† X = [ 0 &amp; 1 ;  1 &amp; 0 ] [ 0 &amp; 1 ;  1 &amp; 0 ] = [ 1 &amp; 0 ;  0 &amp; 1 ] = I</w:t>
      </w:r>
    </w:p>
    <w:p>
      <w:pPr>
        <w:spacing w:after="80" w:before="80"/>
        <w:jc w:val="both"/>
      </w:pPr>
      <w:r>
        <w:t xml:space="preserve">Since the result is the Identity matrix, the X-gate is unitary. This ensures that the probability of the qubit existing (sum of squares) remains exactly 1.0 throughout the rotation.</w:t>
      </w:r>
    </w:p>
    <w:p>
      <w:pPr>
        <w:pBdr>
          <w:bottom w:val="single" w:color="CCCCCC" w:sz="12"/>
        </w:pBdr>
        <w:spacing w:after="200" w:before="200"/>
      </w:pPr>
      <w:r>
        <w:t xml:space="preserve"/>
      </w:r>
    </w:p>
    <w:p>
      <w:pPr>
        <w:pStyle w:val="Heading3"/>
        <w:spacing w:after="100" w:before="200"/>
      </w:pPr>
      <w:r>
        <w:rPr>
          <w:b/>
          <w:bCs/>
        </w:rPr>
        <w:t xml:space="preserve">01.5 PRE-LAB EVALUATION (Preparation)</w:t>
      </w:r>
    </w:p>
    <w:p>
      <w:pPr>
        <w:pStyle w:val="ListParagraph"/>
        <w:numPr>
          <w:ilvl w:val="0"/>
          <w:numId w:val="2"/>
        </w:numPr>
        <w:spacing w:after="50" w:before="50"/>
      </w:pPr>
      <w:r>
        <w:rPr>
          <w:b/>
          <w:bCs/>
        </w:rPr>
        <w:t xml:space="preserve">Definitions</w:t>
      </w:r>
      <w:r>
        <w:t xml:space="preserve">: Explain the difference between a classical Bit and a Qubit in terms of Hilbert Space dimensions.</w:t>
      </w:r>
    </w:p>
    <w:p>
      <w:pPr>
        <w:pStyle w:val="ListParagraph"/>
        <w:numPr>
          <w:ilvl w:val="0"/>
          <w:numId w:val="2"/>
        </w:numPr>
        <w:spacing w:after="50" w:before="50"/>
      </w:pPr>
      <w:r>
        <w:rPr>
          <w:b/>
          <w:bCs/>
        </w:rPr>
        <w:t xml:space="preserve">Bloch Geometry</w:t>
      </w:r>
      <w:r>
        <w:t xml:space="preserve">: If a vector is at the North Pole, what is its </w:t>
      </w:r>
      <w:r>
        <w:rPr>
          <w:rFonts w:ascii="Cambria Math" w:cs="Cambria Math" w:eastAsia="Cambria Math" w:hAnsi="Cambria Math"/>
          <w:i/>
          <w:iCs/>
          <w:sz w:val="22"/>
          <w:szCs w:val="22"/>
        </w:rPr>
        <w:t xml:space="preserve">Z</w:t>
      </w:r>
      <w:r>
        <w:t xml:space="preserve">-coordinate value?</w:t>
      </w:r>
    </w:p>
    <w:p>
      <w:pPr>
        <w:pStyle w:val="ListParagraph"/>
        <w:numPr>
          <w:ilvl w:val="0"/>
          <w:numId w:val="2"/>
        </w:numPr>
        <w:spacing w:after="50" w:before="50"/>
      </w:pPr>
      <w:r>
        <w:rPr>
          <w:b/>
          <w:bCs/>
        </w:rPr>
        <w:t xml:space="preserve">Gate Properties</w:t>
      </w:r>
      <w:r>
        <w:t xml:space="preserve">: Why is the Pauli-X gate often called a "Bit-Flip" gate?</w:t>
      </w:r>
    </w:p>
    <w:p>
      <w:pPr>
        <w:pStyle w:val="ListParagraph"/>
        <w:numPr>
          <w:ilvl w:val="0"/>
          <w:numId w:val="2"/>
        </w:numPr>
        <w:spacing w:after="50" w:before="50"/>
      </w:pPr>
      <w:r>
        <w:rPr>
          <w:b/>
          <w:bCs/>
        </w:rPr>
        <w:t xml:space="preserve">Calculations</w:t>
      </w:r>
      <w:r>
        <w:t xml:space="preserve">: Using the matrix for X, calculate the output if the input state was </w:t>
      </w:r>
      <w:r>
        <w:rPr>
          <w:rFonts w:ascii="Cambria Math" w:cs="Cambria Math" w:eastAsia="Cambria Math" w:hAnsi="Cambria Math"/>
          <w:i/>
          <w:iCs/>
          <w:sz w:val="22"/>
          <w:szCs w:val="22"/>
        </w:rPr>
        <w:t xml:space="preserve">|1⟩</w:t>
      </w:r>
      <w:r>
        <w:t xml:space="preserve">. Show every multiplication step.</w:t>
      </w:r>
    </w:p>
    <w:p>
      <w:pPr>
        <w:pStyle w:val="ListParagraph"/>
        <w:numPr>
          <w:ilvl w:val="0"/>
          <w:numId w:val="2"/>
        </w:numPr>
        <w:spacing w:after="50" w:before="50"/>
      </w:pPr>
      <w:r>
        <w:rPr>
          <w:b/>
          <w:bCs/>
        </w:rPr>
        <w:t xml:space="preserve">Probability</w:t>
      </w:r>
      <w:r>
        <w:t xml:space="preserve">: What is the probability </w:t>
      </w:r>
      <w:r>
        <w:rPr>
          <w:rFonts w:ascii="Cambria Math" w:cs="Cambria Math" w:eastAsia="Cambria Math" w:hAnsi="Cambria Math"/>
          <w:i/>
          <w:iCs/>
          <w:sz w:val="22"/>
          <w:szCs w:val="22"/>
        </w:rPr>
        <w:t xml:space="preserve">P(0)</w:t>
      </w:r>
      <w:r>
        <w:t xml:space="preserve"> for a qubit in state </w:t>
      </w:r>
      <w:r>
        <w:rPr>
          <w:rFonts w:ascii="Cambria Math" w:cs="Cambria Math" w:eastAsia="Cambria Math" w:hAnsi="Cambria Math"/>
          <w:i/>
          <w:iCs/>
          <w:sz w:val="22"/>
          <w:szCs w:val="22"/>
        </w:rPr>
        <w:t xml:space="preserve">|1⟩</w:t>
      </w:r>
      <w:r>
        <w:t xml:space="preserve">?</w:t>
      </w:r>
    </w:p>
    <w:p>
      <w:pPr>
        <w:pStyle w:val="ListParagraph"/>
        <w:numPr>
          <w:ilvl w:val="0"/>
          <w:numId w:val="2"/>
        </w:numPr>
        <w:spacing w:after="50" w:before="50"/>
      </w:pPr>
      <w:r>
        <w:rPr>
          <w:b/>
          <w:bCs/>
        </w:rPr>
        <w:t xml:space="preserve">Visual Prediction</w:t>
      </w:r>
      <w:r>
        <w:t xml:space="preserve">: On the Bloch Sphere, how many degrees must you rotate </w:t>
      </w:r>
      <w:r>
        <w:rPr>
          <w:rFonts w:ascii="Cambria Math" w:cs="Cambria Math" w:eastAsia="Cambria Math" w:hAnsi="Cambria Math"/>
          <w:i/>
          <w:iCs/>
          <w:sz w:val="22"/>
          <w:szCs w:val="22"/>
        </w:rPr>
        <w:t xml:space="preserve">|0⟩</w:t>
      </w:r>
      <w:r>
        <w:t xml:space="preserve"> to reach </w:t>
      </w:r>
      <w:r>
        <w:rPr>
          <w:rFonts w:ascii="Cambria Math" w:cs="Cambria Math" w:eastAsia="Cambria Math" w:hAnsi="Cambria Math"/>
          <w:i/>
          <w:iCs/>
          <w:sz w:val="22"/>
          <w:szCs w:val="22"/>
        </w:rPr>
        <w:t xml:space="preserve">|1⟩</w:t>
      </w:r>
      <w:r>
        <w:t xml:space="preserve">? Which axis should you rotate around?</w:t>
      </w:r>
    </w:p>
    <w:p>
      <w:pPr>
        <w:pStyle w:val="ListParagraph"/>
        <w:numPr>
          <w:ilvl w:val="0"/>
          <w:numId w:val="2"/>
        </w:numPr>
        <w:spacing w:after="50" w:before="50"/>
      </w:pPr>
      <w:r>
        <w:rPr>
          <w:b/>
          <w:bCs/>
        </w:rPr>
        <w:t xml:space="preserve">Unitary Gates</w:t>
      </w:r>
      <w:r>
        <w:t xml:space="preserve">: If a gate was "non-unitary," what would happen to the length of the Bloch vector during a rotation? (Think about the Purity badge).</w:t>
      </w:r>
    </w:p>
    <w:p>
      <w:pPr>
        <w:pBdr>
          <w:bottom w:val="single" w:color="CCCCCC" w:sz="12"/>
        </w:pBdr>
        <w:spacing w:after="200" w:before="200"/>
      </w:pPr>
      <w:r>
        <w:t xml:space="preserve"/>
      </w:r>
    </w:p>
    <w:p>
      <w:pPr>
        <w:pStyle w:val="Heading3"/>
        <w:spacing w:after="100" w:before="200"/>
      </w:pPr>
      <w:r>
        <w:rPr>
          <w:b/>
          <w:bCs/>
        </w:rPr>
        <w:t xml:space="preserve">01.6 EXPERIMENTAL PROCEDURE</w:t>
      </w:r>
    </w:p>
    <w:p>
      <w:pPr>
        <w:spacing w:after="80" w:before="80"/>
        <w:jc w:val="both"/>
      </w:pPr>
      <w:r>
        <w:t xml:space="preserve">*(Word Count Target: 600+)</w:t>
      </w:r>
      <w:r>
        <w:rPr>
          <w:i/>
          <w:iCs/>
        </w:rPr>
        <w:t xml:space="preserve"/>
      </w:r>
    </w:p>
    <w:p>
      <w:pPr>
        <w:spacing w:after="80" w:before="80"/>
        <w:jc w:val="both"/>
      </w:pPr>
      <w:r>
        <w:rPr>
          <w:b/>
          <w:bCs/>
        </w:rPr>
        <w:t xml:space="preserve">Phase 1: Initial State Inspection (The Baseline)</w:t>
      </w:r>
    </w:p>
    <w:p>
      <w:pPr>
        <w:pStyle w:val="ListParagraph"/>
        <w:numPr>
          <w:ilvl w:val="0"/>
          <w:numId w:val="2"/>
        </w:numPr>
        <w:spacing w:after="50" w:before="50"/>
      </w:pPr>
      <w:r>
        <w:rPr>
          <w:b/>
          <w:bCs/>
        </w:rPr>
        <w:t xml:space="preserve">System Reset</w:t>
      </w:r>
      <w:r>
        <w:t xml:space="preserve">: Launch the Quantum Simulator. Click the </w:t>
      </w:r>
      <w:r>
        <w:rPr>
          <w:b/>
          <w:bCs/>
        </w:rPr>
        <w:t xml:space="preserve">Reset</w:t>
      </w:r>
      <w:r>
        <w:t xml:space="preserve"> button in the control panel to ensure a clean 1-qubit environment.</w:t>
      </w:r>
    </w:p>
    <w:p>
      <w:pPr>
        <w:pStyle w:val="ListParagraph"/>
        <w:numPr>
          <w:ilvl w:val="0"/>
          <w:numId w:val="2"/>
        </w:numPr>
        <w:spacing w:after="50" w:before="50"/>
      </w:pPr>
      <w:r>
        <w:rPr>
          <w:b/>
          <w:bCs/>
        </w:rPr>
        <w:t xml:space="preserve">Initial Observables</w:t>
      </w:r>
      <w:r>
        <w:t xml:space="preserve">:</w:t>
      </w:r>
    </w:p>
    <w:p>
      <w:pPr>
        <w:pStyle w:val="ListParagraph"/>
        <w:numPr>
          <w:ilvl w:val="0"/>
          <w:numId w:val="3"/>
        </w:numPr>
        <w:spacing w:after="50" w:before="50"/>
      </w:pPr>
      <w:r>
        <w:t xml:space="preserve">Locate the </w:t>
      </w:r>
      <w:r>
        <w:rPr>
          <w:b/>
          <w:bCs/>
        </w:rPr>
        <w:t xml:space="preserve">Bloch Sphere</w:t>
      </w:r>
      <w:r>
        <w:t xml:space="preserve"> panel on the right. Verify that the arrow is pointing straight UP (Green vector).</w:t>
      </w:r>
    </w:p>
    <w:p>
      <w:pPr>
        <w:pStyle w:val="ListParagraph"/>
        <w:numPr>
          <w:ilvl w:val="0"/>
          <w:numId w:val="3"/>
        </w:numPr>
        <w:spacing w:after="50" w:before="50"/>
      </w:pPr>
      <w:r>
        <w:t xml:space="preserve">Look at the </w:t>
      </w:r>
      <w:r>
        <w:rPr>
          <w:b/>
          <w:bCs/>
        </w:rPr>
        <w:t xml:space="preserve">Statevector Table</w:t>
      </w:r>
      <w:r>
        <w:t xml:space="preserve">. Confirm that the amplitude for state </w:t>
      </w:r>
      <w:r>
        <w:rPr>
          <w:rFonts w:ascii="Courier New" w:cs="Courier New" w:eastAsia="Courier New" w:hAnsi="Courier New"/>
          <w:sz w:val="20"/>
          <w:szCs w:val="20"/>
          <w:shd w:fill="F0F0F0" w:val="clear"/>
        </w:rPr>
        <w:t xml:space="preserve">0</w:t>
      </w:r>
      <w:r>
        <w:t xml:space="preserve"> is </w:t>
      </w:r>
      <w:r>
        <w:rPr>
          <w:rFonts w:ascii="Cambria Math" w:cs="Cambria Math" w:eastAsia="Cambria Math" w:hAnsi="Cambria Math"/>
          <w:i/>
          <w:iCs/>
          <w:sz w:val="22"/>
          <w:szCs w:val="22"/>
        </w:rPr>
        <w:t xml:space="preserve">1.000 + 0.000i</w:t>
      </w:r>
      <w:r>
        <w:t xml:space="preserve"> and the amplitude for state </w:t>
      </w:r>
      <w:r>
        <w:rPr>
          <w:rFonts w:ascii="Courier New" w:cs="Courier New" w:eastAsia="Courier New" w:hAnsi="Courier New"/>
          <w:sz w:val="20"/>
          <w:szCs w:val="20"/>
          <w:shd w:fill="F0F0F0" w:val="clear"/>
        </w:rPr>
        <w:t xml:space="preserve">1</w:t>
      </w:r>
      <w:r>
        <w:t xml:space="preserve"> is </w:t>
      </w:r>
      <w:r>
        <w:rPr>
          <w:rFonts w:ascii="Cambria Math" w:cs="Cambria Math" w:eastAsia="Cambria Math" w:hAnsi="Cambria Math"/>
          <w:i/>
          <w:iCs/>
          <w:sz w:val="22"/>
          <w:szCs w:val="22"/>
        </w:rPr>
        <w:t xml:space="preserve">0.000 + 0.000i</w:t>
      </w:r>
      <w:r>
        <w:t xml:space="preserve">.</w:t>
      </w:r>
    </w:p>
    <w:p>
      <w:pPr>
        <w:pStyle w:val="ListParagraph"/>
        <w:numPr>
          <w:ilvl w:val="0"/>
          <w:numId w:val="3"/>
        </w:numPr>
        <w:spacing w:after="50" w:before="50"/>
      </w:pPr>
      <w:r>
        <w:t xml:space="preserve">Check the </w:t>
      </w:r>
      <w:r>
        <w:rPr>
          <w:b/>
          <w:bCs/>
        </w:rPr>
        <w:t xml:space="preserve">Histogram</w:t>
      </w:r>
      <w:r>
        <w:t xml:space="preserve">. It should show a single blue bar at index </w:t>
      </w:r>
      <w:r>
        <w:rPr>
          <w:rFonts w:ascii="Courier New" w:cs="Courier New" w:eastAsia="Courier New" w:hAnsi="Courier New"/>
          <w:sz w:val="20"/>
          <w:szCs w:val="20"/>
          <w:shd w:fill="F0F0F0" w:val="clear"/>
        </w:rPr>
        <w:t xml:space="preserve">0</w:t>
      </w:r>
      <w:r>
        <w:t xml:space="preserve"> with a height of 100%.</w:t>
      </w:r>
    </w:p>
    <w:p>
      <w:pPr>
        <w:pStyle w:val="ListParagraph"/>
        <w:numPr>
          <w:ilvl w:val="0"/>
          <w:numId w:val="2"/>
        </w:numPr>
        <w:spacing w:after="50" w:before="50"/>
      </w:pPr>
      <w:r>
        <w:rPr>
          <w:b/>
          <w:bCs/>
        </w:rPr>
        <w:t xml:space="preserve">Baseline Documentation</w:t>
      </w:r>
      <w:r>
        <w:t xml:space="preserve">: Record these "Pure State" values in Trial 1 of your Observation Table.</w:t>
      </w:r>
    </w:p>
    <w:p>
      <w:pPr>
        <w:spacing w:after="80" w:before="80"/>
        <w:jc w:val="both"/>
      </w:pPr>
      <w:r>
        <w:rPr>
          <w:b/>
          <w:bCs/>
        </w:rPr>
        <w:t xml:space="preserve">Phase 2: Gate Placement &amp; Pulse Setup</w:t>
      </w:r>
    </w:p>
    <w:p>
      <w:pPr>
        <w:pStyle w:val="ListParagraph"/>
        <w:numPr>
          <w:ilvl w:val="0"/>
          <w:numId w:val="2"/>
        </w:numPr>
        <w:spacing w:after="50" w:before="50"/>
      </w:pPr>
      <w:r>
        <w:rPr>
          <w:b/>
          <w:bCs/>
        </w:rPr>
        <w:t xml:space="preserve">Gate Selection</w:t>
      </w:r>
      <w:r>
        <w:t xml:space="preserve">: From the </w:t>
      </w:r>
      <w:r>
        <w:rPr>
          <w:b/>
          <w:bCs/>
        </w:rPr>
        <w:t xml:space="preserve">Gate Library</w:t>
      </w:r>
      <w:r>
        <w:t xml:space="preserve"> (left panel), find the </w:t>
      </w:r>
      <w:r>
        <w:rPr>
          <w:b/>
          <w:bCs/>
        </w:rPr>
        <w:t xml:space="preserve">X</w:t>
      </w:r>
      <w:r>
        <w:t xml:space="preserve"> gate (indicated by a bold 'X').</w:t>
      </w:r>
    </w:p>
    <w:p>
      <w:pPr>
        <w:pStyle w:val="ListParagraph"/>
        <w:numPr>
          <w:ilvl w:val="0"/>
          <w:numId w:val="2"/>
        </w:numPr>
        <w:spacing w:after="50" w:before="50"/>
      </w:pPr>
      <w:r>
        <w:rPr>
          <w:b/>
          <w:bCs/>
        </w:rPr>
        <w:t xml:space="preserve">Dragging Interaction</w:t>
      </w:r>
      <w:r>
        <w:t xml:space="preserve">: Click and hold the X gate. Drag it over the wire for </w:t>
      </w:r>
      <w:r>
        <w:rPr>
          <w:rFonts w:ascii="Courier New" w:cs="Courier New" w:eastAsia="Courier New" w:hAnsi="Courier New"/>
          <w:sz w:val="20"/>
          <w:szCs w:val="20"/>
          <w:shd w:fill="F0F0F0" w:val="clear"/>
        </w:rPr>
        <w:t xml:space="preserve">q0</w:t>
      </w:r>
      <w:r>
        <w:t xml:space="preserve"> (the first qubit wire) in the </w:t>
      </w:r>
      <w:r>
        <w:rPr>
          <w:b/>
          <w:bCs/>
        </w:rPr>
        <w:t xml:space="preserve">Circuit Editor</w:t>
      </w:r>
      <w:r>
        <w:t xml:space="preserve">.</w:t>
      </w:r>
    </w:p>
    <w:p>
      <w:pPr>
        <w:pStyle w:val="ListParagraph"/>
        <w:numPr>
          <w:ilvl w:val="0"/>
          <w:numId w:val="2"/>
        </w:numPr>
        <w:spacing w:after="50" w:before="50"/>
      </w:pPr>
      <w:r>
        <w:rPr>
          <w:b/>
          <w:bCs/>
        </w:rPr>
        <w:t xml:space="preserve">Highlighting</w:t>
      </w:r>
      <w:r>
        <w:t xml:space="preserve">: Notice that as you hover over the wire, the corresponding Bloch Sphere and Phase Disk will highlight (cross-component glow). This confirms you are targeting the correct qubit.</w:t>
      </w:r>
    </w:p>
    <w:p>
      <w:pPr>
        <w:pStyle w:val="ListParagraph"/>
        <w:numPr>
          <w:ilvl w:val="0"/>
          <w:numId w:val="2"/>
        </w:numPr>
        <w:spacing w:after="50" w:before="50"/>
      </w:pPr>
      <w:r>
        <w:rPr>
          <w:b/>
          <w:bCs/>
        </w:rPr>
        <w:t xml:space="preserve">Release</w:t>
      </w:r>
      <w:r>
        <w:t xml:space="preserve">: Drop the gate onto the first grid slot of the wire.</w:t>
      </w:r>
    </w:p>
    <w:p>
      <w:pPr>
        <w:spacing w:after="80" w:before="80"/>
        <w:jc w:val="both"/>
      </w:pPr>
      <w:r>
        <w:rPr>
          <w:b/>
          <w:bCs/>
        </w:rPr>
        <w:t xml:space="preserve">Phase 3: Stepping through the Rotation</w:t>
      </w:r>
    </w:p>
    <w:p>
      <w:pPr>
        <w:pStyle w:val="ListParagraph"/>
        <w:numPr>
          <w:ilvl w:val="0"/>
          <w:numId w:val="2"/>
        </w:numPr>
        <w:spacing w:after="50" w:before="50"/>
      </w:pPr>
      <w:r>
        <w:rPr>
          <w:b/>
          <w:bCs/>
        </w:rPr>
        <w:t xml:space="preserve">Execution Mode</w:t>
      </w:r>
      <w:r>
        <w:t xml:space="preserve">: Ensure the simulation is paused.</w:t>
      </w:r>
    </w:p>
    <w:p>
      <w:pPr>
        <w:pStyle w:val="ListParagraph"/>
        <w:numPr>
          <w:ilvl w:val="0"/>
          <w:numId w:val="2"/>
        </w:numPr>
        <w:spacing w:after="50" w:before="50"/>
      </w:pPr>
      <w:r>
        <w:rPr>
          <w:b/>
          <w:bCs/>
        </w:rPr>
        <w:t xml:space="preserve">Step Forward</w:t>
      </w:r>
      <w:r>
        <w:t xml:space="preserve">: Click the </w:t>
      </w:r>
      <w:r>
        <w:rPr>
          <w:b/>
          <w:bCs/>
        </w:rPr>
        <w:t xml:space="preserve">Next Step</w:t>
      </w:r>
      <w:r>
        <w:t xml:space="preserve"> button.</w:t>
      </w:r>
    </w:p>
    <w:p>
      <w:pPr>
        <w:pStyle w:val="ListParagraph"/>
        <w:numPr>
          <w:ilvl w:val="0"/>
          <w:numId w:val="2"/>
        </w:numPr>
        <w:spacing w:after="50" w:before="50"/>
      </w:pPr>
      <w:r>
        <w:rPr>
          <w:b/>
          <w:bCs/>
        </w:rPr>
        <w:t xml:space="preserve">Watching the Dynamics</w:t>
      </w:r>
      <w:r>
        <w:t xml:space="preserve">: 🚩 </w:t>
      </w:r>
      <w:r>
        <w:rPr>
          <w:b/>
          <w:bCs/>
        </w:rPr>
        <w:t xml:space="preserve">ACTIVE OBSERVATION</w:t>
      </w:r>
      <w:r>
        <w:t xml:space="preserve">:</w:t>
      </w:r>
    </w:p>
    <w:p>
      <w:pPr>
        <w:pStyle w:val="ListParagraph"/>
        <w:numPr>
          <w:ilvl w:val="0"/>
          <w:numId w:val="3"/>
        </w:numPr>
        <w:spacing w:after="50" w:before="50"/>
      </w:pPr>
      <w:r>
        <w:t xml:space="preserve">On the </w:t>
      </w:r>
      <w:r>
        <w:rPr>
          <w:b/>
          <w:bCs/>
        </w:rPr>
        <w:t xml:space="preserve">Circuit Wire</w:t>
      </w:r>
      <w:r>
        <w:t xml:space="preserve">, watch the "Pulse Pulse" (glowing dot) travel along the wire toward the X gate.</w:t>
      </w:r>
    </w:p>
    <w:p>
      <w:pPr>
        <w:pStyle w:val="ListParagraph"/>
        <w:numPr>
          <w:ilvl w:val="0"/>
          <w:numId w:val="3"/>
        </w:numPr>
        <w:spacing w:after="50" w:before="50"/>
      </w:pPr>
      <w:r>
        <w:t xml:space="preserve">Simultaneously, watch the </w:t>
      </w:r>
      <w:r>
        <w:rPr>
          <w:b/>
          <w:bCs/>
        </w:rPr>
        <w:t xml:space="preserve">Bloch Sphere</w:t>
      </w:r>
      <w:r>
        <w:t xml:space="preserve">. You should see the arrow begin to sweep a 180° arc. Notice the </w:t>
      </w:r>
      <w:r>
        <w:rPr>
          <w:b/>
          <w:bCs/>
        </w:rPr>
        <w:t xml:space="preserve">Trajectory Trail</w:t>
      </w:r>
      <w:r>
        <w:t xml:space="preserve"> (faint blue line) that marks the history of the vector's movement.</w:t>
      </w:r>
    </w:p>
    <w:p>
      <w:pPr>
        <w:pStyle w:val="ListParagraph"/>
        <w:numPr>
          <w:ilvl w:val="0"/>
          <w:numId w:val="3"/>
        </w:numPr>
        <w:spacing w:after="50" w:before="50"/>
      </w:pPr>
      <w:r>
        <w:t xml:space="preserve">Watch the </w:t>
      </w:r>
      <w:r>
        <w:rPr>
          <w:b/>
          <w:bCs/>
        </w:rPr>
        <w:t xml:space="preserve">Phase Disks</w:t>
      </w:r>
      <w:r>
        <w:t xml:space="preserve">. The disk for the </w:t>
      </w:r>
      <w:r>
        <w:rPr>
          <w:rFonts w:ascii="Courier New" w:cs="Courier New" w:eastAsia="Courier New" w:hAnsi="Courier New"/>
          <w:sz w:val="20"/>
          <w:szCs w:val="20"/>
          <w:shd w:fill="F0F0F0" w:val="clear"/>
        </w:rPr>
        <w:t xml:space="preserve">0</w:t>
      </w:r>
      <w:r>
        <w:t xml:space="preserve"> state will shrink to zero, while the disk for the </w:t>
      </w:r>
      <w:r>
        <w:rPr>
          <w:rFonts w:ascii="Courier New" w:cs="Courier New" w:eastAsia="Courier New" w:hAnsi="Courier New"/>
          <w:sz w:val="20"/>
          <w:szCs w:val="20"/>
          <w:shd w:fill="F0F0F0" w:val="clear"/>
        </w:rPr>
        <w:t xml:space="preserve">1</w:t>
      </w:r>
      <w:r>
        <w:t xml:space="preserve"> state will expand to full size.</w:t>
      </w:r>
    </w:p>
    <w:p>
      <w:pPr>
        <w:pStyle w:val="ListParagraph"/>
        <w:numPr>
          <w:ilvl w:val="0"/>
          <w:numId w:val="2"/>
        </w:numPr>
        <w:spacing w:after="50" w:before="50"/>
      </w:pPr>
      <w:r>
        <w:rPr>
          <w:b/>
          <w:bCs/>
        </w:rPr>
        <w:t xml:space="preserve">Completion</w:t>
      </w:r>
      <w:r>
        <w:t xml:space="preserve">: Once the pulse passes the gate, the vector should be locked at the South Pole (pointing straight DOWN).</w:t>
      </w:r>
    </w:p>
    <w:p>
      <w:pPr>
        <w:spacing w:after="80" w:before="80"/>
        <w:jc w:val="both"/>
      </w:pPr>
      <w:r>
        <w:rPr>
          <w:b/>
          <w:bCs/>
        </w:rPr>
        <w:t xml:space="preserve">Phase 4: Data Harvesting</w:t>
      </w:r>
    </w:p>
    <w:p>
      <w:pPr>
        <w:pStyle w:val="ListParagraph"/>
        <w:numPr>
          <w:ilvl w:val="0"/>
          <w:numId w:val="2"/>
        </w:numPr>
        <w:spacing w:after="50" w:before="50"/>
      </w:pPr>
      <w:r>
        <w:rPr>
          <w:b/>
          <w:bCs/>
        </w:rPr>
        <w:t xml:space="preserve">Final State Audit</w:t>
      </w:r>
      <w:r>
        <w:t xml:space="preserve">: Read the new values from the Statevector panel.</w:t>
      </w:r>
    </w:p>
    <w:p>
      <w:pPr>
        <w:pStyle w:val="ListParagraph"/>
        <w:numPr>
          <w:ilvl w:val="0"/>
          <w:numId w:val="2"/>
        </w:numPr>
        <w:spacing w:after="50" w:before="50"/>
      </w:pPr>
      <w:r>
        <w:rPr>
          <w:b/>
          <w:bCs/>
        </w:rPr>
        <w:t xml:space="preserve">Comparative Analysis</w:t>
      </w:r>
      <w:r>
        <w:t xml:space="preserve">: Compare the measured probability </w:t>
      </w:r>
      <w:r>
        <w:rPr>
          <w:rFonts w:ascii="Cambria Math" w:cs="Cambria Math" w:eastAsia="Cambria Math" w:hAnsi="Cambria Math"/>
          <w:i/>
          <w:iCs/>
          <w:sz w:val="22"/>
          <w:szCs w:val="22"/>
        </w:rPr>
        <w:t xml:space="preserve">P(1)</w:t>
      </w:r>
      <w:r>
        <w:t xml:space="preserve"> with your hypothesis from the Pre-Lab.</w:t>
      </w:r>
    </w:p>
    <w:p>
      <w:pPr>
        <w:pStyle w:val="ListParagraph"/>
        <w:numPr>
          <w:ilvl w:val="0"/>
          <w:numId w:val="2"/>
        </w:numPr>
        <w:spacing w:after="50" w:before="50"/>
      </w:pPr>
      <w:r>
        <w:rPr>
          <w:b/>
          <w:bCs/>
        </w:rPr>
        <w:t xml:space="preserve">Identity Verification</w:t>
      </w:r>
      <w:r>
        <w:t xml:space="preserve">: Drag a </w:t>
      </w:r>
      <w:r>
        <w:rPr>
          <w:i/>
          <w:iCs/>
        </w:rPr>
        <w:t xml:space="preserve">second</w:t>
      </w:r>
      <w:r>
        <w:t xml:space="preserve"> X gate after the first one. Step through it. Observe the vector returning to the North Pole (</w:t>
      </w:r>
      <w:r>
        <w:rPr>
          <w:rFonts w:ascii="Cambria Math" w:cs="Cambria Math" w:eastAsia="Cambria Math" w:hAnsi="Cambria Math"/>
          <w:i/>
          <w:iCs/>
          <w:sz w:val="22"/>
          <w:szCs w:val="22"/>
        </w:rPr>
        <w:t xml:space="preserve">X^2 = I</w:t>
      </w:r>
      <w:r>
        <w:t xml:space="preserve">). Record this as Trial 3.</w:t>
      </w:r>
    </w:p>
    <w:p>
      <w:pPr>
        <w:pBdr>
          <w:bottom w:val="single" w:color="CCCCCC" w:sz="12"/>
        </w:pBdr>
        <w:spacing w:after="200" w:before="200"/>
      </w:pPr>
      <w:r>
        <w:t xml:space="preserve"/>
      </w:r>
    </w:p>
    <w:p>
      <w:pPr>
        <w:pStyle w:val="Heading3"/>
        <w:spacing w:after="100" w:before="200"/>
      </w:pPr>
      <w:r>
        <w:rPr>
          <w:b/>
          <w:bCs/>
        </w:rPr>
        <w:t xml:space="preserve">01.7 OBSERVATION &amp; PREDICTIVE ANALYSIS</w:t>
      </w:r>
    </w:p>
    <w:p>
      <w:pPr>
        <w:spacing w:after="80" w:before="80"/>
        <w:jc w:val="both"/>
      </w:pPr>
      <w:r>
        <w:rPr>
          <w:b/>
          <w:bCs/>
        </w:rPr>
        <w:t xml:space="preserve">Observation Table 01.1</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Trial</w:t>
            </w:r>
          </w:p>
        </w:tc>
        <w:tc>
          <w:tcPr>
            <w:tcW w:type="dxa" w:w="1337"/>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Sequence</w:t>
            </w:r>
          </w:p>
        </w:tc>
        <w:tc>
          <w:tcPr>
            <w:tcW w:type="dxa" w:w="1337"/>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Predicted Outcome (Hypothesis)</w:t>
            </w:r>
          </w:p>
        </w:tc>
        <w:tc>
          <w:tcPr>
            <w:tcW w:type="dxa" w:w="1337"/>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Measured Amp. (State 1)</w:t>
            </w:r>
          </w:p>
        </w:tc>
        <w:tc>
          <w:tcPr>
            <w:tcW w:type="dxa" w:w="1337"/>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Measured P(1)</w:t>
            </w:r>
          </w:p>
        </w:tc>
        <w:tc>
          <w:tcPr>
            <w:tcW w:type="dxa" w:w="1337"/>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Bloch Pole</w:t>
            </w:r>
          </w:p>
        </w:tc>
        <w:tc>
          <w:tcPr>
            <w:tcW w:type="dxa" w:w="1337"/>
            <w:tcBorders>
              <w:top w:val="single" w:color="000000" w:sz="1"/>
              <w:left w:val="single" w:color="000000" w:sz="1"/>
              <w:bottom w:val="single" w:color="000000" w:sz="1"/>
              <w:right w:val="single" w:color="000000" w:sz="1"/>
            </w:tcBorders>
            <w:shd w:fill="D3D3D3" w:val="clear"/>
            <w:tcMar>
              <w:top w:type="dxa" w:w="100"/>
              <w:left w:type="dxa" w:w="120"/>
              <w:bottom w:type="dxa" w:w="100"/>
              <w:right w:type="dxa" w:w="120"/>
            </w:tcMar>
          </w:tcPr>
          <w:p>
            <w:pPr>
              <w:jc w:val="left"/>
            </w:pPr>
            <w:r>
              <w:t xml:space="preserve">% Deviation</w:t>
            </w:r>
          </w:p>
        </w:tc>
      </w:tr>
      <w:tr>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1</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rPr>
                <w:rFonts w:ascii="Cambria Math" w:cs="Cambria Math" w:eastAsia="Cambria Math" w:hAnsi="Cambria Math"/>
                <w:i/>
                <w:iCs/>
                <w:sz w:val="22"/>
                <w:szCs w:val="22"/>
              </w:rPr>
              <w:t xml:space="preserve"/>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0\rangle</w:t>
            </w:r>
            <w:r>
              <w:rPr>
                <w:rFonts w:ascii="Cambria Math" w:cs="Cambria Math" w:eastAsia="Cambria Math" w:hAnsi="Cambria Math"/>
                <w:i/>
                <w:iCs/>
                <w:sz w:val="22"/>
                <w:szCs w:val="22"/>
              </w:rPr>
              <w:t xml:space="preserve"> (Init)</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P(0)=100%, P(1)=0%</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rPr>
                <w:rFonts w:ascii="Cambria Math" w:cs="Cambria Math" w:eastAsia="Cambria Math" w:hAnsi="Cambria Math"/>
                <w:i/>
                <w:iCs/>
                <w:sz w:val="22"/>
                <w:szCs w:val="22"/>
              </w:rPr>
              <w:t xml:space="preserve">0.00 + 0.00i</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0.0%</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North</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0%</w:t>
            </w:r>
          </w:p>
        </w:tc>
      </w:tr>
      <w:tr>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2</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rPr>
                <w:rFonts w:ascii="Cambria Math" w:cs="Cambria Math" w:eastAsia="Cambria Math" w:hAnsi="Cambria Math"/>
                <w:i/>
                <w:iCs/>
                <w:sz w:val="22"/>
                <w:szCs w:val="22"/>
              </w:rPr>
              <w:t xml:space="preserve">X</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0\rangle</w:t>
            </w:r>
            <w:r>
              <w:rPr>
                <w:rFonts w:ascii="Cambria Math" w:cs="Cambria Math" w:eastAsia="Cambria Math" w:hAnsi="Cambria Math"/>
                <w:i/>
                <w:iCs/>
                <w:sz w:val="22"/>
                <w:szCs w:val="22"/>
              </w:rPr>
              <w:t xml:space="preserve"/>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South</w:t>
            </w:r>
          </w:p>
        </w:tc>
      </w:tr>
      <w:tr>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3</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rPr>
                <w:rFonts w:ascii="Cambria Math" w:cs="Cambria Math" w:eastAsia="Cambria Math" w:hAnsi="Cambria Math"/>
                <w:i/>
                <w:iCs/>
                <w:sz w:val="22"/>
                <w:szCs w:val="22"/>
              </w:rPr>
              <w:t xml:space="preserve">X^2</w:t>
            </w:r>
          </w:p>
        </w:tc>
        <w:tc>
          <w:tcPr>
            <w:tcW w:type="dxa" w:w="1337"/>
            <w:tcBorders>
              <w:top w:val="single" w:color="000000" w:sz="1"/>
              <w:left w:val="single" w:color="000000" w:sz="1"/>
              <w:bottom w:val="single" w:color="000000" w:sz="1"/>
              <w:right w:val="single" w:color="000000" w:sz="1"/>
            </w:tcBorders>
            <w:shd w:fill="FFFFFF" w:val="clear"/>
            <w:tcMar>
              <w:top w:type="dxa" w:w="100"/>
              <w:left w:type="dxa" w:w="120"/>
              <w:bottom w:type="dxa" w:w="100"/>
              <w:right w:type="dxa" w:w="120"/>
            </w:tcMar>
          </w:tcPr>
          <w:p>
            <w:pPr>
              <w:jc w:val="left"/>
            </w:pPr>
            <w:r>
              <w:t xml:space="preserve">0\rangle</w:t>
            </w:r>
            <w:r>
              <w:rPr>
                <w:rFonts w:ascii="Cambria Math" w:cs="Cambria Math" w:eastAsia="Cambria Math" w:hAnsi="Cambria Math"/>
                <w:i/>
                <w:iCs/>
                <w:sz w:val="22"/>
                <w:szCs w:val="22"/>
              </w:rPr>
              <w:t xml:space="preserve"/>
            </w:r>
          </w:p>
        </w:tc>
      </w:tr>
    </w:tbl>
    <w:p>
      <w:pPr>
        <w:spacing w:after="100" w:before="100"/>
      </w:pPr>
      <w:r>
        <w:t xml:space="preserve"/>
      </w:r>
    </w:p>
    <w:p>
      <w:pPr>
        <w:spacing w:after="80" w:before="80"/>
        <w:jc w:val="both"/>
      </w:pPr>
      <w:r>
        <w:rPr>
          <w:b/>
          <w:bCs/>
        </w:rPr>
        <w:t xml:space="preserve">Visual Artifact Analysis</w:t>
      </w:r>
      <w:r>
        <w:t xml:space="preserve">:</w:t>
      </w:r>
    </w:p>
    <w:p>
      <w:pPr>
        <w:pStyle w:val="ListParagraph"/>
        <w:numPr>
          <w:ilvl w:val="0"/>
          <w:numId w:val="3"/>
        </w:numPr>
        <w:spacing w:after="50" w:before="50"/>
      </w:pPr>
      <w:r>
        <w:rPr>
          <w:b/>
          <w:bCs/>
        </w:rPr>
        <w:t xml:space="preserve">Blob Trail</w:t>
      </w:r>
      <w:r>
        <w:t xml:space="preserve">: Sketch or describe the arc traced by the Bloch vector in Trial 2. What plane did it move in? (X-Y, Y-Z, or X-Z?)</w:t>
      </w:r>
    </w:p>
    <w:p>
      <w:pPr>
        <w:pStyle w:val="ListParagraph"/>
        <w:numPr>
          <w:ilvl w:val="0"/>
          <w:numId w:val="3"/>
        </w:numPr>
        <w:spacing w:after="50" w:before="50"/>
      </w:pPr>
      <w:r>
        <w:rPr>
          <w:b/>
          <w:bCs/>
        </w:rPr>
        <w:t xml:space="preserve">Phase Disk Mapping</w:t>
      </w:r>
      <w:r>
        <w:t xml:space="preserve">: Since we are in a computational basis state, why is only one disk filled at a time? What does this imply about "superposition"?</w:t>
      </w:r>
    </w:p>
    <w:p>
      <w:pPr>
        <w:pBdr>
          <w:bottom w:val="single" w:color="CCCCCC" w:sz="12"/>
        </w:pBdr>
        <w:spacing w:after="200" w:before="200"/>
      </w:pPr>
      <w:r>
        <w:t xml:space="preserve"/>
      </w:r>
    </w:p>
    <w:p>
      <w:pPr>
        <w:pStyle w:val="Heading3"/>
        <w:spacing w:after="100" w:before="200"/>
      </w:pPr>
      <w:r>
        <w:rPr>
          <w:b/>
          <w:bCs/>
        </w:rPr>
        <w:t xml:space="preserve">01.8 INDUSTRY CASE STUDY: THE PI-PULSE</w:t>
      </w:r>
    </w:p>
    <w:p>
      <w:pPr>
        <w:spacing w:after="80" w:before="80"/>
        <w:jc w:val="both"/>
      </w:pPr>
      <w:r>
        <w:t xml:space="preserve">*(Word Count Target: 300+)</w:t>
      </w:r>
      <w:r>
        <w:rPr>
          <w:i/>
          <w:iCs/>
        </w:rPr>
        <w:t xml:space="preserve"/>
      </w:r>
    </w:p>
    <w:p>
      <w:pPr>
        <w:spacing w:after="80" w:before="80"/>
        <w:jc w:val="both"/>
      </w:pPr>
      <w:r>
        <w:rPr>
          <w:b/>
          <w:bCs/>
        </w:rPr>
        <w:t xml:space="preserve">Hardware Modality: Superconducting Qubits</w:t>
      </w:r>
    </w:p>
    <w:p>
      <w:pPr>
        <w:spacing w:after="80" w:before="80"/>
        <w:jc w:val="both"/>
      </w:pPr>
      <w:r>
        <w:t xml:space="preserve">In industrial quantum computers (like those from </w:t>
      </w:r>
      <w:r>
        <w:rPr>
          <w:b/>
          <w:bCs/>
        </w:rPr>
        <w:t xml:space="preserve">IBM</w:t>
      </w:r>
      <w:r>
        <w:t xml:space="preserve">, </w:t>
      </w:r>
      <w:r>
        <w:rPr>
          <w:b/>
          <w:bCs/>
        </w:rPr>
        <w:t xml:space="preserve">Google</w:t>
      </w:r>
      <w:r>
        <w:t xml:space="preserve">, or </w:t>
      </w:r>
      <w:r>
        <w:rPr>
          <w:b/>
          <w:bCs/>
        </w:rPr>
        <w:t xml:space="preserve">Rigetti</w:t>
      </w:r>
      <w:r>
        <w:t xml:space="preserve">), bits aren't flipped by physical switches. Instead, qubits are made of superconducting loops of metal cooled to almost absolute zero. To perform a Pauli-X gate, the control system sends a </w:t>
      </w:r>
      <w:r>
        <w:rPr>
          <w:b/>
          <w:bCs/>
        </w:rPr>
        <w:t xml:space="preserve">Microwave Pulse</w:t>
      </w:r>
      <w:r>
        <w:t xml:space="preserve"> into the dilution refrigerator via a coaxial cable.</w:t>
      </w:r>
    </w:p>
    <w:p>
      <w:pPr>
        <w:spacing w:after="80" w:before="80"/>
        <w:jc w:val="both"/>
      </w:pPr>
      <w:r>
        <w:t xml:space="preserve">This pulse is perfectly timed and tuned to the "Larmor Frequency" of the qubit. In physics, this is called a </w:t>
      </w:r>
      <w:r>
        <w:rPr>
          <w:b/>
          <w:bCs/>
        </w:rPr>
        <w:t xml:space="preserve"/>
      </w:r>
      <w:r>
        <w:rPr>
          <w:b/>
          <w:bCs/>
        </w:rPr>
        <w:t xml:space="preserve"/>
      </w:r>
      <w:r>
        <w:t xml:space="preserve"> (Pi-pulse) because it rotates the spin vector by </w:t>
      </w:r>
      <w:r>
        <w:rPr>
          <w:rFonts w:ascii="Cambria Math" w:cs="Cambria Math" w:eastAsia="Cambria Math" w:hAnsi="Cambria Math"/>
          <w:i/>
          <w:iCs/>
          <w:sz w:val="22"/>
          <w:szCs w:val="22"/>
        </w:rPr>
        <w:t xml:space="preserve">π</w:t>
      </w:r>
      <w:r>
        <w:t xml:space="preserve"> radians (</w:t>
      </w:r>
      <w:r>
        <w:rPr>
          <w:rFonts w:ascii="Cambria Math" w:cs="Cambria Math" w:eastAsia="Cambria Math" w:hAnsi="Cambria Math"/>
          <w:i/>
          <w:iCs/>
          <w:sz w:val="22"/>
          <w:szCs w:val="22"/>
        </w:rPr>
        <w:t xml:space="preserve">180^\circ</w:t>
      </w:r>
      <w:r>
        <w:t xml:space="preserve">). If the pulse is just a few nanoseconds too long or too short, the vector will land "off-pole," resulting in an </w:t>
      </w:r>
      <w:r>
        <w:rPr>
          <w:b/>
          <w:bCs/>
        </w:rPr>
        <w:t xml:space="preserve">Over-rotation Error</w:t>
      </w:r>
      <w:r>
        <w:t xml:space="preserve">. This is why the precision you see in the simulator (exactly 100%) is so difficult to achieve in real hardware.</w:t>
      </w:r>
    </w:p>
    <w:p>
      <w:pPr>
        <w:spacing w:after="80" w:before="80"/>
        <w:jc w:val="both"/>
      </w:pPr>
      <w:r>
        <w:rPr>
          <w:b/>
          <w:bCs/>
        </w:rPr>
        <w:t xml:space="preserve">Industrial Application: Quantum Error Correction (QEC)</w:t>
      </w:r>
    </w:p>
    <w:p>
      <w:pPr>
        <w:spacing w:after="80" w:before="80"/>
        <w:jc w:val="both"/>
      </w:pPr>
      <w:r>
        <w:t xml:space="preserve">Why do we need a 100% deterministic bit-flip? In </w:t>
      </w:r>
      <w:r>
        <w:rPr>
          <w:b/>
          <w:bCs/>
        </w:rPr>
        <w:t xml:space="preserve">Quantum Communications</w:t>
      </w:r>
      <w:r>
        <w:t xml:space="preserve">, if we are sending data via satellites, cosmic rays can occasionally hit a qubit and flip its state (a "Bit-Flip Error"). Modern QEC protocols like the </w:t>
      </w:r>
      <w:r>
        <w:rPr>
          <w:b/>
          <w:bCs/>
        </w:rPr>
        <w:t xml:space="preserve">Surface Code</w:t>
      </w:r>
      <w:r>
        <w:t xml:space="preserve"> use layers of X-gates to "detect" and "undo" these unintentional flips. Without the deterministic logic of the Pauli-X operator, quantum networks would collapse under their own noise within milliseconds.</w:t>
      </w:r>
    </w:p>
    <w:p>
      <w:pPr>
        <w:pBdr>
          <w:bottom w:val="single" w:color="CCCCCC" w:sz="12"/>
        </w:pBdr>
        <w:spacing w:after="200" w:before="200"/>
      </w:pPr>
      <w:r>
        <w:t xml:space="preserve"/>
      </w:r>
    </w:p>
    <w:p>
      <w:pPr>
        <w:pStyle w:val="Heading3"/>
        <w:spacing w:after="100" w:before="200"/>
      </w:pPr>
      <w:r>
        <w:rPr>
          <w:b/>
          <w:bCs/>
        </w:rPr>
        <w:t xml:space="preserve">01.9 POST-LAB ANALYTICAL QUESTIONS</w:t>
      </w:r>
    </w:p>
    <w:p>
      <w:pPr>
        <w:pStyle w:val="ListParagraph"/>
        <w:numPr>
          <w:ilvl w:val="0"/>
          <w:numId w:val="2"/>
        </w:numPr>
        <w:spacing w:after="50" w:before="50"/>
      </w:pPr>
      <w:r>
        <w:rPr>
          <w:b/>
          <w:bCs/>
        </w:rPr>
        <w:t xml:space="preserve">The "Trajectory" Insight</w:t>
      </w:r>
      <w:r>
        <w:t xml:space="preserve">: Why is it pedagogically important to see the "Trail" on the Bloch Sphere? How does this contradict the idea that quantum gates are instantaneous "jumps"?</w:t>
      </w:r>
    </w:p>
    <w:p>
      <w:pPr>
        <w:pStyle w:val="ListParagraph"/>
        <w:numPr>
          <w:ilvl w:val="0"/>
          <w:numId w:val="2"/>
        </w:numPr>
        <w:spacing w:after="50" w:before="50"/>
      </w:pPr>
      <w:r>
        <w:rPr>
          <w:b/>
          <w:bCs/>
        </w:rPr>
        <w:t xml:space="preserve">Basis States</w:t>
      </w:r>
      <w:r>
        <w:t xml:space="preserve">: If you rotate the vector by only 90 degrees around the X-axis (using a </w:t>
      </w:r>
      <w:r>
        <w:rPr>
          <w:rFonts w:ascii="Cambria Math" w:cs="Cambria Math" w:eastAsia="Cambria Math" w:hAnsi="Cambria Math"/>
          <w:i/>
          <w:iCs/>
          <w:sz w:val="22"/>
          <w:szCs w:val="22"/>
        </w:rPr>
        <w:t xml:space="preserve">Rx(π/2)</w:t>
      </w:r>
      <w:r>
        <w:t xml:space="preserve"> gate), is the result still a "Computational Basis State"? Why or why not?</w:t>
      </w:r>
    </w:p>
    <w:p>
      <w:pPr>
        <w:pStyle w:val="ListParagraph"/>
        <w:numPr>
          <w:ilvl w:val="0"/>
          <w:numId w:val="2"/>
        </w:numPr>
        <w:spacing w:after="50" w:before="50"/>
      </w:pPr>
      <w:r>
        <w:rPr>
          <w:b/>
          <w:bCs/>
        </w:rPr>
        <w:t xml:space="preserve">Measurement Paradox</w:t>
      </w:r>
      <w:r>
        <w:t xml:space="preserve">: When the qubit was at the South Pole (</w:t>
      </w:r>
      <w:r>
        <w:rPr>
          <w:rFonts w:ascii="Cambria Math" w:cs="Cambria Math" w:eastAsia="Cambria Math" w:hAnsi="Cambria Math"/>
          <w:i/>
          <w:iCs/>
          <w:sz w:val="22"/>
          <w:szCs w:val="22"/>
        </w:rPr>
        <w:t xml:space="preserve">|1⟩</w:t>
      </w:r>
      <w:r>
        <w:t xml:space="preserve">), the probability of measuring a </w:t>
      </w:r>
      <w:r>
        <w:rPr>
          <w:rFonts w:ascii="Courier New" w:cs="Courier New" w:eastAsia="Courier New" w:hAnsi="Courier New"/>
          <w:sz w:val="20"/>
          <w:szCs w:val="20"/>
          <w:shd w:fill="F0F0F0" w:val="clear"/>
        </w:rPr>
        <w:t xml:space="preserve">1</w:t>
      </w:r>
      <w:r>
        <w:t xml:space="preserve"> was 100%. If we had measured it </w:t>
      </w:r>
      <w:r>
        <w:rPr>
          <w:i/>
          <w:iCs/>
        </w:rPr>
        <w:t xml:space="preserve">halfway</w:t>
      </w:r>
      <w:r>
        <w:t xml:space="preserve"> through the rotation, what would have happened? (Introduction to the Measurement Problem).</w:t>
      </w:r>
    </w:p>
    <w:p>
      <w:pPr>
        <w:pStyle w:val="ListParagraph"/>
        <w:numPr>
          <w:ilvl w:val="0"/>
          <w:numId w:val="2"/>
        </w:numPr>
        <w:spacing w:after="50" w:before="50"/>
      </w:pPr>
      <w:r>
        <w:rPr>
          <w:b/>
          <w:bCs/>
        </w:rPr>
        <w:t xml:space="preserve">Error Analysis</w:t>
      </w:r>
      <w:r>
        <w:t xml:space="preserve">: In a real system, if the X-gate pulse only rotated the vector by 178 degrees instead of 180, what would the histogram show? Calculate the "Leakage" probability into the wrong state.</w:t>
      </w:r>
    </w:p>
    <w:p>
      <w:pPr>
        <w:pStyle w:val="ListParagraph"/>
        <w:numPr>
          <w:ilvl w:val="0"/>
          <w:numId w:val="2"/>
        </w:numPr>
        <w:spacing w:after="50" w:before="50"/>
      </w:pPr>
      <w:r>
        <w:rPr>
          <w:b/>
          <w:bCs/>
        </w:rPr>
        <w:t xml:space="preserve">Scaling</w:t>
      </w:r>
      <w:r>
        <w:t xml:space="preserve">: If you have 3 qubits and you apply an X-gate to all of them, what is the final state string in the histogram? (e.g., 001, 101, etc.) Explain your reasoning using the tensor product.</w:t>
      </w:r>
    </w:p>
    <w:p>
      <w:pPr>
        <w:pBdr>
          <w:bottom w:val="single" w:color="CCCCCC" w:sz="12"/>
        </w:pBdr>
        <w:spacing w:after="200" w:before="200"/>
      </w:pPr>
      <w:r>
        <w:t xml:space="preserve"/>
      </w:r>
    </w:p>
    <w:p>
      <w:pPr>
        <w:pStyle w:val="Heading3"/>
        <w:spacing w:after="100" w:before="200"/>
      </w:pPr>
      <w:r>
        <w:rPr>
          <w:b/>
          <w:bCs/>
        </w:rPr>
        <w:t xml:space="preserve">01.10 CONCLUSION &amp; NEXT STEPS</w:t>
      </w:r>
    </w:p>
    <w:p>
      <w:pPr>
        <w:spacing w:after="80" w:before="80"/>
        <w:jc w:val="both"/>
      </w:pPr>
      <w:r>
        <w:rPr>
          <w:b/>
          <w:bCs/>
        </w:rPr>
        <w:t xml:space="preserve">Summary of Findings</w:t>
      </w:r>
      <w:r>
        <w:t xml:space="preserve">: We have successfully mapped the deterministic Z-axis of the Bloch Sphere. We proved that the Pauli-X gate acts as a 180-degree unitary rotation that flips the state vector </w:t>
      </w:r>
      <w:r>
        <w:rPr>
          <w:rFonts w:ascii="Cambria Math" w:cs="Cambria Math" w:eastAsia="Cambria Math" w:hAnsi="Cambria Math"/>
          <w:i/>
          <w:iCs/>
          <w:sz w:val="22"/>
          <w:szCs w:val="22"/>
        </w:rPr>
        <w:t xml:space="preserve">|0⟩ → |1⟩</w:t>
      </w:r>
      <w:r>
        <w:t xml:space="preserve"> without losing probability (maintaining unity).</w:t>
      </w:r>
    </w:p>
    <w:p>
      <w:pPr>
        <w:spacing w:after="80" w:before="80"/>
        <w:jc w:val="both"/>
      </w:pPr>
      <w:r>
        <w:rPr>
          <w:b/>
          <w:bCs/>
        </w:rPr>
        <w:t xml:space="preserve">Final Insight</w:t>
      </w:r>
      <w:r>
        <w:t xml:space="preserve">: Classical logic is a subset of quantum logic. The NOT gate we've used for decades is actually a specific instance of a 3D rotation in Hilbert Space.</w:t>
      </w:r>
    </w:p>
    <w:p>
      <w:pPr>
        <w:spacing w:after="80" w:before="80"/>
        <w:jc w:val="both"/>
      </w:pPr>
      <w:r>
        <w:rPr>
          <w:b/>
          <w:bCs/>
        </w:rPr>
        <w:t xml:space="preserve">Preparation for Lab 02</w:t>
      </w:r>
      <w:r>
        <w:t xml:space="preserve">: </w:t>
      </w:r>
    </w:p>
    <w:p>
      <w:pPr>
        <w:spacing w:after="80" w:before="80"/>
        <w:jc w:val="both"/>
      </w:pPr>
      <w:r>
        <w:t xml:space="preserve">Having mastered the North and South poles, we are now ready to go </w:t>
      </w:r>
      <w:r>
        <w:rPr>
          <w:b/>
          <w:bCs/>
        </w:rPr>
        <w:t xml:space="preserve">off-axis</w:t>
      </w:r>
      <w:r>
        <w:t xml:space="preserve">. In Module 02, we will use the </w:t>
      </w:r>
      <w:r>
        <w:rPr>
          <w:b/>
          <w:bCs/>
        </w:rPr>
        <w:t xml:space="preserve">Hadamard (H)</w:t>
      </w:r>
      <w:r>
        <w:t xml:space="preserve"> gate to stop the rotation halfway, placing the qubit on the Equator and creating the phenomenon that gives quantum computing its true power: </w:t>
      </w:r>
      <w:r>
        <w:rPr>
          <w:b/>
          <w:bCs/>
        </w:rPr>
        <w:t xml:space="preserve">Superposition</w:t>
      </w:r>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2"/>
      </w:pBdr>
      <w:spacing w:before="100"/>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2"/>
      </w:pBdr>
      <w:spacing w:after="100"/>
      <w:jc w:val="center"/>
    </w:pPr>
    <w:r>
      <w:rPr>
        <w:b/>
        <w:bCs/>
        <w:sz w:val="20"/>
        <w:szCs w:val="20"/>
      </w:rPr>
      <w:t xml:space="preserve">EXPERIMENT –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5B9BD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2026-03-20T17:21:15.984Z</dcterms:created>
  <dcterms:modified xsi:type="dcterms:W3CDTF">2026-03-20T17:21:15.984Z</dcterms:modified>
</cp:coreProperties>
</file>

<file path=docProps/custom.xml><?xml version="1.0" encoding="utf-8"?>
<Properties xmlns="http://schemas.openxmlformats.org/officeDocument/2006/custom-properties" xmlns:vt="http://schemas.openxmlformats.org/officeDocument/2006/docPropsVTypes"/>
</file>