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442D9A0B" wp14:textId="77777777">
      <w:pPr>
        <w:spacing w:before="0" w:after="40"/>
        <w:jc w:val="center"/>
      </w:pPr>
      <w:r>
        <w:rPr>
          <w:rFonts w:ascii="Calibri" w:hAnsi="Calibri" w:eastAsia="Calibri" w:cs="Calibri"/>
          <w:b/>
          <w:bCs/>
          <w:sz w:val="32"/>
          <w:szCs w:val="32"/>
        </w:rPr>
        <w:t xml:space="preserve">JUSTIN SANDOVAL</w:t>
      </w:r>
    </w:p>
    <w:p xmlns:wp14="http://schemas.microsoft.com/office/word/2010/wordml" w:rsidP="324BB797" w14:paraId="2A93C54E" wp14:textId="6304B3EB">
      <w:pPr>
        <w:pStyle w:val="Normal"/>
        <w:spacing w:before="0" w:after="0"/>
        <w:jc w:val="center"/>
        <w:rPr>
          <w:rFonts w:ascii="Calibri" w:hAnsi="Calibri" w:eastAsia="Calibri" w:cs="Calibri"/>
          <w:sz w:val="17"/>
          <w:szCs w:val="17"/>
          <w:lang w:val="en-US"/>
        </w:rPr>
      </w:pPr>
      <w:r w:rsidRPr="46A0D2E9" w:rsidR="4CE24281">
        <w:rPr>
          <w:rFonts w:ascii="Calibri" w:hAnsi="Calibri" w:eastAsia="Calibri" w:cs="Calibri"/>
          <w:sz w:val="17"/>
          <w:szCs w:val="17"/>
          <w:lang w:val="en-US"/>
        </w:rPr>
        <w:t xml:space="preserve">Brandon, </w:t>
      </w:r>
      <w:r w:rsidRPr="46A0D2E9" w:rsidR="4CE24281">
        <w:rPr>
          <w:rFonts w:ascii="Calibri" w:hAnsi="Calibri" w:eastAsia="Calibri" w:cs="Calibri"/>
          <w:sz w:val="17"/>
          <w:szCs w:val="17"/>
          <w:lang w:val="en-US"/>
        </w:rPr>
        <w:t>FL  |</w:t>
      </w:r>
      <w:r w:rsidRPr="46A0D2E9" w:rsidR="4CE24281">
        <w:rPr>
          <w:rFonts w:ascii="Calibri" w:hAnsi="Calibri" w:eastAsia="Calibri" w:cs="Calibri"/>
          <w:sz w:val="17"/>
          <w:szCs w:val="17"/>
          <w:lang w:val="en-US"/>
        </w:rPr>
        <w:t xml:space="preserve">  (308) 249-</w:t>
      </w:r>
      <w:r w:rsidRPr="46A0D2E9" w:rsidR="4CE24281">
        <w:rPr>
          <w:rFonts w:ascii="Calibri" w:hAnsi="Calibri" w:eastAsia="Calibri" w:cs="Calibri"/>
          <w:sz w:val="17"/>
          <w:szCs w:val="17"/>
          <w:lang w:val="en-US"/>
        </w:rPr>
        <w:t>0546  |</w:t>
      </w:r>
      <w:r w:rsidRPr="46A0D2E9" w:rsidR="4CE24281">
        <w:rPr>
          <w:rFonts w:ascii="Calibri" w:hAnsi="Calibri" w:eastAsia="Calibri" w:cs="Calibri"/>
          <w:sz w:val="17"/>
          <w:szCs w:val="17"/>
          <w:lang w:val="en-US"/>
        </w:rPr>
        <w:t xml:space="preserve">  </w:t>
      </w:r>
      <w:r w:rsidRPr="46A0D2E9" w:rsidR="4CE24281">
        <w:rPr>
          <w:rFonts w:ascii="Calibri" w:hAnsi="Calibri" w:eastAsia="Calibri" w:cs="Calibri"/>
          <w:sz w:val="17"/>
          <w:szCs w:val="17"/>
          <w:lang w:val="en-US"/>
        </w:rPr>
        <w:t>justin.sandovalw@gmail.com  |</w:t>
      </w:r>
      <w:r w:rsidRPr="46A0D2E9" w:rsidR="4CE24281">
        <w:rPr>
          <w:rFonts w:ascii="Calibri" w:hAnsi="Calibri" w:eastAsia="Calibri" w:cs="Calibri"/>
          <w:sz w:val="17"/>
          <w:szCs w:val="17"/>
          <w:lang w:val="en-US"/>
        </w:rPr>
        <w:t xml:space="preserve">  </w:t>
      </w:r>
      <w:hyperlink r:id="Ra9d1e2508b2a45ca">
        <w:r w:rsidRPr="46A0D2E9" w:rsidR="4CE24281">
          <w:rPr>
            <w:rStyle w:val="Hyperlink"/>
            <w:rFonts w:ascii="Calibri" w:hAnsi="Calibri" w:eastAsia="Calibri" w:cs="Calibri"/>
            <w:sz w:val="17"/>
            <w:szCs w:val="17"/>
            <w:lang w:val="en-US"/>
          </w:rPr>
          <w:t>linkedin.com/in/</w:t>
        </w:r>
        <w:r w:rsidRPr="46A0D2E9" w:rsidR="4CE24281">
          <w:rPr>
            <w:rStyle w:val="Hyperlink"/>
            <w:rFonts w:ascii="Calibri" w:hAnsi="Calibri" w:eastAsia="Calibri" w:cs="Calibri"/>
            <w:sz w:val="17"/>
            <w:szCs w:val="17"/>
            <w:lang w:val="en-US"/>
          </w:rPr>
          <w:t>justin-sandovalw</w:t>
        </w:r>
      </w:hyperlink>
      <w:r w:rsidRPr="46A0D2E9" w:rsidR="4CE24281">
        <w:rPr>
          <w:rFonts w:ascii="Calibri" w:hAnsi="Calibri" w:eastAsia="Calibri" w:cs="Calibri"/>
          <w:sz w:val="17"/>
          <w:szCs w:val="17"/>
          <w:lang w:val="en-US"/>
        </w:rPr>
        <w:t xml:space="preserve"> </w:t>
      </w:r>
      <w:r w:rsidRPr="46A0D2E9" w:rsidR="4CE24281">
        <w:rPr>
          <w:rFonts w:ascii="Calibri" w:hAnsi="Calibri" w:eastAsia="Calibri" w:cs="Calibri"/>
          <w:sz w:val="17"/>
          <w:szCs w:val="17"/>
          <w:lang w:val="en-US"/>
        </w:rPr>
        <w:t xml:space="preserve">|  </w:t>
      </w:r>
      <w:hyperlink r:id="R497de41a778a4354">
        <w:r w:rsidRPr="46A0D2E9" w:rsidR="4CE24281">
          <w:rPr>
            <w:rStyle w:val="Hyperlink"/>
            <w:rFonts w:ascii="Calibri" w:hAnsi="Calibri" w:eastAsia="Calibri" w:cs="Calibri"/>
            <w:sz w:val="17"/>
            <w:szCs w:val="17"/>
            <w:lang w:val="en-US"/>
          </w:rPr>
          <w:t>justinsandovalw.github.io</w:t>
        </w:r>
      </w:hyperlink>
    </w:p>
    <w:p xmlns:wp14="http://schemas.microsoft.com/office/word/2010/wordml" w14:paraId="672A6659" wp14:textId="77777777">
      <w:pPr>
        <w:spacing w:before="120" w:after="0"/>
      </w:pPr>
      <w:r/>
    </w:p>
    <w:p xmlns:wp14="http://schemas.microsoft.com/office/word/2010/wordml" w14:paraId="41731E4F" wp14:textId="77777777">
      <w:pPr>
        <w:pBdr>
          <w:bottom w:val="single" w:color="000000" w:sz="4" w:space="3"/>
        </w:pBdr>
        <w:spacing w:before="160" w:after="40"/>
      </w:pPr>
      <w:r>
        <w:rPr>
          <w:rFonts w:ascii="Calibri" w:hAnsi="Calibri" w:eastAsia="Calibri" w:cs="Calibri"/>
          <w:b/>
          <w:bCs/>
          <w:sz w:val="20"/>
          <w:szCs w:val="20"/>
        </w:rPr>
        <w:t xml:space="preserve">SUMMARY</w:t>
      </w:r>
    </w:p>
    <w:p xmlns:wp14="http://schemas.microsoft.com/office/word/2010/wordml" w14:paraId="0E689F2B" wp14:textId="77777777">
      <w:pPr>
        <w:spacing w:before="50" w:after="50"/>
      </w:pP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Career-transitioning cybersecurity professional with 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nearly 3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years of hands-on ISP field experience at 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Allo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Fiber — including Central Office access, fiber optic infrastructure, VoIP, POTS, and IPTV over IP. Holds two Google Cybersecurity credentials (2023 &amp; 2024). 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Maintains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a personal home lab running 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TrueNAS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and containerized services. Actively pursuing CompTIA Security+. Seeking a Tier 1 SOC Analyst role.</w:t>
      </w:r>
    </w:p>
    <w:p xmlns:wp14="http://schemas.microsoft.com/office/word/2010/wordml" w14:paraId="7C880F77" wp14:textId="77777777">
      <w:pPr>
        <w:pBdr>
          <w:bottom w:val="single" w:color="000000" w:sz="4" w:space="3"/>
        </w:pBdr>
        <w:spacing w:before="160" w:after="40"/>
      </w:pPr>
      <w:r>
        <w:rPr>
          <w:rFonts w:ascii="Calibri" w:hAnsi="Calibri" w:eastAsia="Calibri" w:cs="Calibri"/>
          <w:b/>
          <w:bCs/>
          <w:sz w:val="20"/>
          <w:szCs w:val="20"/>
        </w:rPr>
        <w:t xml:space="preserve">EXPERIENCE</w:t>
      </w:r>
    </w:p>
    <w:p xmlns:wp14="http://schemas.microsoft.com/office/word/2010/wordml" w14:paraId="5B0EE806" wp14:textId="77777777">
      <w:pPr>
        <w:tabs>
          <w:tab w:val="right" w:pos="9360"/>
        </w:tabs>
        <w:spacing w:before="100" w:after="20"/>
      </w:pPr>
      <w:r>
        <w:rPr>
          <w:rFonts w:ascii="Calibri" w:hAnsi="Calibri" w:eastAsia="Calibri" w:cs="Calibri"/>
          <w:b/>
          <w:bCs/>
          <w:sz w:val="19"/>
          <w:szCs w:val="19"/>
        </w:rPr>
        <w:t xml:space="preserve">Independent Contractor (Gig Work)</w:t>
      </w:r>
      <w:r>
        <w:rPr>
          <w:rFonts w:ascii="Calibri" w:hAnsi="Calibri" w:eastAsia="Calibri" w:cs="Calibri"/>
          <w:i/>
          <w:iCs/>
          <w:sz w:val="19"/>
          <w:szCs w:val="19"/>
        </w:rPr>
        <w:t xml:space="preserve"> — DoorDash</w:t>
      </w:r>
      <w:r>
        <w:rPr>
          <w:rFonts w:ascii="Calibri" w:hAnsi="Calibri" w:eastAsia="Calibri" w:cs="Calibri"/>
          <w:sz w:val="18"/>
          <w:szCs w:val="18"/>
        </w:rPr>
        <w:t xml:space="preserve">	2025 – Present</w:t>
      </w:r>
    </w:p>
    <w:p xmlns:wp14="http://schemas.microsoft.com/office/word/2010/wordml" w14:paraId="48431FB1" wp14:textId="77777777">
      <w:pPr>
        <w:pStyle w:val="ListParagraph"/>
        <w:numPr>
          <w:ilvl w:val="0"/>
          <w:numId w:val="2"/>
        </w:numPr>
        <w:spacing w:before="14" w:after="14"/>
        <w:rPr/>
      </w:pP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Maintained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income following a layoff while actively pursuing a cybersecurity career transition — studying for CompTIA Security+ and building home lab skills</w:t>
      </w:r>
    </w:p>
    <w:p xmlns:wp14="http://schemas.microsoft.com/office/word/2010/wordml" w14:paraId="2B9F7BA8" wp14:textId="77777777">
      <w:pPr>
        <w:tabs>
          <w:tab w:val="right" w:pos="9360"/>
        </w:tabs>
        <w:spacing w:before="100" w:after="20"/>
      </w:pPr>
      <w:r w:rsidRPr="324BB797" w:rsidR="324BB797">
        <w:rPr>
          <w:rFonts w:ascii="Calibri" w:hAnsi="Calibri" w:eastAsia="Calibri" w:cs="Calibri"/>
          <w:b w:val="1"/>
          <w:bCs w:val="1"/>
          <w:sz w:val="19"/>
          <w:szCs w:val="19"/>
          <w:lang w:val="en-US"/>
        </w:rPr>
        <w:t>Residential Installation Technician</w:t>
      </w:r>
      <w:r w:rsidRPr="324BB797" w:rsidR="324BB797">
        <w:rPr>
          <w:rFonts w:ascii="Calibri" w:hAnsi="Calibri" w:eastAsia="Calibri" w:cs="Calibri"/>
          <w:i w:val="1"/>
          <w:iCs w:val="1"/>
          <w:sz w:val="19"/>
          <w:szCs w:val="19"/>
          <w:lang w:val="en-US"/>
        </w:rPr>
        <w:t xml:space="preserve"> — </w:t>
      </w:r>
      <w:r w:rsidRPr="324BB797" w:rsidR="324BB797">
        <w:rPr>
          <w:rFonts w:ascii="Calibri" w:hAnsi="Calibri" w:eastAsia="Calibri" w:cs="Calibri"/>
          <w:i w:val="1"/>
          <w:iCs w:val="1"/>
          <w:sz w:val="19"/>
          <w:szCs w:val="19"/>
          <w:lang w:val="en-US"/>
        </w:rPr>
        <w:t>Allo</w:t>
      </w:r>
      <w:r w:rsidRPr="324BB797" w:rsidR="324BB797">
        <w:rPr>
          <w:rFonts w:ascii="Calibri" w:hAnsi="Calibri" w:eastAsia="Calibri" w:cs="Calibri"/>
          <w:i w:val="1"/>
          <w:iCs w:val="1"/>
          <w:sz w:val="19"/>
          <w:szCs w:val="19"/>
          <w:lang w:val="en-US"/>
        </w:rPr>
        <w:t xml:space="preserve"> Fiber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2022 – 2025</w:t>
      </w:r>
    </w:p>
    <w:p xmlns:wp14="http://schemas.microsoft.com/office/word/2010/wordml" w14:paraId="2675A25C" wp14:textId="77777777">
      <w:pPr>
        <w:pStyle w:val="ListParagraph"/>
        <w:numPr>
          <w:ilvl w:val="0"/>
          <w:numId w:val="2"/>
        </w:numPr>
        <w:spacing w:before="14" w:after="14"/>
      </w:pPr>
      <w:r>
        <w:rPr>
          <w:rFonts w:ascii="Calibri" w:hAnsi="Calibri" w:eastAsia="Calibri" w:cs="Calibri"/>
          <w:sz w:val="18"/>
          <w:szCs w:val="18"/>
        </w:rPr>
        <w:t xml:space="preserve">Installed and troubleshot fiber optic internet, POTS, VoIP, and IPTV systems for residential customers; worked inside the Central Office with core ISP switching and routing infrastructure</w:t>
      </w:r>
    </w:p>
    <w:p xmlns:wp14="http://schemas.microsoft.com/office/word/2010/wordml" w14:paraId="1032A856" wp14:textId="77777777">
      <w:pPr>
        <w:pStyle w:val="ListParagraph"/>
        <w:numPr>
          <w:ilvl w:val="0"/>
          <w:numId w:val="2"/>
        </w:numPr>
        <w:spacing w:before="14" w:after="14"/>
      </w:pPr>
      <w:r>
        <w:rPr>
          <w:rFonts w:ascii="Calibri" w:hAnsi="Calibri" w:eastAsia="Calibri" w:cs="Calibri"/>
          <w:sz w:val="18"/>
          <w:szCs w:val="18"/>
        </w:rPr>
        <w:t xml:space="preserve">Hands-on with ONT devices, fiber cabling, routers, VoIP/IP phone adapters, and IPTV set-top boxes; built direct familiarity with multicast traffic, SIP, DHCP, and QoS in a live ISP environment</w:t>
      </w:r>
    </w:p>
    <w:p xmlns:wp14="http://schemas.microsoft.com/office/word/2010/wordml" w14:paraId="21526BF7" wp14:textId="77777777">
      <w:pPr>
        <w:pStyle w:val="ListParagraph"/>
        <w:numPr>
          <w:ilvl w:val="0"/>
          <w:numId w:val="2"/>
        </w:numPr>
        <w:spacing w:before="14" w:after="14"/>
      </w:pPr>
      <w:r>
        <w:rPr>
          <w:rFonts w:ascii="Calibri" w:hAnsi="Calibri" w:eastAsia="Calibri" w:cs="Calibri"/>
          <w:sz w:val="18"/>
          <w:szCs w:val="18"/>
        </w:rPr>
        <w:t xml:space="preserve">Diagnosed signal integrity issues and network faults using systematic root-cause analysis; consistently met SLA targets while managing a full independent dispatch schedule</w:t>
      </w:r>
    </w:p>
    <w:p xmlns:wp14="http://schemas.microsoft.com/office/word/2010/wordml" w14:paraId="7C55FDF7" wp14:textId="77777777">
      <w:pPr>
        <w:pBdr>
          <w:bottom w:val="single" w:color="000000" w:sz="4" w:space="3"/>
        </w:pBdr>
        <w:spacing w:before="160" w:after="40"/>
      </w:pPr>
      <w:r>
        <w:rPr>
          <w:rFonts w:ascii="Calibri" w:hAnsi="Calibri" w:eastAsia="Calibri" w:cs="Calibri"/>
          <w:b/>
          <w:bCs/>
          <w:sz w:val="20"/>
          <w:szCs w:val="20"/>
        </w:rPr>
        <w:t xml:space="preserve">PROJECTS</w:t>
      </w:r>
    </w:p>
    <w:p xmlns:wp14="http://schemas.microsoft.com/office/word/2010/wordml" w14:paraId="6E45ED5B" wp14:textId="77777777">
      <w:pPr>
        <w:tabs>
          <w:tab w:val="right" w:pos="9360"/>
        </w:tabs>
        <w:spacing w:before="100" w:after="20"/>
      </w:pPr>
      <w:r w:rsidRPr="324BB797" w:rsidR="324BB797">
        <w:rPr>
          <w:rFonts w:ascii="Calibri" w:hAnsi="Calibri" w:eastAsia="Calibri" w:cs="Calibri"/>
          <w:b w:val="1"/>
          <w:bCs w:val="1"/>
          <w:sz w:val="19"/>
          <w:szCs w:val="19"/>
          <w:lang w:val="en-US"/>
        </w:rPr>
        <w:t xml:space="preserve">Home Lab — </w:t>
      </w:r>
      <w:r w:rsidRPr="324BB797" w:rsidR="324BB797">
        <w:rPr>
          <w:rFonts w:ascii="Calibri" w:hAnsi="Calibri" w:eastAsia="Calibri" w:cs="Calibri"/>
          <w:b w:val="1"/>
          <w:bCs w:val="1"/>
          <w:sz w:val="19"/>
          <w:szCs w:val="19"/>
          <w:lang w:val="en-US"/>
        </w:rPr>
        <w:t>TrueNAS</w:t>
      </w:r>
      <w:r w:rsidRPr="324BB797" w:rsidR="324BB797">
        <w:rPr>
          <w:rFonts w:ascii="Calibri" w:hAnsi="Calibri" w:eastAsia="Calibri" w:cs="Calibri"/>
          <w:b w:val="1"/>
          <w:bCs w:val="1"/>
          <w:sz w:val="19"/>
          <w:szCs w:val="19"/>
          <w:lang w:val="en-US"/>
        </w:rPr>
        <w:t xml:space="preserve"> + Containerized Services</w:t>
      </w:r>
      <w:r w:rsidRPr="324BB797" w:rsidR="324BB797">
        <w:rPr>
          <w:rFonts w:ascii="Calibri" w:hAnsi="Calibri" w:eastAsia="Calibri" w:cs="Calibri"/>
          <w:i w:val="1"/>
          <w:iCs w:val="1"/>
          <w:sz w:val="19"/>
          <w:szCs w:val="19"/>
          <w:lang w:val="en-US"/>
        </w:rPr>
        <w:t xml:space="preserve"> — Personal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Ongoing</w:t>
      </w:r>
    </w:p>
    <w:p xmlns:wp14="http://schemas.microsoft.com/office/word/2010/wordml" w14:paraId="2B93FF99" wp14:textId="77777777">
      <w:pPr>
        <w:pStyle w:val="ListParagraph"/>
        <w:numPr>
          <w:ilvl w:val="0"/>
          <w:numId w:val="2"/>
        </w:numPr>
        <w:spacing w:before="14" w:after="14"/>
        <w:rPr/>
      </w:pP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Self-hosted lab running 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TrueNAS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with containerized services; hands-on management of storage pools, permissions, container networking, and system logs in a live environment</w:t>
      </w:r>
    </w:p>
    <w:p xmlns:wp14="http://schemas.microsoft.com/office/word/2010/wordml" w14:paraId="774F2630" wp14:textId="77777777">
      <w:pPr>
        <w:tabs>
          <w:tab w:val="right" w:pos="9360"/>
        </w:tabs>
        <w:spacing w:before="100" w:after="20"/>
      </w:pPr>
      <w:r>
        <w:rPr>
          <w:rFonts w:ascii="Calibri" w:hAnsi="Calibri" w:eastAsia="Calibri" w:cs="Calibri"/>
          <w:b/>
          <w:bCs/>
          <w:sz w:val="19"/>
          <w:szCs w:val="19"/>
        </w:rPr>
        <w:t xml:space="preserve">Network Traffic Analysis with Wireshark</w:t>
      </w:r>
      <w:r>
        <w:rPr>
          <w:rFonts w:ascii="Calibri" w:hAnsi="Calibri" w:eastAsia="Calibri" w:cs="Calibri"/>
          <w:i/>
          <w:iCs/>
          <w:sz w:val="19"/>
          <w:szCs w:val="19"/>
        </w:rPr>
        <w:t xml:space="preserve"> — Google Cybersecurity Certificate Lab</w:t>
      </w:r>
      <w:r>
        <w:rPr>
          <w:rFonts w:ascii="Calibri" w:hAnsi="Calibri" w:eastAsia="Calibri" w:cs="Calibri"/>
          <w:sz w:val="18"/>
          <w:szCs w:val="18"/>
        </w:rPr>
        <w:t xml:space="preserve">	2023</w:t>
      </w:r>
    </w:p>
    <w:p xmlns:wp14="http://schemas.microsoft.com/office/word/2010/wordml" w14:paraId="0731CBE8" wp14:textId="77777777">
      <w:pPr>
        <w:pStyle w:val="ListParagraph"/>
        <w:numPr>
          <w:ilvl w:val="0"/>
          <w:numId w:val="2"/>
        </w:numPr>
        <w:spacing w:before="14" w:after="14"/>
        <w:rPr/>
      </w:pP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Captured live traffic, 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established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baselines, and 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identified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port scan, ARP poisoning, and DNS abuse signatures in the format expected of a Tier 1 SOC analyst</w:t>
      </w:r>
    </w:p>
    <w:p xmlns:wp14="http://schemas.microsoft.com/office/word/2010/wordml" w14:paraId="1F4778F6" wp14:textId="77777777">
      <w:pPr>
        <w:pBdr>
          <w:bottom w:val="single" w:color="000000" w:sz="4" w:space="3"/>
        </w:pBdr>
        <w:spacing w:before="160" w:after="40"/>
      </w:pPr>
      <w:r>
        <w:rPr>
          <w:rFonts w:ascii="Calibri" w:hAnsi="Calibri" w:eastAsia="Calibri" w:cs="Calibri"/>
          <w:b/>
          <w:bCs/>
          <w:sz w:val="20"/>
          <w:szCs w:val="20"/>
        </w:rPr>
        <w:t xml:space="preserve">CERTIFICATIONS &amp; EDUCATION</w:t>
      </w:r>
    </w:p>
    <w:p xmlns:wp14="http://schemas.microsoft.com/office/word/2010/wordml" w14:paraId="118043A7" wp14:textId="77777777">
      <w:pPr>
        <w:spacing w:before="80" w:after="14"/>
      </w:pPr>
      <w:r w:rsidRPr="324BB797" w:rsidR="324BB797">
        <w:rPr>
          <w:rFonts w:ascii="Calibri" w:hAnsi="Calibri" w:eastAsia="Calibri" w:cs="Calibri"/>
          <w:b w:val="1"/>
          <w:bCs w:val="1"/>
          <w:sz w:val="18"/>
          <w:szCs w:val="18"/>
          <w:lang w:val="en-US"/>
        </w:rPr>
        <w:t>Google Cybersecurity Certificate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— Coursera / 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Google  |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 Sept. 2023</w:t>
      </w:r>
    </w:p>
    <w:p xmlns:wp14="http://schemas.microsoft.com/office/word/2010/wordml" w14:paraId="60E0F7AD" wp14:textId="77777777">
      <w:pPr>
        <w:pStyle w:val="ListParagraph"/>
        <w:numPr>
          <w:ilvl w:val="0"/>
          <w:numId w:val="2"/>
        </w:numPr>
        <w:spacing w:before="14" w:after="14"/>
      </w:pPr>
      <w:r>
        <w:rPr>
          <w:rFonts w:ascii="Calibri" w:hAnsi="Calibri" w:eastAsia="Calibri" w:cs="Calibri"/>
          <w:sz w:val="18"/>
          <w:szCs w:val="18"/>
        </w:rPr>
        <w:t xml:space="preserve">Courses: Foundations of Cybersecurity · Play It Safe: Manage Security Risks · Connect and Protect: Networks and Network Security · Tools of the Trade: Linux and SQL · Assets, Threats, and Vulnerabilities · Sound the Alarm: Detection and Response · Automate Cybersecurity Tasks with Python · Put It to Work: Prepare for Cybersecurity Jobs</w:t>
      </w:r>
    </w:p>
    <w:p xmlns:wp14="http://schemas.microsoft.com/office/word/2010/wordml" w14:paraId="3731932F" wp14:textId="77777777">
      <w:pPr>
        <w:spacing w:before="60" w:after="14"/>
      </w:pPr>
      <w:r w:rsidRPr="324BB797" w:rsidR="324BB797">
        <w:rPr>
          <w:rFonts w:ascii="Calibri" w:hAnsi="Calibri" w:eastAsia="Calibri" w:cs="Calibri"/>
          <w:b w:val="1"/>
          <w:bCs w:val="1"/>
          <w:sz w:val="18"/>
          <w:szCs w:val="18"/>
          <w:lang w:val="en-US"/>
        </w:rPr>
        <w:t>Google Cybersecurity Specialization (2nd credential)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— Coursera / 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Google  |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 May 2024</w:t>
      </w:r>
    </w:p>
    <w:p xmlns:wp14="http://schemas.microsoft.com/office/word/2010/wordml" w14:paraId="38CD6CDD" wp14:textId="77777777">
      <w:pPr>
        <w:spacing w:before="60" w:after="14"/>
      </w:pPr>
      <w:r w:rsidRPr="324BB797" w:rsidR="324BB797">
        <w:rPr>
          <w:rFonts w:ascii="Calibri" w:hAnsi="Calibri" w:eastAsia="Calibri" w:cs="Calibri"/>
          <w:b w:val="1"/>
          <w:bCs w:val="1"/>
          <w:sz w:val="18"/>
          <w:szCs w:val="18"/>
          <w:lang w:val="en-US"/>
        </w:rPr>
        <w:t>CompTIA Security+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— In 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Progress  |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 JavaScript (High School CS, 1 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yr)  |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  High School Diploma</w:t>
      </w:r>
    </w:p>
    <w:p xmlns:wp14="http://schemas.microsoft.com/office/word/2010/wordml" w14:paraId="6713B1BB" wp14:textId="77777777">
      <w:pPr>
        <w:pBdr>
          <w:bottom w:val="single" w:color="000000" w:sz="4" w:space="3"/>
        </w:pBdr>
        <w:spacing w:before="160" w:after="40"/>
      </w:pPr>
      <w:r>
        <w:rPr>
          <w:rFonts w:ascii="Calibri" w:hAnsi="Calibri" w:eastAsia="Calibri" w:cs="Calibri"/>
          <w:b/>
          <w:bCs/>
          <w:sz w:val="20"/>
          <w:szCs w:val="20"/>
        </w:rPr>
        <w:t xml:space="preserve">TECHNICAL SKILLS</w:t>
      </w:r>
    </w:p>
    <w:p xmlns:wp14="http://schemas.microsoft.com/office/word/2010/wordml" w14:paraId="0A37501D" wp14:textId="77777777">
      <w:pPr>
        <w:spacing w:before="30" w:after="0"/>
      </w:pPr>
      <w:r/>
    </w:p>
    <w:p xmlns:wp14="http://schemas.microsoft.com/office/word/2010/wordml" w14:paraId="35E33AB0" wp14:textId="77777777">
      <w:pPr>
        <w:spacing w:before="20" w:after="20"/>
      </w:pPr>
      <w:r>
        <w:rPr>
          <w:rFonts w:ascii="Calibri" w:hAnsi="Calibri" w:eastAsia="Calibri" w:cs="Calibri"/>
          <w:b/>
          <w:bCs/>
          <w:sz w:val="18"/>
          <w:szCs w:val="18"/>
        </w:rPr>
        <w:t xml:space="preserve">Networking: </w:t>
      </w:r>
      <w:r>
        <w:rPr>
          <w:rFonts w:ascii="Calibri" w:hAnsi="Calibri" w:eastAsia="Calibri" w:cs="Calibri"/>
          <w:sz w:val="18"/>
          <w:szCs w:val="18"/>
        </w:rPr>
        <w:t xml:space="preserve">Fiber optic, ONT devices, POTS, VoIP/SIP, IPTV/multicast, TCP/IP, DNS, DHCP, QoS, router config, Central Office equipment</w:t>
      </w:r>
    </w:p>
    <w:p xmlns:wp14="http://schemas.microsoft.com/office/word/2010/wordml" w14:paraId="10DA137D" wp14:textId="77777777">
      <w:pPr>
        <w:spacing w:before="20" w:after="20"/>
      </w:pPr>
      <w:r>
        <w:rPr>
          <w:rFonts w:ascii="Calibri" w:hAnsi="Calibri" w:eastAsia="Calibri" w:cs="Calibri"/>
          <w:b/>
          <w:bCs/>
          <w:sz w:val="18"/>
          <w:szCs w:val="18"/>
        </w:rPr>
        <w:t xml:space="preserve">Security: </w:t>
      </w:r>
      <w:r>
        <w:rPr>
          <w:rFonts w:ascii="Calibri" w:hAnsi="Calibri" w:eastAsia="Calibri" w:cs="Calibri"/>
          <w:sz w:val="18"/>
          <w:szCs w:val="18"/>
        </w:rPr>
        <w:t xml:space="preserve">SIEM (Splunk, Chronicle), incident response, network traffic analysis, NIST, OWASP, alert triage, Wireshark</w:t>
      </w:r>
    </w:p>
    <w:p xmlns:wp14="http://schemas.microsoft.com/office/word/2010/wordml" w14:paraId="53C15F92" wp14:textId="77777777">
      <w:pPr>
        <w:spacing w:before="20" w:after="20"/>
      </w:pPr>
      <w:r w:rsidRPr="324BB797" w:rsidR="324BB797">
        <w:rPr>
          <w:rFonts w:ascii="Calibri" w:hAnsi="Calibri" w:eastAsia="Calibri" w:cs="Calibri"/>
          <w:b w:val="1"/>
          <w:bCs w:val="1"/>
          <w:sz w:val="18"/>
          <w:szCs w:val="18"/>
          <w:lang w:val="en-US"/>
        </w:rPr>
        <w:t xml:space="preserve">Systems: 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 xml:space="preserve">Linux CLI, 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TrueNAS</w:t>
      </w:r>
      <w:r w:rsidRPr="324BB797" w:rsidR="324BB797">
        <w:rPr>
          <w:rFonts w:ascii="Calibri" w:hAnsi="Calibri" w:eastAsia="Calibri" w:cs="Calibri"/>
          <w:sz w:val="18"/>
          <w:szCs w:val="18"/>
          <w:lang w:val="en-US"/>
        </w:rPr>
        <w:t>, Docker/containers, Python basics, JavaScript, SQL, Windows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6c6acc4e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999f1c0"/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68BC125"/>
    <w:rsid w:val="068BC125"/>
    <w:rsid w:val="13D348F8"/>
    <w:rsid w:val="27BD76AA"/>
    <w:rsid w:val="324BB797"/>
    <w:rsid w:val="41BD5168"/>
    <w:rsid w:val="46A0D2E9"/>
    <w:rsid w:val="4CE24281"/>
    <w:rsid w:val="658F2AD2"/>
    <w:rsid w:val="658F2AD2"/>
  </w:rsids>
  <w14:docId w14:val="6C6B38BA"/>
  <w15:docId w15:val="{C6206670-3D71-49CE-BB22-978FE9186AF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color w:val="00000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Relationship Type="http://schemas.openxmlformats.org/officeDocument/2006/relationships/hyperlink" Target="https://www.linkedin.com/in/justin-sandovalw" TargetMode="External" Id="Ra9d1e2508b2a45ca" /><Relationship Type="http://schemas.openxmlformats.org/officeDocument/2006/relationships/hyperlink" Target="https://justinsandovalw.github.io" TargetMode="External" Id="R497de41a778a4354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Justin Sandoval</lastModifiedBy>
  <revision>3</revision>
  <dcterms:created xsi:type="dcterms:W3CDTF">2026-03-21T19:35:21.6370000Z</dcterms:created>
  <dcterms:modified xsi:type="dcterms:W3CDTF">2026-04-06T22:10:30.2455809Z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