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List all states that have elected a Democrat to POTUS in each election since 1976:</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SELECT State FROM (SELECT State,count(*) as count FROM PresWinner WHERE </w:t>
      </w:r>
    </w:p>
    <w:p w:rsidR="00000000" w:rsidDel="00000000" w:rsidP="00000000" w:rsidRDefault="00000000" w:rsidRPr="00000000" w14:paraId="00000003">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Party&lt;&gt;"republican" GROUP BY State HAVING count=11) as derived</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List all states that have elected a Republican to POTUS in each election since 1976:</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SELECT State FROM (SELECT State,count(*) as count FROM PresWinner WHERE Party NOT LIKE "%democrat%" GROUP BY State HAVING count=11) as derived;</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How many Republican senators has CA had since 2000 or later? </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count(*) FROM SenateHistory as sh, SenateWinner as sw WHERE sh.year=sw.Year AND sh.state=sw.State AND sh.candidate=sw.Winner AND sw.State="California" AND sw.Year&gt;=2000 AND sh.party NOT LIKE "%democrat%"; </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List states that voted for Obama twice and then voted for Trump</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State FROM PresWinner WHERE Year=2008 AND Winner LIKE "%Obama%") INTERSECT (SELECT State FROM PresWinner WHERE Year=2012 AND Winner LIKE "%Obama%") INTERSECT (SELECT State FROM PresWinner WHERE Year=2016 AND Winner LIKE "%Trump%");</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List Obama’s average approval rating during his presidency </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avg(Approve) FROM 44ApprovalRatings;</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List Trump’s average approval rating during his presidency</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avg(Approve) FROM 45ApprovalRatings;</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List the dates and corresponding SP500 low for that date corresponding to the days on which DJT had his lowest approval rating</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Date, Low FROM sp500 as sp, 45ApprovalRatings as ar WHERE ar.Day=sp.Date AND ar.approve IN (SELECT min(approve) FROM 45ApprovalRatings);</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List the dates and corresponding SP500 high for that date corresponding to the days on which DJT hit his highest approval rating</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Date, High FROM sp500 as sp, 45ApprovalRatings as ar WHERE ar.Day=sp.Date AND ar.approve IN (SELECT max(approve) FROM 45ApprovalRatings);</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List Obama’s avg approval rating for the first 100 days in office which have data available </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avg(Approve) FROM (SELECT * FROM 44ApprovalRatings LIMIT 100) as derived;</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List DJT’s avg approval rating for the first 100 days in office which have data available </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avg(Approve) FROM (SELECT * FROM 45ApprovalRatings LIMIT 100) as derived;</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List the 10 years corresponding to the highest 10 years of income going to the top 5 percent</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Year, Top_5Percent as PercentageOwnedByWealthiest5Percent FROM IncomeDist ORDER BY Top_5Percent DESC LIMIT 10;</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From 2000 and onwards, list tuples of size 2 in which one element is the share of income that goes to the 80th percentile and below and the other element is the share of income that goes to the top 20 percent. </w:t>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color w:val="0073bd"/>
          <w:sz w:val="17"/>
          <w:szCs w:val="17"/>
        </w:rPr>
      </w:pPr>
      <w:r w:rsidDel="00000000" w:rsidR="00000000" w:rsidRPr="00000000">
        <w:rPr>
          <w:rFonts w:ascii="Times New Roman" w:cs="Times New Roman" w:eastAsia="Times New Roman" w:hAnsi="Times New Roman"/>
          <w:rtl w:val="0"/>
        </w:rPr>
        <w:t xml:space="preserve">SELECT Year,Lowest_fifth+Second_Fifth+Third_Fifth+Fourth_Fifth as 80thPercentileandBelow, Highest_Fifth as Top20Percent FROM IncomeDist WHERE Year&gt;=2000;</w:t>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List the years, 2000 and onwards, where the top 20 percent gain a higher share of the income than the other 80 percent</w:t>
      </w:r>
    </w:p>
    <w:p w:rsidR="00000000" w:rsidDel="00000000" w:rsidP="00000000" w:rsidRDefault="00000000" w:rsidRPr="00000000" w14:paraId="0000003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Year FROM (SELECT Year,Lowest_fifth+Second_Fifth+Third_Fifth+Fourth_Fifth as 80thPercentileandBelow, Highest_Fifth as Top20Percent FROM IncomeDist WHERE Year&gt;=2000) as derived WHERE derived.Top20Percent&gt;derived.80thPercentileandBelow;</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