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LS/CMI Scoring Form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1: General Risk/Need Factors</w:t>
      </w:r>
    </w:p>
    <w:p>
      <w:pPr>
        <w:spacing w:after="80" w:line="276" w:lineRule="auto"/>
      </w:pPr>
      <w:r>
        <w:rPr>
          <w:b/>
        </w:rPr>
        <w:t>1.1 Criminal History (CH)</w:t>
      </w:r>
    </w:p>
    <w:p>
      <w:pPr>
        <w:pStyle w:val="ListNumber"/>
        <w:spacing w:after="40" w:line="276" w:lineRule="auto"/>
      </w:pPr>
      <w:r>
        <w:t xml:space="preserve">Any prior youth dispositions or adult 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Two or more prior youth/adult dispositions/convictions?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Three or more prior youth/adult dispositions/convictions?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Three or more present offenses?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Arrested or charged under age 16?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Ever incarcerated upon conviction?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Ever punished for institutional misconduct or a behavior report?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Charge laid, probation breached, or parole suspended during prior community supervision?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CH Score: 5</w:t>
      </w:r>
    </w:p>
    <w:p>
      <w:pPr>
        <w:spacing w:after="80" w:line="276" w:lineRule="auto"/>
      </w:pPr>
      <w:r>
        <w:rPr>
          <w:b/>
        </w:rPr>
        <w:t>1.2 Education/Employment (EE)</w:t>
      </w:r>
    </w:p>
    <w:p>
      <w:pPr>
        <w:pStyle w:val="ListNumber"/>
        <w:spacing w:after="40" w:line="276" w:lineRule="auto"/>
      </w:pPr>
      <w:r>
        <w:t xml:space="preserve">Currently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Frequently unemployed?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Never employed for a full year?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10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12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Suspended or expelled at least once.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Participation/Performance. </w:t>
      </w:r>
      <w:r>
        <w:rPr>
          <w:b/>
        </w:rPr>
        <w:t>Rate 0</w:t>
      </w:r>
    </w:p>
    <w:p>
      <w:pPr>
        <w:pStyle w:val="ListNumber"/>
        <w:spacing w:after="40" w:line="276" w:lineRule="auto"/>
      </w:pPr>
      <w:r>
        <w:t xml:space="preserve">Peer interactions. </w:t>
      </w:r>
      <w:r>
        <w:rPr>
          <w:b/>
        </w:rPr>
        <w:t>Rate 0</w:t>
      </w:r>
    </w:p>
    <w:p>
      <w:pPr>
        <w:pStyle w:val="ListNumber"/>
        <w:spacing w:after="40" w:line="276" w:lineRule="auto"/>
      </w:pPr>
      <w:r>
        <w:t xml:space="preserve">Authority interaction. </w:t>
      </w:r>
      <w:r>
        <w:rPr>
          <w:b/>
        </w:rPr>
        <w:t>Rate 0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EE Score: 4</w:t>
      </w:r>
    </w:p>
    <w:p>
      <w:pPr>
        <w:spacing w:after="80" w:line="276" w:lineRule="auto"/>
      </w:pPr>
      <w:r>
        <w:rPr>
          <w:b/>
        </w:rPr>
        <w:t>1.3 Family/Marital (FM)</w:t>
      </w:r>
    </w:p>
    <w:p>
      <w:pPr>
        <w:pStyle w:val="ListNumber"/>
        <w:spacing w:after="40" w:line="276" w:lineRule="auto"/>
      </w:pPr>
      <w:r>
        <w:t xml:space="preserve">Dissatisfaction with marital or equivalent situation.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Nonrewarding, parental.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Nonrewarding, other relatives.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Criminal-family/spouse.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FM Score: 0</w:t>
      </w:r>
    </w:p>
    <w:p>
      <w:pPr>
        <w:spacing w:after="80" w:line="276" w:lineRule="auto"/>
      </w:pPr>
      <w:r>
        <w:rPr>
          <w:b/>
        </w:rPr>
        <w:t>1.4 Leisure/Recreation (LR)</w:t>
      </w:r>
    </w:p>
    <w:p>
      <w:pPr>
        <w:pStyle w:val="ListNumber"/>
        <w:spacing w:after="40" w:line="276" w:lineRule="auto"/>
      </w:pPr>
      <w:r>
        <w:t xml:space="preserve">Absence of recent participation in an organized activity.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Could make better use of time. </w:t>
      </w:r>
      <w:r>
        <w:rPr>
          <w:b/>
        </w:rPr>
        <w:t>Rate 3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LR Score: 0</w:t>
      </w:r>
    </w:p>
    <w:p>
      <w:pPr>
        <w:spacing w:after="80" w:line="276" w:lineRule="auto"/>
      </w:pPr>
      <w:r>
        <w:rPr>
          <w:b/>
        </w:rPr>
        <w:t>1.5 Companions (CO)</w:t>
      </w:r>
    </w:p>
    <w:p>
      <w:pPr>
        <w:pStyle w:val="ListNumber"/>
        <w:spacing w:after="40" w:line="276" w:lineRule="auto"/>
      </w:pPr>
      <w:r>
        <w:t xml:space="preserve">Some criminal acquaintances.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Some criminal friends.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Few anticriminal acquaintances.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Few anticriminal friends. </w:t>
      </w:r>
      <w:r>
        <w:rPr>
          <w:b/>
        </w:rPr>
        <w:t>Rate 3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CO Score: 1</w:t>
      </w:r>
    </w:p>
    <w:p>
      <w:pPr>
        <w:spacing w:after="80" w:line="276" w:lineRule="auto"/>
      </w:pPr>
      <w:r>
        <w:rPr>
          <w:b/>
        </w:rPr>
        <w:t>1.6 Alcohol/Drug Problem (ADP)</w:t>
      </w:r>
    </w:p>
    <w:p>
      <w:pPr>
        <w:pStyle w:val="ListNumber"/>
        <w:spacing w:after="40" w:line="276" w:lineRule="auto"/>
      </w:pPr>
      <w:r>
        <w:t xml:space="preserve">Alcohol problem, ever.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Drug problem, ever.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Alcohol problem, currently. </w:t>
      </w:r>
      <w:r>
        <w:rPr>
          <w:b/>
        </w:rPr>
        <w:t>Rate 1</w:t>
      </w:r>
    </w:p>
    <w:p>
      <w:pPr>
        <w:pStyle w:val="ListNumber"/>
        <w:spacing w:after="40" w:line="276" w:lineRule="auto"/>
      </w:pPr>
      <w:r>
        <w:t xml:space="preserve">Drug problem, currently.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Law violations.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Marital/Family.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School/Work.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Medical or other clinical indicators?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ADP Score: 4</w:t>
      </w:r>
    </w:p>
    <w:p>
      <w:pPr>
        <w:spacing w:after="80" w:line="276" w:lineRule="auto"/>
      </w:pPr>
      <w:r>
        <w:rPr>
          <w:b/>
        </w:rPr>
        <w:t>1.7 Procriminal Attitude/Orientation (PA)</w:t>
      </w:r>
    </w:p>
    <w:p>
      <w:pPr>
        <w:pStyle w:val="ListNumber"/>
        <w:spacing w:after="40" w:line="276" w:lineRule="auto"/>
      </w:pPr>
      <w:r>
        <w:t xml:space="preserve">Supportive of crime.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Unfavorable toward convention. </w:t>
      </w:r>
      <w:r>
        <w:rPr>
          <w:b/>
        </w:rPr>
        <w:t>Rate 3</w:t>
      </w:r>
    </w:p>
    <w:p>
      <w:pPr>
        <w:pStyle w:val="ListNumber"/>
        <w:spacing w:after="40" w:line="276" w:lineRule="auto"/>
      </w:pPr>
      <w:r>
        <w:t xml:space="preserve">Poor, toward sentence/offense.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Poor, toward supervision/treatment.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PA Score: 0</w:t>
      </w:r>
    </w:p>
    <w:p>
      <w:pPr>
        <w:spacing w:after="80" w:line="276" w:lineRule="auto"/>
      </w:pPr>
      <w:r>
        <w:rPr>
          <w:b/>
        </w:rPr>
        <w:t>1.8 Antisocial Pattern (AP)</w:t>
      </w:r>
    </w:p>
    <w:p>
      <w:pPr>
        <w:pStyle w:val="ListNumber"/>
        <w:spacing w:after="40" w:line="276" w:lineRule="auto"/>
      </w:pPr>
      <w:r>
        <w:t xml:space="preserve">Specialized assessment for antisocial pattern.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Early and diverse antisocial behavior.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Criminal attitude.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Pattern of generalized trouble.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Strength?</w:t>
      </w:r>
      <w:r>
        <w:t xml:space="preserve">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AP Score: 0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Total Scores</w:t>
      </w:r>
    </w:p>
    <w:p>
      <w:pPr>
        <w:pStyle w:val="ListBullet"/>
        <w:spacing w:after="40" w:line="276" w:lineRule="auto"/>
      </w:pPr>
      <w:r>
        <w:t>CH: 5</w:t>
      </w:r>
    </w:p>
    <w:p>
      <w:pPr>
        <w:pStyle w:val="ListBullet"/>
        <w:spacing w:after="40" w:line="276" w:lineRule="auto"/>
      </w:pPr>
      <w:r>
        <w:t>EE: 4</w:t>
      </w:r>
    </w:p>
    <w:p>
      <w:pPr>
        <w:pStyle w:val="ListBullet"/>
        <w:spacing w:after="40" w:line="276" w:lineRule="auto"/>
      </w:pPr>
      <w:r>
        <w:t>FM: 0</w:t>
      </w:r>
    </w:p>
    <w:p>
      <w:pPr>
        <w:pStyle w:val="ListBullet"/>
        <w:spacing w:after="40" w:line="276" w:lineRule="auto"/>
      </w:pPr>
      <w:r>
        <w:t>LR: 0</w:t>
      </w:r>
    </w:p>
    <w:p>
      <w:pPr>
        <w:pStyle w:val="ListBullet"/>
        <w:spacing w:after="40" w:line="276" w:lineRule="auto"/>
      </w:pPr>
      <w:r>
        <w:t>CO: 1</w:t>
      </w:r>
    </w:p>
    <w:p>
      <w:pPr>
        <w:pStyle w:val="ListBullet"/>
        <w:spacing w:after="40" w:line="276" w:lineRule="auto"/>
      </w:pPr>
      <w:r>
        <w:t>ADP: 4</w:t>
      </w:r>
    </w:p>
    <w:p>
      <w:pPr>
        <w:pStyle w:val="ListBullet"/>
        <w:spacing w:after="40" w:line="276" w:lineRule="auto"/>
      </w:pPr>
      <w:r>
        <w:t>PA: 0</w:t>
      </w:r>
    </w:p>
    <w:p>
      <w:pPr>
        <w:pStyle w:val="ListBullet"/>
        <w:spacing w:after="40" w:line="276" w:lineRule="auto"/>
      </w:pPr>
      <w:r>
        <w:t>AP: 0</w:t>
      </w:r>
    </w:p>
    <w:p>
      <w:pPr>
        <w:pStyle w:val="ListBullet"/>
        <w:spacing w:after="40" w:line="276" w:lineRule="auto"/>
      </w:pPr>
      <w:r>
        <w:rPr>
          <w:b/>
        </w:rPr>
        <w:t>Total Section 1 Score: 14</w:t>
      </w:r>
    </w:p>
    <w:p>
      <w:pPr>
        <w:pStyle w:val="ListBullet"/>
        <w:spacing w:after="40" w:line="276" w:lineRule="auto"/>
      </w:pPr>
      <w:r>
        <w:rPr>
          <w:b/>
        </w:rPr>
        <w:t>Strengths:</w:t>
      </w:r>
      <w:r>
        <w:t xml:space="preserve"> FM, LR, CO, PA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2: Specific Risk/Need Factors</w:t>
      </w:r>
    </w:p>
    <w:p>
      <w:pPr>
        <w:spacing w:after="80" w:line="276" w:lineRule="auto"/>
      </w:pPr>
      <w:r>
        <w:rPr>
          <w:b/>
        </w:rPr>
        <w:t>2.1 Personal Problems with Criminogenic Potential</w:t>
      </w:r>
    </w:p>
    <w:p>
      <w:pPr>
        <w:pStyle w:val="ListNumber"/>
        <w:spacing w:after="40" w:line="276" w:lineRule="auto"/>
      </w:pPr>
      <w:r>
        <w:t xml:space="preserve">Clear problems of compliance (specific conditions).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"psychopathy."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other personality disorder.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Threat from third party.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Problem-solving/self-management skill deficits.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Anger management deficits.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Intimidating/controlling.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Inappropriate sexual activity.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 social skills.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Peers outside of age range.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Racist/sexist behavior.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Underachievement.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Outstanding charges.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Other.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2.2 History of Perpetration</w:t>
      </w:r>
    </w:p>
    <w:p>
      <w:pPr>
        <w:spacing w:after="80" w:line="276" w:lineRule="auto"/>
      </w:pPr>
      <w:r>
        <w:rPr>
          <w:i/>
        </w:rPr>
        <w:t>Sexual Assault (Items 1-7):</w:t>
      </w:r>
      <w:r>
        <w:t xml:space="preserve"> All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Nonsexual Physical Assault (Items 8-14):</w:t>
      </w:r>
      <w:r>
        <w:t xml:space="preserve"> All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Other Forms of Antisocial Behavior:</w:t>
      </w:r>
    </w:p>
    <w:p>
      <w:pPr>
        <w:pStyle w:val="ListNumber"/>
        <w:spacing w:after="40" w:line="276" w:lineRule="auto"/>
      </w:pPr>
      <w:r>
        <w:t xml:space="preserve">Impaired driving.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Shoplifting.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White collar crime.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Gang participation.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Organized crime.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Hate crime.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Terrorist activity.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4: Other Client Issues</w:t>
      </w:r>
    </w:p>
    <w:p>
      <w:pPr>
        <w:spacing w:after="80" w:line="276" w:lineRule="auto"/>
      </w:pPr>
      <w:r>
        <w:rPr>
          <w:i/>
        </w:rPr>
        <w:t>Social, Health, and Mental Health:</w:t>
      </w:r>
    </w:p>
    <w:p>
      <w:pPr>
        <w:pStyle w:val="ListNumber"/>
        <w:spacing w:after="40" w:line="276" w:lineRule="auto"/>
      </w:pPr>
      <w:r>
        <w:t xml:space="preserve">Financial problems. </w:t>
      </w:r>
      <w:r>
        <w:rPr>
          <w:b/>
        </w:rPr>
        <w:t>Yes</w:t>
      </w:r>
    </w:p>
    <w:p>
      <w:pPr>
        <w:spacing w:after="80" w:line="276" w:lineRule="auto"/>
      </w:pPr>
      <w:r>
        <w:t xml:space="preserve">2 - 15. All </w:t>
      </w:r>
      <w:r>
        <w:rPr>
          <w:b/>
        </w:rPr>
        <w:t>No</w:t>
      </w:r>
    </w:p>
    <w:p>
      <w:pPr>
        <w:spacing w:after="80" w:line="276" w:lineRule="auto"/>
      </w:pPr>
      <w:r>
        <w:rPr>
          <w:i/>
        </w:rPr>
        <w:t>Victimization Items (16-20):</w:t>
      </w:r>
      <w:r>
        <w:t xml:space="preserve"> All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Other.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5: Special Responsivity Considerations</w:t>
      </w:r>
    </w:p>
    <w:p>
      <w:pPr>
        <w:spacing w:after="80" w:line="276" w:lineRule="auto"/>
      </w:pPr>
      <w:r>
        <w:t xml:space="preserve">Items 1 - 11: All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6: Risk/Need Summary and Override</w:t>
      </w:r>
    </w:p>
    <w:p>
      <w:pPr>
        <w:spacing w:after="80" w:line="276" w:lineRule="auto"/>
      </w:pPr>
      <w:r>
        <w:rPr>
          <w:b/>
        </w:rPr>
        <w:t>6.1 Score-Based Risk/Need Level</w:t>
      </w:r>
    </w:p>
    <w:p>
      <w:pPr>
        <w:pStyle w:val="ListBullet"/>
        <w:spacing w:after="40" w:line="276" w:lineRule="auto"/>
      </w:pPr>
      <w:r>
        <w:t xml:space="preserve">Total LS/CMI Score: </w:t>
      </w:r>
      <w:r>
        <w:rPr>
          <w:b/>
        </w:rPr>
        <w:t>14</w:t>
      </w:r>
    </w:p>
    <w:p>
      <w:pPr>
        <w:pStyle w:val="ListBullet"/>
        <w:spacing w:after="40" w:line="276" w:lineRule="auto"/>
      </w:pPr>
      <w:r>
        <w:t xml:space="preserve">Score-Based Risk/Need Level: </w:t>
      </w:r>
      <w:r>
        <w:rPr>
          <w:b/>
        </w:rPr>
        <w:t>Medium</w:t>
      </w:r>
    </w:p>
    <w:p>
      <w:pPr>
        <w:spacing w:after="80" w:line="276" w:lineRule="auto"/>
      </w:pPr>
      <w:r>
        <w:rPr>
          <w:b/>
        </w:rPr>
        <w:t>6.2 Client-Based/Clinical Override</w:t>
      </w:r>
    </w:p>
    <w:p>
      <w:pPr>
        <w:pStyle w:val="ListBullet"/>
        <w:spacing w:after="40" w:line="276" w:lineRule="auto"/>
      </w:pPr>
      <w:r>
        <w:t xml:space="preserve">Use the client-based/clinical override?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6.3 Administrative/Policy Override</w:t>
      </w:r>
    </w:p>
    <w:p>
      <w:pPr>
        <w:pStyle w:val="ListBullet"/>
        <w:spacing w:after="40" w:line="276" w:lineRule="auto"/>
      </w:pPr>
      <w:r>
        <w:t xml:space="preserve">Use the administration/policy override?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6.4 Final LS/CMI Risk/Need Level</w:t>
      </w:r>
    </w:p>
    <w:p>
      <w:pPr>
        <w:pStyle w:val="ListBullet"/>
        <w:spacing w:after="40" w:line="276" w:lineRule="auto"/>
      </w:pPr>
      <w:r>
        <w:t xml:space="preserve">Final Risk/Need Level: </w:t>
      </w:r>
      <w:r>
        <w:rPr>
          <w:b/>
        </w:rPr>
        <w:t>Medium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7: Risk/Need Profile</w:t>
      </w:r>
    </w:p>
    <w:p>
      <w:pPr>
        <w:pStyle w:val="ListBullet"/>
        <w:spacing w:after="40" w:line="276" w:lineRule="auto"/>
      </w:pPr>
      <w:r>
        <w:rPr>
          <w:b/>
        </w:rPr>
        <w:t>Criminal History:</w:t>
      </w:r>
      <w:r>
        <w:t xml:space="preserve"> 5</w:t>
      </w:r>
    </w:p>
    <w:p>
      <w:pPr>
        <w:pStyle w:val="ListBullet"/>
        <w:spacing w:after="40" w:line="276" w:lineRule="auto"/>
      </w:pPr>
      <w:r>
        <w:rPr>
          <w:b/>
        </w:rPr>
        <w:t>Education/Employment:</w:t>
      </w:r>
      <w:r>
        <w:t xml:space="preserve"> 4</w:t>
      </w:r>
    </w:p>
    <w:p>
      <w:pPr>
        <w:pStyle w:val="ListBullet"/>
        <w:spacing w:after="40" w:line="276" w:lineRule="auto"/>
      </w:pPr>
      <w:r>
        <w:rPr>
          <w:b/>
        </w:rPr>
        <w:t>Family/Marital:</w:t>
      </w:r>
      <w:r>
        <w:t xml:space="preserve"> 0</w:t>
      </w:r>
    </w:p>
    <w:p>
      <w:pPr>
        <w:pStyle w:val="ListBullet"/>
        <w:spacing w:after="40" w:line="276" w:lineRule="auto"/>
      </w:pPr>
      <w:r>
        <w:rPr>
          <w:b/>
        </w:rPr>
        <w:t>Leisure/Recreation:</w:t>
      </w:r>
      <w:r>
        <w:t xml:space="preserve"> 0</w:t>
      </w:r>
    </w:p>
    <w:p>
      <w:pPr>
        <w:pStyle w:val="ListBullet"/>
        <w:spacing w:after="40" w:line="276" w:lineRule="auto"/>
      </w:pPr>
      <w:r>
        <w:rPr>
          <w:b/>
        </w:rPr>
        <w:t>Companions:</w:t>
      </w:r>
      <w:r>
        <w:t xml:space="preserve"> 1</w:t>
      </w:r>
    </w:p>
    <w:p>
      <w:pPr>
        <w:pStyle w:val="ListBullet"/>
        <w:spacing w:after="40" w:line="276" w:lineRule="auto"/>
      </w:pPr>
      <w:r>
        <w:rPr>
          <w:b/>
        </w:rPr>
        <w:t>Alcohol/Drug Problem:</w:t>
      </w:r>
      <w:r>
        <w:t xml:space="preserve"> 4</w:t>
      </w:r>
    </w:p>
    <w:p>
      <w:pPr>
        <w:pStyle w:val="ListBullet"/>
        <w:spacing w:after="40" w:line="276" w:lineRule="auto"/>
      </w:pPr>
      <w:r>
        <w:rPr>
          <w:b/>
        </w:rPr>
        <w:t>Procriminal Attitude:</w:t>
      </w:r>
      <w:r>
        <w:t xml:space="preserve"> 0</w:t>
      </w:r>
    </w:p>
    <w:p>
      <w:pPr>
        <w:pStyle w:val="ListBullet"/>
        <w:spacing w:after="40" w:line="276" w:lineRule="auto"/>
      </w:pPr>
      <w:r>
        <w:rPr>
          <w:b/>
        </w:rPr>
        <w:t>Antisocial Pattern:</w:t>
      </w:r>
      <w:r>
        <w:t xml:space="preserve"> 0</w:t>
      </w:r>
    </w:p>
    <w:p>
      <w:pPr>
        <w:pStyle w:val="ListBullet"/>
        <w:spacing w:after="40" w:line="276" w:lineRule="auto"/>
      </w:pPr>
      <w:r>
        <w:rPr>
          <w:b/>
        </w:rPr>
        <w:t>Overall Result:</w:t>
      </w:r>
      <w:r>
        <w:t xml:space="preserve"> Medium Risk/Need Profile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