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78C19" w14:textId="58F0403D" w:rsidR="00A969A4" w:rsidRPr="00E8771B" w:rsidRDefault="00A969A4" w:rsidP="00A969A4">
      <w:pPr>
        <w:jc w:val="center"/>
        <w:rPr>
          <w:rFonts w:ascii="Aptos" w:hAnsi="Aptos"/>
          <w:b/>
          <w:bCs/>
          <w:sz w:val="22"/>
          <w:szCs w:val="22"/>
          <w:lang w:val="en-US"/>
        </w:rPr>
      </w:pPr>
      <w:r w:rsidRPr="00E8771B">
        <w:rPr>
          <w:rFonts w:ascii="Aptos" w:hAnsi="Aptos"/>
          <w:b/>
          <w:bCs/>
          <w:sz w:val="22"/>
          <w:szCs w:val="22"/>
          <w:lang w:val="en-US"/>
        </w:rPr>
        <w:t>Level 3 Estimation</w:t>
      </w:r>
    </w:p>
    <w:p w14:paraId="07D8EE11"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I'll work through the six L3 intra-node relationships in sequence. Starting with intra-L3a.</w:t>
      </w:r>
    </w:p>
    <w:p w14:paraId="2831C397" w14:textId="77777777" w:rsidR="00A969A4" w:rsidRPr="00A969A4" w:rsidRDefault="00A969A4" w:rsidP="00A969A4">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A969A4">
        <w:rPr>
          <w:rFonts w:ascii="Aptos" w:eastAsia="Times New Roman" w:hAnsi="Aptos" w:cs="Times New Roman"/>
          <w:b/>
          <w:bCs/>
          <w:kern w:val="36"/>
          <w:sz w:val="22"/>
          <w:szCs w:val="22"/>
          <w:lang w:eastAsia="en-GB"/>
          <w14:ligatures w14:val="none"/>
        </w:rPr>
        <w:t>L3a — Policy Rate · Intra-Node</w:t>
      </w:r>
    </w:p>
    <w:p w14:paraId="1829414A" w14:textId="77777777" w:rsidR="00A969A4" w:rsidRPr="00A969A4" w:rsidRDefault="00A969A4" w:rsidP="00A969A4">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1. Intensity test</w:t>
      </w:r>
    </w:p>
    <w:p w14:paraId="01BA67AA"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Intra-L3a is corridor coherence — whether the operational components of the rate node (announced rate, effective overnight rate, near-term FRA/OIS, standing facility utilisation) all pin to the same number. Intensity here is data quality: can the components be measured reliably and at sufficient frequency to detect drift above market microstructure noise?</w:t>
      </w:r>
    </w:p>
    <w:p w14:paraId="67278593" w14:textId="77777777" w:rsidR="00A969A4" w:rsidRPr="00A969A4" w:rsidRDefault="00A969A4" w:rsidP="00A969A4">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Daily data coverage</w:t>
      </w:r>
      <w:r w:rsidRPr="00A969A4">
        <w:rPr>
          <w:rFonts w:ascii="Aptos" w:eastAsia="Times New Roman" w:hAnsi="Aptos" w:cs="Times New Roman"/>
          <w:kern w:val="0"/>
          <w:sz w:val="22"/>
          <w:szCs w:val="22"/>
          <w:lang w:eastAsia="en-GB"/>
          <w14:ligatures w14:val="none"/>
        </w:rPr>
        <w:t xml:space="preserve"> for effective overnight rate, FRA/OIS curve out to 3 months, and standing facility utilisation. Gaps in any of these collapse the metric.</w:t>
      </w:r>
    </w:p>
    <w:p w14:paraId="723C47AC" w14:textId="77777777" w:rsidR="00A969A4" w:rsidRPr="00A969A4" w:rsidRDefault="00A969A4" w:rsidP="00A969A4">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Normal-regime σ of (effective − announced)</w:t>
      </w:r>
      <w:r w:rsidRPr="00A969A4">
        <w:rPr>
          <w:rFonts w:ascii="Aptos" w:eastAsia="Times New Roman" w:hAnsi="Aptos" w:cs="Times New Roman"/>
          <w:kern w:val="0"/>
          <w:sz w:val="22"/>
          <w:szCs w:val="22"/>
          <w:lang w:eastAsia="en-GB"/>
          <w14:ligatures w14:val="none"/>
        </w:rPr>
        <w:t xml:space="preserve"> — small σ in calm sub-samples means the corridor is structurally tight and small drifts are detectable. For the Fed post-2008: σ ≈ 2–4bp; ECB pre-2022: σ ≈ 5–8bp; SARB: σ ≈ 15–25bp (wider corridor).</w:t>
      </w:r>
    </w:p>
    <w:p w14:paraId="0D967837" w14:textId="77777777" w:rsidR="00A969A4" w:rsidRPr="00A969A4" w:rsidRDefault="00A969A4" w:rsidP="00A969A4">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FRA/</w:t>
      </w:r>
      <w:proofErr w:type="gramStart"/>
      <w:r w:rsidRPr="00A969A4">
        <w:rPr>
          <w:rFonts w:ascii="Aptos" w:eastAsia="Times New Roman" w:hAnsi="Aptos" w:cs="Times New Roman"/>
          <w:b/>
          <w:bCs/>
          <w:kern w:val="0"/>
          <w:sz w:val="22"/>
          <w:szCs w:val="22"/>
          <w:lang w:eastAsia="en-GB"/>
          <w14:ligatures w14:val="none"/>
        </w:rPr>
        <w:t>OIS</w:t>
      </w:r>
      <w:proofErr w:type="gramEnd"/>
      <w:r w:rsidRPr="00A969A4">
        <w:rPr>
          <w:rFonts w:ascii="Aptos" w:eastAsia="Times New Roman" w:hAnsi="Aptos" w:cs="Times New Roman"/>
          <w:b/>
          <w:bCs/>
          <w:kern w:val="0"/>
          <w:sz w:val="22"/>
          <w:szCs w:val="22"/>
          <w:lang w:eastAsia="en-GB"/>
          <w14:ligatures w14:val="none"/>
        </w:rPr>
        <w:t xml:space="preserve"> liquidity proxy</w:t>
      </w:r>
      <w:r w:rsidRPr="00A969A4">
        <w:rPr>
          <w:rFonts w:ascii="Aptos" w:eastAsia="Times New Roman" w:hAnsi="Aptos" w:cs="Times New Roman"/>
          <w:kern w:val="0"/>
          <w:sz w:val="22"/>
          <w:szCs w:val="22"/>
          <w:lang w:eastAsia="en-GB"/>
          <w14:ligatures w14:val="none"/>
        </w:rPr>
        <w:t xml:space="preserve"> — bid-ask spreads in the 1-month and 3-month forward. Wide spreads degrade the FRA component as a reliable signal.</w:t>
      </w:r>
    </w:p>
    <w:p w14:paraId="608E8AA7" w14:textId="77777777" w:rsidR="00A969A4" w:rsidRPr="00A969A4" w:rsidRDefault="00A969A4" w:rsidP="00A969A4">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Facility-utilisation reporting frequency</w:t>
      </w:r>
      <w:r w:rsidRPr="00A969A4">
        <w:rPr>
          <w:rFonts w:ascii="Aptos" w:eastAsia="Times New Roman" w:hAnsi="Aptos" w:cs="Times New Roman"/>
          <w:kern w:val="0"/>
          <w:sz w:val="22"/>
          <w:szCs w:val="22"/>
          <w:lang w:eastAsia="en-GB"/>
          <w14:ligatures w14:val="none"/>
        </w:rPr>
        <w:t xml:space="preserve"> — Fed publishes daily for ON-RRP and IORB-paying balances; SARB publishes monthly; some EMs publish only quarterly. Lower frequency = weaker temporal resolution.</w:t>
      </w:r>
    </w:p>
    <w:p w14:paraId="576A1D1B"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Sufficiency condition</w:t>
      </w:r>
      <w:r w:rsidRPr="00A969A4">
        <w:rPr>
          <w:rFonts w:ascii="Aptos" w:eastAsia="Times New Roman" w:hAnsi="Aptos" w:cs="Times New Roman"/>
          <w:kern w:val="0"/>
          <w:sz w:val="22"/>
          <w:szCs w:val="22"/>
          <w:lang w:eastAsia="en-GB"/>
          <w14:ligatures w14:val="none"/>
        </w:rPr>
        <w:t xml:space="preserve"> (pre-registered): the metric is informative when (</w:t>
      </w:r>
      <w:proofErr w:type="spellStart"/>
      <w:r w:rsidRPr="00A969A4">
        <w:rPr>
          <w:rFonts w:ascii="Aptos" w:eastAsia="Times New Roman" w:hAnsi="Aptos" w:cs="Times New Roman"/>
          <w:kern w:val="0"/>
          <w:sz w:val="22"/>
          <w:szCs w:val="22"/>
          <w:lang w:eastAsia="en-GB"/>
          <w14:ligatures w14:val="none"/>
        </w:rPr>
        <w:t>i</w:t>
      </w:r>
      <w:proofErr w:type="spellEnd"/>
      <w:r w:rsidRPr="00A969A4">
        <w:rPr>
          <w:rFonts w:ascii="Aptos" w:eastAsia="Times New Roman" w:hAnsi="Aptos" w:cs="Times New Roman"/>
          <w:kern w:val="0"/>
          <w:sz w:val="22"/>
          <w:szCs w:val="22"/>
          <w:lang w:eastAsia="en-GB"/>
          <w14:ligatures w14:val="none"/>
        </w:rPr>
        <w:t>) daily effective rate is publicly published, (ii) at least one liquid FRA / OIS instrument at 1m and 3m is available with bid-ask &lt; 5bp, and (iii) facility utilisation is published at monthly frequency or better. Most DM panel satisfies trivially. SA satisfies marginally — SARB SAFEX FRA market is thinner than DM equivalents; use as a low-confidence comparator and lean on the effective-announced gap as the headline. Some smaller EMs (TR, ID) may have weaker FRA coverage; document country-by-country.</w:t>
      </w:r>
    </w:p>
    <w:p w14:paraId="1CEB78FD" w14:textId="77777777" w:rsidR="00A969A4" w:rsidRPr="00A969A4" w:rsidRDefault="00A969A4" w:rsidP="00A969A4">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2. Consistency function R^{L3a-intra}</w:t>
      </w:r>
    </w:p>
    <w:p w14:paraId="108D5622"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The rate node is internally consistent when its components all imply the same number — the announced policy rate, adjusted for legitimate rule-shaped expectations of near-term changes. Equilibrium holds when three sub-residuals are simultaneously near zero:</w:t>
      </w:r>
    </w:p>
    <w:p w14:paraId="192E1020"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R^{L3a-</w:t>
      </w:r>
      <w:proofErr w:type="gramStart"/>
      <w:r w:rsidRPr="00A969A4">
        <w:rPr>
          <w:rFonts w:ascii="Aptos" w:eastAsia="Times New Roman" w:hAnsi="Aptos" w:cs="Times New Roman"/>
          <w:kern w:val="0"/>
          <w:sz w:val="22"/>
          <w:szCs w:val="22"/>
          <w:lang w:eastAsia="en-GB"/>
          <w14:ligatures w14:val="none"/>
        </w:rPr>
        <w:t>intra}(</w:t>
      </w:r>
      <w:proofErr w:type="gramEnd"/>
      <w:r w:rsidRPr="00A969A4">
        <w:rPr>
          <w:rFonts w:ascii="Aptos" w:eastAsia="Times New Roman" w:hAnsi="Aptos" w:cs="Times New Roman"/>
          <w:kern w:val="0"/>
          <w:sz w:val="22"/>
          <w:szCs w:val="22"/>
          <w:lang w:eastAsia="en-GB"/>
          <w14:ligatures w14:val="none"/>
        </w:rPr>
        <w:t xml:space="preserve">t) = </w:t>
      </w:r>
      <w:proofErr w:type="gramStart"/>
      <w:r w:rsidRPr="00A969A4">
        <w:rPr>
          <w:rFonts w:ascii="Arial" w:eastAsia="Times New Roman" w:hAnsi="Arial" w:cs="Arial"/>
          <w:kern w:val="0"/>
          <w:sz w:val="22"/>
          <w:szCs w:val="22"/>
          <w:lang w:eastAsia="en-GB"/>
          <w14:ligatures w14:val="none"/>
        </w:rPr>
        <w:t>‖</w:t>
      </w:r>
      <w:r w:rsidRPr="00A969A4">
        <w:rPr>
          <w:rFonts w:ascii="Aptos" w:eastAsia="Times New Roman" w:hAnsi="Aptos" w:cs="Times New Roman"/>
          <w:kern w:val="0"/>
          <w:sz w:val="22"/>
          <w:szCs w:val="22"/>
          <w:lang w:eastAsia="en-GB"/>
          <w14:ligatures w14:val="none"/>
        </w:rPr>
        <w:t>(</w:t>
      </w:r>
      <w:proofErr w:type="gramEnd"/>
      <w:r w:rsidRPr="00A969A4">
        <w:rPr>
          <w:rFonts w:ascii="Aptos" w:eastAsia="Times New Roman" w:hAnsi="Aptos" w:cs="Times New Roman"/>
          <w:kern w:val="0"/>
          <w:sz w:val="22"/>
          <w:szCs w:val="22"/>
          <w:lang w:eastAsia="en-GB"/>
          <w14:ligatures w14:val="none"/>
        </w:rPr>
        <w:t>r_1, r_2, r_3) / σ</w:t>
      </w:r>
      <w:r w:rsidRPr="00A969A4">
        <w:rPr>
          <w:rFonts w:ascii="Arial" w:eastAsia="Times New Roman" w:hAnsi="Arial" w:cs="Arial"/>
          <w:kern w:val="0"/>
          <w:sz w:val="22"/>
          <w:szCs w:val="22"/>
          <w:lang w:eastAsia="en-GB"/>
          <w14:ligatures w14:val="none"/>
        </w:rPr>
        <w:t>‖</w:t>
      </w:r>
    </w:p>
    <w:p w14:paraId="172D50D4"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with</w:t>
      </w:r>
    </w:p>
    <w:p w14:paraId="40828725" w14:textId="77777777" w:rsidR="00A969A4" w:rsidRPr="00A969A4" w:rsidRDefault="00A969A4" w:rsidP="00A969A4">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 xml:space="preserve">r_1(t) = </w:t>
      </w:r>
      <w:proofErr w:type="spellStart"/>
      <w:r w:rsidRPr="00A969A4">
        <w:rPr>
          <w:rFonts w:ascii="Aptos" w:eastAsia="Times New Roman" w:hAnsi="Aptos" w:cs="Times New Roman"/>
          <w:kern w:val="0"/>
          <w:sz w:val="22"/>
          <w:szCs w:val="22"/>
          <w:lang w:eastAsia="en-GB"/>
          <w14:ligatures w14:val="none"/>
        </w:rPr>
        <w:t>effective_rate_t</w:t>
      </w:r>
      <w:proofErr w:type="spellEnd"/>
      <w:r w:rsidRPr="00A969A4">
        <w:rPr>
          <w:rFonts w:ascii="Aptos" w:eastAsia="Times New Roman" w:hAnsi="Aptos" w:cs="Times New Roman"/>
          <w:kern w:val="0"/>
          <w:sz w:val="22"/>
          <w:szCs w:val="22"/>
          <w:lang w:eastAsia="en-GB"/>
          <w14:ligatures w14:val="none"/>
        </w:rPr>
        <w:t xml:space="preserve"> − </w:t>
      </w:r>
      <w:proofErr w:type="spellStart"/>
      <w:r w:rsidRPr="00A969A4">
        <w:rPr>
          <w:rFonts w:ascii="Aptos" w:eastAsia="Times New Roman" w:hAnsi="Aptos" w:cs="Times New Roman"/>
          <w:kern w:val="0"/>
          <w:sz w:val="22"/>
          <w:szCs w:val="22"/>
          <w:lang w:eastAsia="en-GB"/>
          <w14:ligatures w14:val="none"/>
        </w:rPr>
        <w:t>announced_rate_t</w:t>
      </w:r>
      <w:proofErr w:type="spellEnd"/>
      <w:r w:rsidRPr="00A969A4">
        <w:rPr>
          <w:rFonts w:ascii="Aptos" w:eastAsia="Times New Roman" w:hAnsi="Aptos" w:cs="Times New Roman"/>
          <w:kern w:val="0"/>
          <w:sz w:val="22"/>
          <w:szCs w:val="22"/>
          <w:lang w:eastAsia="en-GB"/>
          <w14:ligatures w14:val="none"/>
        </w:rPr>
        <w:t xml:space="preserve"> (corridor pinning)</w:t>
      </w:r>
    </w:p>
    <w:p w14:paraId="6A875DC5" w14:textId="77777777" w:rsidR="00A969A4" w:rsidRPr="00A969A4" w:rsidRDefault="00A969A4" w:rsidP="00A969A4">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r_2(t) = FRA_1m_t − (</w:t>
      </w:r>
      <w:proofErr w:type="spellStart"/>
      <w:r w:rsidRPr="00A969A4">
        <w:rPr>
          <w:rFonts w:ascii="Aptos" w:eastAsia="Times New Roman" w:hAnsi="Aptos" w:cs="Times New Roman"/>
          <w:kern w:val="0"/>
          <w:sz w:val="22"/>
          <w:szCs w:val="22"/>
          <w:lang w:eastAsia="en-GB"/>
          <w14:ligatures w14:val="none"/>
        </w:rPr>
        <w:t>announced_rate_t</w:t>
      </w:r>
      <w:proofErr w:type="spellEnd"/>
      <w:r w:rsidRPr="00A969A4">
        <w:rPr>
          <w:rFonts w:ascii="Aptos" w:eastAsia="Times New Roman" w:hAnsi="Aptos" w:cs="Times New Roman"/>
          <w:kern w:val="0"/>
          <w:sz w:val="22"/>
          <w:szCs w:val="22"/>
          <w:lang w:eastAsia="en-GB"/>
          <w14:ligatures w14:val="none"/>
        </w:rPr>
        <w:t xml:space="preserve"> + </w:t>
      </w:r>
      <w:proofErr w:type="spellStart"/>
      <w:r w:rsidRPr="00A969A4">
        <w:rPr>
          <w:rFonts w:ascii="Aptos" w:eastAsia="Times New Roman" w:hAnsi="Aptos" w:cs="Times New Roman"/>
          <w:kern w:val="0"/>
          <w:sz w:val="22"/>
          <w:szCs w:val="22"/>
          <w:lang w:eastAsia="en-GB"/>
          <w14:ligatures w14:val="none"/>
        </w:rPr>
        <w:t>E_</w:t>
      </w:r>
      <w:proofErr w:type="gramStart"/>
      <w:r w:rsidRPr="00A969A4">
        <w:rPr>
          <w:rFonts w:ascii="Aptos" w:eastAsia="Times New Roman" w:hAnsi="Aptos" w:cs="Times New Roman"/>
          <w:kern w:val="0"/>
          <w:sz w:val="22"/>
          <w:szCs w:val="22"/>
          <w:lang w:eastAsia="en-GB"/>
          <w14:ligatures w14:val="none"/>
        </w:rPr>
        <w:t>t</w:t>
      </w:r>
      <w:proofErr w:type="spellEnd"/>
      <w:r w:rsidRPr="00A969A4">
        <w:rPr>
          <w:rFonts w:ascii="Aptos" w:eastAsia="Times New Roman" w:hAnsi="Aptos" w:cs="Times New Roman"/>
          <w:kern w:val="0"/>
          <w:sz w:val="22"/>
          <w:szCs w:val="22"/>
          <w:lang w:eastAsia="en-GB"/>
          <w14:ligatures w14:val="none"/>
        </w:rPr>
        <w:t>[</w:t>
      </w:r>
      <w:proofErr w:type="gramEnd"/>
      <w:r w:rsidRPr="00A969A4">
        <w:rPr>
          <w:rFonts w:ascii="Aptos" w:eastAsia="Times New Roman" w:hAnsi="Aptos" w:cs="Times New Roman"/>
          <w:kern w:val="0"/>
          <w:sz w:val="22"/>
          <w:szCs w:val="22"/>
          <w:lang w:eastAsia="en-GB"/>
          <w14:ligatures w14:val="none"/>
        </w:rPr>
        <w:t>Δi_1m | rule]) (forward consistency)</w:t>
      </w:r>
    </w:p>
    <w:p w14:paraId="66254BC5" w14:textId="77777777" w:rsidR="00A969A4" w:rsidRPr="00A969A4" w:rsidRDefault="00A969A4" w:rsidP="00A969A4">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r_3(t) = (</w:t>
      </w:r>
      <w:proofErr w:type="spellStart"/>
      <w:r w:rsidRPr="00A969A4">
        <w:rPr>
          <w:rFonts w:ascii="Aptos" w:eastAsia="Times New Roman" w:hAnsi="Aptos" w:cs="Times New Roman"/>
          <w:kern w:val="0"/>
          <w:sz w:val="22"/>
          <w:szCs w:val="22"/>
          <w:lang w:eastAsia="en-GB"/>
          <w14:ligatures w14:val="none"/>
        </w:rPr>
        <w:t>standing_facility_use_t</w:t>
      </w:r>
      <w:proofErr w:type="spellEnd"/>
      <w:r w:rsidRPr="00A969A4">
        <w:rPr>
          <w:rFonts w:ascii="Aptos" w:eastAsia="Times New Roman" w:hAnsi="Aptos" w:cs="Times New Roman"/>
          <w:kern w:val="0"/>
          <w:sz w:val="22"/>
          <w:szCs w:val="22"/>
          <w:lang w:eastAsia="en-GB"/>
          <w14:ligatures w14:val="none"/>
        </w:rPr>
        <w:t xml:space="preserve"> − </w:t>
      </w:r>
      <w:proofErr w:type="spellStart"/>
      <w:r w:rsidRPr="00A969A4">
        <w:rPr>
          <w:rFonts w:ascii="Aptos" w:eastAsia="Times New Roman" w:hAnsi="Aptos" w:cs="Times New Roman"/>
          <w:kern w:val="0"/>
          <w:sz w:val="22"/>
          <w:szCs w:val="22"/>
          <w:lang w:eastAsia="en-GB"/>
          <w14:ligatures w14:val="none"/>
        </w:rPr>
        <w:t>baseline_use</w:t>
      </w:r>
      <w:proofErr w:type="spellEnd"/>
      <w:r w:rsidRPr="00A969A4">
        <w:rPr>
          <w:rFonts w:ascii="Aptos" w:eastAsia="Times New Roman" w:hAnsi="Aptos" w:cs="Times New Roman"/>
          <w:kern w:val="0"/>
          <w:sz w:val="22"/>
          <w:szCs w:val="22"/>
          <w:lang w:eastAsia="en-GB"/>
          <w14:ligatures w14:val="none"/>
        </w:rPr>
        <w:t xml:space="preserve">) / </w:t>
      </w:r>
      <w:proofErr w:type="spellStart"/>
      <w:r w:rsidRPr="00A969A4">
        <w:rPr>
          <w:rFonts w:ascii="Aptos" w:eastAsia="Times New Roman" w:hAnsi="Aptos" w:cs="Times New Roman"/>
          <w:kern w:val="0"/>
          <w:sz w:val="22"/>
          <w:szCs w:val="22"/>
          <w:lang w:eastAsia="en-GB"/>
          <w14:ligatures w14:val="none"/>
        </w:rPr>
        <w:t>baseline_use</w:t>
      </w:r>
      <w:proofErr w:type="spellEnd"/>
      <w:r w:rsidRPr="00A969A4">
        <w:rPr>
          <w:rFonts w:ascii="Aptos" w:eastAsia="Times New Roman" w:hAnsi="Aptos" w:cs="Times New Roman"/>
          <w:kern w:val="0"/>
          <w:sz w:val="22"/>
          <w:szCs w:val="22"/>
          <w:lang w:eastAsia="en-GB"/>
          <w14:ligatures w14:val="none"/>
        </w:rPr>
        <w:t xml:space="preserve"> (facility-utilisation gap)</w:t>
      </w:r>
    </w:p>
    <w:p w14:paraId="3FD8B269"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rial" w:eastAsia="Times New Roman" w:hAnsi="Arial" w:cs="Arial"/>
          <w:kern w:val="0"/>
          <w:sz w:val="22"/>
          <w:szCs w:val="22"/>
          <w:lang w:eastAsia="en-GB"/>
          <w14:ligatures w14:val="none"/>
        </w:rPr>
        <w:t>‖</w:t>
      </w:r>
      <w:r w:rsidRPr="00A969A4">
        <w:rPr>
          <w:rFonts w:ascii="Aptos" w:eastAsia="Times New Roman" w:hAnsi="Aptos" w:cs="Times New Roman"/>
          <w:kern w:val="0"/>
          <w:sz w:val="22"/>
          <w:szCs w:val="22"/>
          <w:lang w:eastAsia="en-GB"/>
          <w14:ligatures w14:val="none"/>
        </w:rPr>
        <w:t>·</w:t>
      </w:r>
      <w:r w:rsidRPr="00A969A4">
        <w:rPr>
          <w:rFonts w:ascii="Arial" w:eastAsia="Times New Roman" w:hAnsi="Arial" w:cs="Arial"/>
          <w:kern w:val="0"/>
          <w:sz w:val="22"/>
          <w:szCs w:val="22"/>
          <w:lang w:eastAsia="en-GB"/>
          <w14:ligatures w14:val="none"/>
        </w:rPr>
        <w:t>‖</w:t>
      </w:r>
      <w:r w:rsidRPr="00A969A4">
        <w:rPr>
          <w:rFonts w:ascii="Aptos" w:eastAsia="Times New Roman" w:hAnsi="Aptos" w:cs="Times New Roman"/>
          <w:kern w:val="0"/>
          <w:sz w:val="22"/>
          <w:szCs w:val="22"/>
          <w:lang w:eastAsia="en-GB"/>
          <w14:ligatures w14:val="none"/>
        </w:rPr>
        <w:t xml:space="preserve"> is the standardised L2 norm with each component normalised by its own </w:t>
      </w:r>
      <w:proofErr w:type="gramStart"/>
      <w:r w:rsidRPr="00A969A4">
        <w:rPr>
          <w:rFonts w:ascii="Aptos" w:eastAsia="Times New Roman" w:hAnsi="Aptos" w:cs="Times New Roman"/>
          <w:kern w:val="0"/>
          <w:sz w:val="22"/>
          <w:szCs w:val="22"/>
          <w:lang w:eastAsia="en-GB"/>
          <w14:ligatures w14:val="none"/>
        </w:rPr>
        <w:t>normal-regime</w:t>
      </w:r>
      <w:proofErr w:type="gramEnd"/>
      <w:r w:rsidRPr="00A969A4">
        <w:rPr>
          <w:rFonts w:ascii="Aptos" w:eastAsia="Times New Roman" w:hAnsi="Aptos" w:cs="Times New Roman"/>
          <w:kern w:val="0"/>
          <w:sz w:val="22"/>
          <w:szCs w:val="22"/>
          <w:lang w:eastAsia="en-GB"/>
          <w14:ligatures w14:val="none"/>
        </w:rPr>
        <w:t xml:space="preserve"> σ. The rule-implied near-term change </w:t>
      </w:r>
      <w:proofErr w:type="spellStart"/>
      <w:r w:rsidRPr="00A969A4">
        <w:rPr>
          <w:rFonts w:ascii="Aptos" w:eastAsia="Times New Roman" w:hAnsi="Aptos" w:cs="Times New Roman"/>
          <w:kern w:val="0"/>
          <w:sz w:val="22"/>
          <w:szCs w:val="22"/>
          <w:lang w:eastAsia="en-GB"/>
          <w14:ligatures w14:val="none"/>
        </w:rPr>
        <w:t>E_</w:t>
      </w:r>
      <w:proofErr w:type="gramStart"/>
      <w:r w:rsidRPr="00A969A4">
        <w:rPr>
          <w:rFonts w:ascii="Aptos" w:eastAsia="Times New Roman" w:hAnsi="Aptos" w:cs="Times New Roman"/>
          <w:kern w:val="0"/>
          <w:sz w:val="22"/>
          <w:szCs w:val="22"/>
          <w:lang w:eastAsia="en-GB"/>
          <w14:ligatures w14:val="none"/>
        </w:rPr>
        <w:t>t</w:t>
      </w:r>
      <w:proofErr w:type="spellEnd"/>
      <w:r w:rsidRPr="00A969A4">
        <w:rPr>
          <w:rFonts w:ascii="Aptos" w:eastAsia="Times New Roman" w:hAnsi="Aptos" w:cs="Times New Roman"/>
          <w:kern w:val="0"/>
          <w:sz w:val="22"/>
          <w:szCs w:val="22"/>
          <w:lang w:eastAsia="en-GB"/>
          <w14:ligatures w14:val="none"/>
        </w:rPr>
        <w:t>[</w:t>
      </w:r>
      <w:proofErr w:type="gramEnd"/>
      <w:r w:rsidRPr="00A969A4">
        <w:rPr>
          <w:rFonts w:ascii="Aptos" w:eastAsia="Times New Roman" w:hAnsi="Aptos" w:cs="Times New Roman"/>
          <w:kern w:val="0"/>
          <w:sz w:val="22"/>
          <w:szCs w:val="22"/>
          <w:lang w:eastAsia="en-GB"/>
          <w14:ligatures w14:val="none"/>
        </w:rPr>
        <w:t xml:space="preserve">Δi_1m | rule] is computed from the L1 reaction function so that the FRA component flags only </w:t>
      </w:r>
      <w:r w:rsidRPr="00A969A4">
        <w:rPr>
          <w:rFonts w:ascii="Aptos" w:eastAsia="Times New Roman" w:hAnsi="Aptos" w:cs="Times New Roman"/>
          <w:i/>
          <w:iCs/>
          <w:kern w:val="0"/>
          <w:sz w:val="22"/>
          <w:szCs w:val="22"/>
          <w:lang w:eastAsia="en-GB"/>
          <w14:ligatures w14:val="none"/>
        </w:rPr>
        <w:t>off-rule</w:t>
      </w:r>
      <w:r w:rsidRPr="00A969A4">
        <w:rPr>
          <w:rFonts w:ascii="Aptos" w:eastAsia="Times New Roman" w:hAnsi="Aptos" w:cs="Times New Roman"/>
          <w:kern w:val="0"/>
          <w:sz w:val="22"/>
          <w:szCs w:val="22"/>
          <w:lang w:eastAsia="en-GB"/>
          <w14:ligatures w14:val="none"/>
        </w:rPr>
        <w:t xml:space="preserve"> market expectations, not legitimate anticipation of the next meeting.</w:t>
      </w:r>
    </w:p>
    <w:p w14:paraId="77414AEC"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lastRenderedPageBreak/>
        <w:t>Pre-registered specifications</w:t>
      </w:r>
    </w:p>
    <w:p w14:paraId="1EE42557" w14:textId="77777777" w:rsidR="00A969A4" w:rsidRPr="00A969A4" w:rsidRDefault="00A969A4" w:rsidP="00A969A4">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Announced rate definition</w:t>
      </w:r>
      <w:r w:rsidRPr="00A969A4">
        <w:rPr>
          <w:rFonts w:ascii="Aptos" w:eastAsia="Times New Roman" w:hAnsi="Aptos" w:cs="Times New Roman"/>
          <w:kern w:val="0"/>
          <w:sz w:val="22"/>
          <w:szCs w:val="22"/>
          <w:lang w:eastAsia="en-GB"/>
          <w14:ligatures w14:val="none"/>
        </w:rPr>
        <w:t xml:space="preserve"> — pre-registered country-by-country: </w:t>
      </w:r>
    </w:p>
    <w:p w14:paraId="317939C5" w14:textId="77777777" w:rsidR="00A969A4" w:rsidRPr="00A969A4" w:rsidRDefault="00A969A4" w:rsidP="00A969A4">
      <w:pPr>
        <w:numPr>
          <w:ilvl w:val="1"/>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Fed: midpoint of target range (post-2008); pre-2008 federal funds target.</w:t>
      </w:r>
    </w:p>
    <w:p w14:paraId="12AA1921" w14:textId="77777777" w:rsidR="00A969A4" w:rsidRPr="00A969A4" w:rsidRDefault="00A969A4" w:rsidP="00A969A4">
      <w:pPr>
        <w:numPr>
          <w:ilvl w:val="1"/>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ECB: deposit facility rate (DFR) from 2022; main refinancing rate (MRO) pre-2022. Document the structural break.</w:t>
      </w:r>
    </w:p>
    <w:p w14:paraId="2292C34F" w14:textId="77777777" w:rsidR="00A969A4" w:rsidRPr="00A969A4" w:rsidRDefault="00A969A4" w:rsidP="00A969A4">
      <w:pPr>
        <w:numPr>
          <w:ilvl w:val="1"/>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SARB: repo rate.</w:t>
      </w:r>
    </w:p>
    <w:p w14:paraId="735B69A4" w14:textId="77777777" w:rsidR="00A969A4" w:rsidRPr="00A969A4" w:rsidRDefault="00A969A4" w:rsidP="00A969A4">
      <w:pPr>
        <w:numPr>
          <w:ilvl w:val="1"/>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BCB: SELIC target.</w:t>
      </w:r>
    </w:p>
    <w:p w14:paraId="14F09E69" w14:textId="77777777" w:rsidR="00A969A4" w:rsidRPr="00A969A4" w:rsidRDefault="00A969A4" w:rsidP="00A969A4">
      <w:pPr>
        <w:numPr>
          <w:ilvl w:val="1"/>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Others: country-specific in data appendix.</w:t>
      </w:r>
    </w:p>
    <w:p w14:paraId="6DF9CFEC" w14:textId="77777777" w:rsidR="00A969A4" w:rsidRPr="00A969A4" w:rsidRDefault="00A969A4" w:rsidP="00A969A4">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Effective rate</w:t>
      </w:r>
      <w:r w:rsidRPr="00A969A4">
        <w:rPr>
          <w:rFonts w:ascii="Aptos" w:eastAsia="Times New Roman" w:hAnsi="Aptos" w:cs="Times New Roman"/>
          <w:kern w:val="0"/>
          <w:sz w:val="22"/>
          <w:szCs w:val="22"/>
          <w:lang w:eastAsia="en-GB"/>
          <w14:ligatures w14:val="none"/>
        </w:rPr>
        <w:t xml:space="preserve"> — Fed: EFFR; ECB: €STR (pre-2019: EONIA); SARB: SABOR; BCB: SELIC realised. Document pre-2008 / post-2008 split for DM where the effective-rate definition changed.</w:t>
      </w:r>
    </w:p>
    <w:p w14:paraId="23AA9044" w14:textId="77777777" w:rsidR="00A969A4" w:rsidRPr="00A969A4" w:rsidRDefault="00A969A4" w:rsidP="00A969A4">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 xml:space="preserve">FRA / </w:t>
      </w:r>
      <w:proofErr w:type="gramStart"/>
      <w:r w:rsidRPr="00A969A4">
        <w:rPr>
          <w:rFonts w:ascii="Aptos" w:eastAsia="Times New Roman" w:hAnsi="Aptos" w:cs="Times New Roman"/>
          <w:b/>
          <w:bCs/>
          <w:kern w:val="0"/>
          <w:sz w:val="22"/>
          <w:szCs w:val="22"/>
          <w:lang w:eastAsia="en-GB"/>
          <w14:ligatures w14:val="none"/>
        </w:rPr>
        <w:t>OIS</w:t>
      </w:r>
      <w:proofErr w:type="gramEnd"/>
      <w:r w:rsidRPr="00A969A4">
        <w:rPr>
          <w:rFonts w:ascii="Aptos" w:eastAsia="Times New Roman" w:hAnsi="Aptos" w:cs="Times New Roman"/>
          <w:b/>
          <w:bCs/>
          <w:kern w:val="0"/>
          <w:sz w:val="22"/>
          <w:szCs w:val="22"/>
          <w:lang w:eastAsia="en-GB"/>
          <w14:ligatures w14:val="none"/>
        </w:rPr>
        <w:t xml:space="preserve"> reference</w:t>
      </w:r>
      <w:r w:rsidRPr="00A969A4">
        <w:rPr>
          <w:rFonts w:ascii="Aptos" w:eastAsia="Times New Roman" w:hAnsi="Aptos" w:cs="Times New Roman"/>
          <w:kern w:val="0"/>
          <w:sz w:val="22"/>
          <w:szCs w:val="22"/>
          <w:lang w:eastAsia="en-GB"/>
          <w14:ligatures w14:val="none"/>
        </w:rPr>
        <w:t xml:space="preserve"> — 1m and 3m OIS where available; FRA otherwise. For SA: 3m JIBAR FRA as the available proxy.</w:t>
      </w:r>
    </w:p>
    <w:p w14:paraId="616D3A06" w14:textId="77777777" w:rsidR="00A969A4" w:rsidRPr="00A969A4" w:rsidRDefault="00A969A4" w:rsidP="00A969A4">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Standing facility utilisation</w:t>
      </w:r>
      <w:r w:rsidRPr="00A969A4">
        <w:rPr>
          <w:rFonts w:ascii="Aptos" w:eastAsia="Times New Roman" w:hAnsi="Aptos" w:cs="Times New Roman"/>
          <w:kern w:val="0"/>
          <w:sz w:val="22"/>
          <w:szCs w:val="22"/>
          <w:lang w:eastAsia="en-GB"/>
          <w14:ligatures w14:val="none"/>
        </w:rPr>
        <w:t xml:space="preserve"> — Fed: ON-RRP + discount window; ECB: MRO + MLF; SARB: standing facility usage (overnight); BCB: compulsory deposits + reverse repo.</w:t>
      </w:r>
    </w:p>
    <w:p w14:paraId="3657D04C" w14:textId="77777777" w:rsidR="00A969A4" w:rsidRPr="00A969A4" w:rsidRDefault="00A969A4" w:rsidP="00A969A4">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Regime split</w:t>
      </w:r>
      <w:r w:rsidRPr="00A969A4">
        <w:rPr>
          <w:rFonts w:ascii="Aptos" w:eastAsia="Times New Roman" w:hAnsi="Aptos" w:cs="Times New Roman"/>
          <w:kern w:val="0"/>
          <w:sz w:val="22"/>
          <w:szCs w:val="22"/>
          <w:lang w:eastAsia="en-GB"/>
          <w14:ligatures w14:val="none"/>
        </w:rPr>
        <w:t>: scarce-reserves (pre-2008 for most DM, ongoing for many EM) vs abundant-reserves (post-2008 DM). Calibrate σ separately for each regime; the corridor mechanics differ structurally.</w:t>
      </w:r>
    </w:p>
    <w:p w14:paraId="61DEBE76" w14:textId="77777777" w:rsidR="00A969A4" w:rsidRPr="00A969A4" w:rsidRDefault="00A969A4" w:rsidP="00A969A4">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Calibration window</w:t>
      </w:r>
      <w:r w:rsidRPr="00A969A4">
        <w:rPr>
          <w:rFonts w:ascii="Aptos" w:eastAsia="Times New Roman" w:hAnsi="Aptos" w:cs="Times New Roman"/>
          <w:kern w:val="0"/>
          <w:sz w:val="22"/>
          <w:szCs w:val="22"/>
          <w:lang w:eastAsia="en-GB"/>
          <w14:ligatures w14:val="none"/>
        </w:rPr>
        <w:t xml:space="preserve"> for normal-regime σ: 2015–2019 for post-2008 DM; episode-specific for EM where regime stability is shorter.</w:t>
      </w:r>
    </w:p>
    <w:p w14:paraId="393DA051"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Estimation</w:t>
      </w:r>
    </w:p>
    <w:p w14:paraId="0C3C090A" w14:textId="77777777" w:rsidR="00A969A4" w:rsidRPr="00A969A4" w:rsidRDefault="00A969A4" w:rsidP="00A969A4">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All three sub-residuals are directly observable spreads — no structural estimation required for the components themselves.</w:t>
      </w:r>
    </w:p>
    <w:p w14:paraId="76336E4A" w14:textId="77777777" w:rsidR="00A969A4" w:rsidRPr="00A969A4" w:rsidRDefault="00A969A4" w:rsidP="00A969A4">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A969A4">
        <w:rPr>
          <w:rFonts w:ascii="Aptos" w:eastAsia="Times New Roman" w:hAnsi="Aptos" w:cs="Times New Roman"/>
          <w:kern w:val="0"/>
          <w:sz w:val="22"/>
          <w:szCs w:val="22"/>
          <w:lang w:eastAsia="en-GB"/>
          <w14:ligatures w14:val="none"/>
        </w:rPr>
        <w:t>σ_i</w:t>
      </w:r>
      <w:proofErr w:type="spellEnd"/>
      <w:r w:rsidRPr="00A969A4">
        <w:rPr>
          <w:rFonts w:ascii="Aptos" w:eastAsia="Times New Roman" w:hAnsi="Aptos" w:cs="Times New Roman"/>
          <w:kern w:val="0"/>
          <w:sz w:val="22"/>
          <w:szCs w:val="22"/>
          <w:lang w:eastAsia="en-GB"/>
          <w14:ligatures w14:val="none"/>
        </w:rPr>
        <w:t xml:space="preserve"> estimated on calm sub-samples with quarter-end and year-end days excluded (these are systematic G-SIB / balance-sheet-window distortions, not corridor dissonance).</w:t>
      </w:r>
    </w:p>
    <w:p w14:paraId="2E1B0CC9" w14:textId="77777777" w:rsidR="00A969A4" w:rsidRPr="00A969A4" w:rsidRDefault="00A969A4" w:rsidP="00A969A4">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A969A4">
        <w:rPr>
          <w:rFonts w:ascii="Aptos" w:eastAsia="Times New Roman" w:hAnsi="Aptos" w:cs="Times New Roman"/>
          <w:kern w:val="0"/>
          <w:sz w:val="22"/>
          <w:szCs w:val="22"/>
          <w:lang w:eastAsia="en-GB"/>
          <w14:ligatures w14:val="none"/>
        </w:rPr>
        <w:t>E_</w:t>
      </w:r>
      <w:proofErr w:type="gramStart"/>
      <w:r w:rsidRPr="00A969A4">
        <w:rPr>
          <w:rFonts w:ascii="Aptos" w:eastAsia="Times New Roman" w:hAnsi="Aptos" w:cs="Times New Roman"/>
          <w:kern w:val="0"/>
          <w:sz w:val="22"/>
          <w:szCs w:val="22"/>
          <w:lang w:eastAsia="en-GB"/>
          <w14:ligatures w14:val="none"/>
        </w:rPr>
        <w:t>t</w:t>
      </w:r>
      <w:proofErr w:type="spellEnd"/>
      <w:r w:rsidRPr="00A969A4">
        <w:rPr>
          <w:rFonts w:ascii="Aptos" w:eastAsia="Times New Roman" w:hAnsi="Aptos" w:cs="Times New Roman"/>
          <w:kern w:val="0"/>
          <w:sz w:val="22"/>
          <w:szCs w:val="22"/>
          <w:lang w:eastAsia="en-GB"/>
          <w14:ligatures w14:val="none"/>
        </w:rPr>
        <w:t>[</w:t>
      </w:r>
      <w:proofErr w:type="gramEnd"/>
      <w:r w:rsidRPr="00A969A4">
        <w:rPr>
          <w:rFonts w:ascii="Aptos" w:eastAsia="Times New Roman" w:hAnsi="Aptos" w:cs="Times New Roman"/>
          <w:kern w:val="0"/>
          <w:sz w:val="22"/>
          <w:szCs w:val="22"/>
          <w:lang w:eastAsia="en-GB"/>
          <w14:ligatures w14:val="none"/>
        </w:rPr>
        <w:t>Δi_1m | rule] computed from the L1 estimated rule — depends on L1 ↔ L3a having been estimated.</w:t>
      </w:r>
    </w:p>
    <w:p w14:paraId="5EC65741"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By construction E[R^{L3a-intra}] = 0 in the calibration window.</w:t>
      </w:r>
    </w:p>
    <w:p w14:paraId="7A0E4974" w14:textId="77777777" w:rsidR="00A969A4" w:rsidRPr="00A969A4" w:rsidRDefault="00A969A4" w:rsidP="00A969A4">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3. Dissonance function</w:t>
      </w:r>
    </w:p>
    <w:p w14:paraId="1124D61D"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D^{L3a-</w:t>
      </w:r>
      <w:proofErr w:type="gramStart"/>
      <w:r w:rsidRPr="00A969A4">
        <w:rPr>
          <w:rFonts w:ascii="Aptos" w:eastAsia="Times New Roman" w:hAnsi="Aptos" w:cs="Times New Roman"/>
          <w:kern w:val="0"/>
          <w:sz w:val="22"/>
          <w:szCs w:val="22"/>
          <w:lang w:eastAsia="en-GB"/>
          <w14:ligatures w14:val="none"/>
        </w:rPr>
        <w:t>intra}_</w:t>
      </w:r>
      <w:proofErr w:type="gramEnd"/>
      <w:r w:rsidRPr="00A969A4">
        <w:rPr>
          <w:rFonts w:ascii="Aptos" w:eastAsia="Times New Roman" w:hAnsi="Aptos" w:cs="Times New Roman"/>
          <w:kern w:val="0"/>
          <w:sz w:val="22"/>
          <w:szCs w:val="22"/>
          <w:lang w:eastAsia="en-GB"/>
          <w14:ligatures w14:val="none"/>
        </w:rPr>
        <w:t xml:space="preserve">t = </w:t>
      </w:r>
      <w:proofErr w:type="gramStart"/>
      <w:r w:rsidRPr="00A969A4">
        <w:rPr>
          <w:rFonts w:ascii="Arial" w:eastAsia="Times New Roman" w:hAnsi="Arial" w:cs="Arial"/>
          <w:kern w:val="0"/>
          <w:sz w:val="22"/>
          <w:szCs w:val="22"/>
          <w:lang w:eastAsia="en-GB"/>
          <w14:ligatures w14:val="none"/>
        </w:rPr>
        <w:t>‖</w:t>
      </w:r>
      <w:r w:rsidRPr="00A969A4">
        <w:rPr>
          <w:rFonts w:ascii="Aptos" w:eastAsia="Times New Roman" w:hAnsi="Aptos" w:cs="Times New Roman"/>
          <w:kern w:val="0"/>
          <w:sz w:val="22"/>
          <w:szCs w:val="22"/>
          <w:lang w:eastAsia="en-GB"/>
          <w14:ligatures w14:val="none"/>
        </w:rPr>
        <w:t>(</w:t>
      </w:r>
      <w:proofErr w:type="gramEnd"/>
      <w:r w:rsidRPr="00A969A4">
        <w:rPr>
          <w:rFonts w:ascii="Aptos" w:eastAsia="Times New Roman" w:hAnsi="Aptos" w:cs="Times New Roman"/>
          <w:kern w:val="0"/>
          <w:sz w:val="22"/>
          <w:szCs w:val="22"/>
          <w:lang w:eastAsia="en-GB"/>
          <w14:ligatures w14:val="none"/>
        </w:rPr>
        <w:t>r_1, r_2, r_3) / σ</w:t>
      </w:r>
      <w:r w:rsidRPr="00A969A4">
        <w:rPr>
          <w:rFonts w:ascii="Arial" w:eastAsia="Times New Roman" w:hAnsi="Arial" w:cs="Arial"/>
          <w:kern w:val="0"/>
          <w:sz w:val="22"/>
          <w:szCs w:val="22"/>
          <w:lang w:eastAsia="en-GB"/>
          <w14:ligatures w14:val="none"/>
        </w:rPr>
        <w:t>‖</w:t>
      </w:r>
    </w:p>
    <w:p w14:paraId="4D36CA76"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Threshold</w:t>
      </w:r>
      <w:r w:rsidRPr="00A969A4">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A969A4">
        <w:rPr>
          <w:rFonts w:ascii="Aptos" w:eastAsia="Times New Roman" w:hAnsi="Aptos" w:cs="Times New Roman"/>
          <w:kern w:val="0"/>
          <w:sz w:val="22"/>
          <w:szCs w:val="22"/>
          <w:lang w:eastAsia="en-GB"/>
          <w14:ligatures w14:val="none"/>
        </w:rPr>
        <w:t>df</w:t>
      </w:r>
      <w:proofErr w:type="spellEnd"/>
      <w:r w:rsidRPr="00A969A4">
        <w:rPr>
          <w:rFonts w:ascii="Aptos" w:eastAsia="Times New Roman" w:hAnsi="Aptos" w:cs="Times New Roman"/>
          <w:kern w:val="0"/>
          <w:sz w:val="22"/>
          <w:szCs w:val="22"/>
          <w:lang w:eastAsia="en-GB"/>
          <w14:ligatures w14:val="none"/>
        </w:rPr>
        <w:t xml:space="preserve"> = 3 → χ²</w:t>
      </w:r>
      <w:proofErr w:type="gramStart"/>
      <w:r w:rsidRPr="00A969A4">
        <w:rPr>
          <w:rFonts w:ascii="Aptos" w:eastAsia="Times New Roman" w:hAnsi="Aptos" w:cs="Times New Roman"/>
          <w:kern w:val="0"/>
          <w:sz w:val="22"/>
          <w:szCs w:val="22"/>
          <w:lang w:eastAsia="en-GB"/>
          <w14:ligatures w14:val="none"/>
        </w:rPr>
        <w:t>_{</w:t>
      </w:r>
      <w:proofErr w:type="gramEnd"/>
      <w:r w:rsidRPr="00A969A4">
        <w:rPr>
          <w:rFonts w:ascii="Aptos" w:eastAsia="Times New Roman" w:hAnsi="Aptos" w:cs="Times New Roman"/>
          <w:kern w:val="0"/>
          <w:sz w:val="22"/>
          <w:szCs w:val="22"/>
          <w:lang w:eastAsia="en-GB"/>
          <w14:ligatures w14:val="none"/>
        </w:rPr>
        <w:t>0.95} ≈ 7.81 → critical norm ≈ 2.79. Robustness across {90%, 95%, 99%} percentiles. Empirical bootstrap on the in-sample distribution as a cross-check.</w:t>
      </w:r>
    </w:p>
    <w:p w14:paraId="4A01E5FC"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Auxiliary dimensions</w:t>
      </w:r>
      <w:r w:rsidRPr="00A969A4">
        <w:rPr>
          <w:rFonts w:ascii="Aptos" w:eastAsia="Times New Roman" w:hAnsi="Aptos" w:cs="Times New Roman"/>
          <w:kern w:val="0"/>
          <w:sz w:val="22"/>
          <w:szCs w:val="22"/>
          <w:lang w:eastAsia="en-GB"/>
          <w14:ligatures w14:val="none"/>
        </w:rPr>
        <w:t xml:space="preserve"> carried separately:</w:t>
      </w:r>
    </w:p>
    <w:p w14:paraId="45E0DB93" w14:textId="77777777" w:rsidR="00A969A4" w:rsidRPr="00A969A4" w:rsidRDefault="00A969A4" w:rsidP="00A969A4">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Component decomposition</w:t>
      </w:r>
      <w:r w:rsidRPr="00A969A4">
        <w:rPr>
          <w:rFonts w:ascii="Aptos" w:eastAsia="Times New Roman" w:hAnsi="Aptos" w:cs="Times New Roman"/>
          <w:kern w:val="0"/>
          <w:sz w:val="22"/>
          <w:szCs w:val="22"/>
          <w:lang w:eastAsia="en-GB"/>
          <w14:ligatures w14:val="none"/>
        </w:rPr>
        <w:t xml:space="preserve"> — which of r_1, r_2, r_3 is driving the metric. Different components have different interpretations: </w:t>
      </w:r>
    </w:p>
    <w:p w14:paraId="5E5466E0" w14:textId="77777777" w:rsidR="00A969A4" w:rsidRPr="00A969A4" w:rsidRDefault="00A969A4" w:rsidP="00A969A4">
      <w:pPr>
        <w:numPr>
          <w:ilvl w:val="1"/>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r_1 firing → corridor pinning failure (operational machinery breaking)</w:t>
      </w:r>
    </w:p>
    <w:p w14:paraId="66FB7C5C" w14:textId="77777777" w:rsidR="00A969A4" w:rsidRPr="00A969A4" w:rsidRDefault="00A969A4" w:rsidP="00A969A4">
      <w:pPr>
        <w:numPr>
          <w:ilvl w:val="1"/>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r_2 firing → markets pricing a path the rule does not (credibility / belief gap)</w:t>
      </w:r>
    </w:p>
    <w:p w14:paraId="58DEBF38" w14:textId="77777777" w:rsidR="00A969A4" w:rsidRPr="00A969A4" w:rsidRDefault="00A969A4" w:rsidP="00A969A4">
      <w:pPr>
        <w:numPr>
          <w:ilvl w:val="1"/>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r_3 firing → funding stress (banks running on standing facilities)</w:t>
      </w:r>
    </w:p>
    <w:p w14:paraId="745AB376" w14:textId="77777777" w:rsidR="00A969A4" w:rsidRPr="00A969A4" w:rsidRDefault="00A969A4" w:rsidP="00A969A4">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Sign per component</w:t>
      </w:r>
      <w:r w:rsidRPr="00A969A4">
        <w:rPr>
          <w:rFonts w:ascii="Aptos" w:eastAsia="Times New Roman" w:hAnsi="Aptos" w:cs="Times New Roman"/>
          <w:kern w:val="0"/>
          <w:sz w:val="22"/>
          <w:szCs w:val="22"/>
          <w:lang w:eastAsia="en-GB"/>
          <w14:ligatures w14:val="none"/>
        </w:rPr>
        <w:t xml:space="preserve"> — effective above or below announced; FRA above or below rule-implied; facility usage on the floor side (ON-RRP, IORB-paying — excess reserves) vs </w:t>
      </w:r>
      <w:r w:rsidRPr="00A969A4">
        <w:rPr>
          <w:rFonts w:ascii="Aptos" w:eastAsia="Times New Roman" w:hAnsi="Aptos" w:cs="Times New Roman"/>
          <w:kern w:val="0"/>
          <w:sz w:val="22"/>
          <w:szCs w:val="22"/>
          <w:lang w:eastAsia="en-GB"/>
          <w14:ligatures w14:val="none"/>
        </w:rPr>
        <w:lastRenderedPageBreak/>
        <w:t>ceiling side (discount window — funding stress). These have opposite stress interpretations.</w:t>
      </w:r>
    </w:p>
    <w:p w14:paraId="56A3BA31" w14:textId="77777777" w:rsidR="00A969A4" w:rsidRPr="00A969A4" w:rsidRDefault="00A969A4" w:rsidP="00A969A4">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Persistence</w:t>
      </w:r>
      <w:r w:rsidRPr="00A969A4">
        <w:rPr>
          <w:rFonts w:ascii="Aptos" w:eastAsia="Times New Roman" w:hAnsi="Aptos" w:cs="Times New Roman"/>
          <w:kern w:val="0"/>
          <w:sz w:val="22"/>
          <w:szCs w:val="22"/>
          <w:lang w:eastAsia="en-GB"/>
          <w14:ligatures w14:val="none"/>
        </w:rPr>
        <w:t xml:space="preserve"> — one-day spikes (typically microstructure or settlement effects) vs persistent drift (structural). </w:t>
      </w:r>
      <w:proofErr w:type="gramStart"/>
      <w:r w:rsidRPr="00A969A4">
        <w:rPr>
          <w:rFonts w:ascii="Aptos" w:eastAsia="Times New Roman" w:hAnsi="Aptos" w:cs="Times New Roman"/>
          <w:kern w:val="0"/>
          <w:sz w:val="22"/>
          <w:szCs w:val="22"/>
          <w:lang w:eastAsia="en-GB"/>
          <w14:ligatures w14:val="none"/>
        </w:rPr>
        <w:t>AR(</w:t>
      </w:r>
      <w:proofErr w:type="gramEnd"/>
      <w:r w:rsidRPr="00A969A4">
        <w:rPr>
          <w:rFonts w:ascii="Aptos" w:eastAsia="Times New Roman" w:hAnsi="Aptos" w:cs="Times New Roman"/>
          <w:kern w:val="0"/>
          <w:sz w:val="22"/>
          <w:szCs w:val="22"/>
          <w:lang w:eastAsia="en-GB"/>
          <w14:ligatures w14:val="none"/>
        </w:rPr>
        <w:t>1) &gt; 0.5 on the daily residuals indicates structural drift.</w:t>
      </w:r>
    </w:p>
    <w:p w14:paraId="622ABB19" w14:textId="77777777" w:rsidR="00A969A4" w:rsidRPr="00A969A4" w:rsidRDefault="00A969A4" w:rsidP="00A969A4">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Quarter-end / year-end flag</w:t>
      </w:r>
      <w:r w:rsidRPr="00A969A4">
        <w:rPr>
          <w:rFonts w:ascii="Aptos" w:eastAsia="Times New Roman" w:hAnsi="Aptos" w:cs="Times New Roman"/>
          <w:kern w:val="0"/>
          <w:sz w:val="22"/>
          <w:szCs w:val="22"/>
          <w:lang w:eastAsia="en-GB"/>
          <w14:ligatures w14:val="none"/>
        </w:rPr>
        <w:t xml:space="preserve"> — binary indicator for known balance-sheet-management dates. Distortions on these dates are not necessarily corridor dissonance.</w:t>
      </w:r>
    </w:p>
    <w:p w14:paraId="1C588AFF" w14:textId="77777777" w:rsidR="00A969A4" w:rsidRPr="00A969A4" w:rsidRDefault="00A969A4" w:rsidP="00A969A4">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Design notes</w:t>
      </w:r>
    </w:p>
    <w:p w14:paraId="0BD9151B" w14:textId="77777777" w:rsidR="00A969A4" w:rsidRPr="00A969A4" w:rsidRDefault="00A969A4" w:rsidP="00A969A4">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The announced-rate labelling decision is the dominant specification choice</w:t>
      </w:r>
      <w:r w:rsidRPr="00A969A4">
        <w:rPr>
          <w:rFonts w:ascii="Aptos" w:eastAsia="Times New Roman" w:hAnsi="Aptos" w:cs="Times New Roman"/>
          <w:kern w:val="0"/>
          <w:sz w:val="22"/>
          <w:szCs w:val="22"/>
          <w:lang w:eastAsia="en-GB"/>
          <w14:ligatures w14:val="none"/>
        </w:rPr>
        <w:t>. For the Fed post-2008, IORB, ON-RRP rate, and the target-range midpoint are all "the" policy rate by different definitions. For the ECB after 2022 the DFR replaced the MRO as the operative rate. These choices change r_1 by 5–25bp during transition periods and can cause spurious dissonance flagging if not documented. The pre-registration must lock the choice with explicit handling of regime breaks (Fed Sep 2008 — ample reserves; ECB July 2022 — DFR primacy).</w:t>
      </w:r>
    </w:p>
    <w:p w14:paraId="220B76B1" w14:textId="77777777" w:rsidR="00A969A4" w:rsidRPr="00A969A4" w:rsidRDefault="00A969A4" w:rsidP="00A969A4">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The FRA component overlaps with L1 ↔ L3c</w:t>
      </w:r>
      <w:r w:rsidRPr="00A969A4">
        <w:rPr>
          <w:rFonts w:ascii="Aptos" w:eastAsia="Times New Roman" w:hAnsi="Aptos" w:cs="Times New Roman"/>
          <w:kern w:val="0"/>
          <w:sz w:val="22"/>
          <w:szCs w:val="22"/>
          <w:lang w:eastAsia="en-GB"/>
          <w14:ligatures w14:val="none"/>
        </w:rPr>
        <w:t xml:space="preserve">. Both r_2 (intra-L3a) and the L1 ↔ L3c metric measure the gap between market-implied and rule-implied near-term policy paths. The distinction: r_2 uses the </w:t>
      </w:r>
      <w:r w:rsidRPr="00A969A4">
        <w:rPr>
          <w:rFonts w:ascii="Aptos" w:eastAsia="Times New Roman" w:hAnsi="Aptos" w:cs="Times New Roman"/>
          <w:i/>
          <w:iCs/>
          <w:kern w:val="0"/>
          <w:sz w:val="22"/>
          <w:szCs w:val="22"/>
          <w:lang w:eastAsia="en-GB"/>
          <w14:ligatures w14:val="none"/>
        </w:rPr>
        <w:t>very near term</w:t>
      </w:r>
      <w:r w:rsidRPr="00A969A4">
        <w:rPr>
          <w:rFonts w:ascii="Aptos" w:eastAsia="Times New Roman" w:hAnsi="Aptos" w:cs="Times New Roman"/>
          <w:kern w:val="0"/>
          <w:sz w:val="22"/>
          <w:szCs w:val="22"/>
          <w:lang w:eastAsia="en-GB"/>
          <w14:ligatures w14:val="none"/>
        </w:rPr>
        <w:t xml:space="preserve"> (1m FRA</w:t>
      </w:r>
      <w:proofErr w:type="gramStart"/>
      <w:r w:rsidRPr="00A969A4">
        <w:rPr>
          <w:rFonts w:ascii="Aptos" w:eastAsia="Times New Roman" w:hAnsi="Aptos" w:cs="Times New Roman"/>
          <w:kern w:val="0"/>
          <w:sz w:val="22"/>
          <w:szCs w:val="22"/>
          <w:lang w:eastAsia="en-GB"/>
          <w14:ligatures w14:val="none"/>
        </w:rPr>
        <w:t>)</w:t>
      </w:r>
      <w:proofErr w:type="gramEnd"/>
      <w:r w:rsidRPr="00A969A4">
        <w:rPr>
          <w:rFonts w:ascii="Aptos" w:eastAsia="Times New Roman" w:hAnsi="Aptos" w:cs="Times New Roman"/>
          <w:kern w:val="0"/>
          <w:sz w:val="22"/>
          <w:szCs w:val="22"/>
          <w:lang w:eastAsia="en-GB"/>
          <w14:ligatures w14:val="none"/>
        </w:rPr>
        <w:t xml:space="preserve"> so it captures next-meeting belief; L1 ↔ L3c uses the full path (out to 8 quarters) and incorporates explicit guidance content. Both are valid; r_2 is the high-frequency operational version, L1 ↔ L3c is the lower-frequency communication version. Run both — they should agree directionally at meeting events.</w:t>
      </w:r>
    </w:p>
    <w:p w14:paraId="2CD51B86" w14:textId="77777777" w:rsidR="00A969A4" w:rsidRPr="00A969A4" w:rsidRDefault="00A969A4" w:rsidP="00A969A4">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Facility-utilisation overlaps with intra-L3f and with L1 ↔ L3f</w:t>
      </w:r>
      <w:r w:rsidRPr="00A969A4">
        <w:rPr>
          <w:rFonts w:ascii="Aptos" w:eastAsia="Times New Roman" w:hAnsi="Aptos" w:cs="Times New Roman"/>
          <w:kern w:val="0"/>
          <w:sz w:val="22"/>
          <w:szCs w:val="22"/>
          <w:lang w:eastAsia="en-GB"/>
          <w14:ligatures w14:val="none"/>
        </w:rPr>
        <w:t xml:space="preserve">. Standing facility usage spikes are dissonance at the rate node (intra-L3a) and indicators of funding stress (intra-L3f) and inputs to the L1 ↔ L3f rule. The framework picks up the same signal three times — which is intentional, because the </w:t>
      </w:r>
      <w:r w:rsidRPr="00A969A4">
        <w:rPr>
          <w:rFonts w:ascii="Aptos" w:eastAsia="Times New Roman" w:hAnsi="Aptos" w:cs="Times New Roman"/>
          <w:i/>
          <w:iCs/>
          <w:kern w:val="0"/>
          <w:sz w:val="22"/>
          <w:szCs w:val="22"/>
          <w:lang w:eastAsia="en-GB"/>
          <w14:ligatures w14:val="none"/>
        </w:rPr>
        <w:t>consistency</w:t>
      </w:r>
      <w:r w:rsidRPr="00A969A4">
        <w:rPr>
          <w:rFonts w:ascii="Aptos" w:eastAsia="Times New Roman" w:hAnsi="Aptos" w:cs="Times New Roman"/>
          <w:kern w:val="0"/>
          <w:sz w:val="22"/>
          <w:szCs w:val="22"/>
          <w:lang w:eastAsia="en-GB"/>
          <w14:ligatures w14:val="none"/>
        </w:rPr>
        <w:t xml:space="preserve"> of the signal across nodes is itself a confirmation. Where the three signals fire together, the funding-stress diagnosis is robust; where only one fires, the signal is fragile.</w:t>
      </w:r>
    </w:p>
    <w:p w14:paraId="068DB881" w14:textId="77777777" w:rsidR="00A969A4" w:rsidRPr="00A969A4" w:rsidRDefault="00A969A4" w:rsidP="00A969A4">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 xml:space="preserve">EM corridors are structurally </w:t>
      </w:r>
      <w:proofErr w:type="gramStart"/>
      <w:r w:rsidRPr="00A969A4">
        <w:rPr>
          <w:rFonts w:ascii="Aptos" w:eastAsia="Times New Roman" w:hAnsi="Aptos" w:cs="Times New Roman"/>
          <w:b/>
          <w:bCs/>
          <w:kern w:val="0"/>
          <w:sz w:val="22"/>
          <w:szCs w:val="22"/>
          <w:lang w:eastAsia="en-GB"/>
          <w14:ligatures w14:val="none"/>
        </w:rPr>
        <w:t>wider</w:t>
      </w:r>
      <w:proofErr w:type="gramEnd"/>
      <w:r w:rsidRPr="00A969A4">
        <w:rPr>
          <w:rFonts w:ascii="Aptos" w:eastAsia="Times New Roman" w:hAnsi="Aptos" w:cs="Times New Roman"/>
          <w:b/>
          <w:bCs/>
          <w:kern w:val="0"/>
          <w:sz w:val="22"/>
          <w:szCs w:val="22"/>
          <w:lang w:eastAsia="en-GB"/>
          <w14:ligatures w14:val="none"/>
        </w:rPr>
        <w:t xml:space="preserve"> and the metric is correspondingly noisier</w:t>
      </w:r>
      <w:r w:rsidRPr="00A969A4">
        <w:rPr>
          <w:rFonts w:ascii="Aptos" w:eastAsia="Times New Roman" w:hAnsi="Aptos" w:cs="Times New Roman"/>
          <w:kern w:val="0"/>
          <w:sz w:val="22"/>
          <w:szCs w:val="22"/>
          <w:lang w:eastAsia="en-GB"/>
          <w14:ligatures w14:val="none"/>
        </w:rPr>
        <w:t xml:space="preserve">. SARB's ±50bp corridor means normal-regime σ(r_1) is roughly 5–8× wider than the Fed's. The standardised-norm structure handles this — each component is normed by its own σ — but the </w:t>
      </w:r>
      <w:r w:rsidRPr="00A969A4">
        <w:rPr>
          <w:rFonts w:ascii="Aptos" w:eastAsia="Times New Roman" w:hAnsi="Aptos" w:cs="Times New Roman"/>
          <w:i/>
          <w:iCs/>
          <w:kern w:val="0"/>
          <w:sz w:val="22"/>
          <w:szCs w:val="22"/>
          <w:lang w:eastAsia="en-GB"/>
          <w14:ligatures w14:val="none"/>
        </w:rPr>
        <w:t>qualitative</w:t>
      </w:r>
      <w:r w:rsidRPr="00A969A4">
        <w:rPr>
          <w:rFonts w:ascii="Aptos" w:eastAsia="Times New Roman" w:hAnsi="Aptos" w:cs="Times New Roman"/>
          <w:kern w:val="0"/>
          <w:sz w:val="22"/>
          <w:szCs w:val="22"/>
          <w:lang w:eastAsia="en-GB"/>
          <w14:ligatures w14:val="none"/>
        </w:rPr>
        <w:t xml:space="preserve"> signal interpretation is different. SA dissonance at intra-L3a is rare and meaningful when it fires; Fed dissonance is more frequent but smaller in magnitude. Pre-register this expectation.</w:t>
      </w:r>
    </w:p>
    <w:p w14:paraId="05EBD1A8" w14:textId="77777777" w:rsidR="00A969A4" w:rsidRPr="00A969A4" w:rsidRDefault="00A969A4" w:rsidP="00A969A4">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Quarter-end and G-SIB window effects are systematic, not dissonance</w:t>
      </w:r>
      <w:r w:rsidRPr="00A969A4">
        <w:rPr>
          <w:rFonts w:ascii="Aptos" w:eastAsia="Times New Roman" w:hAnsi="Aptos" w:cs="Times New Roman"/>
          <w:kern w:val="0"/>
          <w:sz w:val="22"/>
          <w:szCs w:val="22"/>
          <w:lang w:eastAsia="en-GB"/>
          <w14:ligatures w14:val="none"/>
        </w:rPr>
        <w:t>. Repo spikes around quarter-end (most acutely Q4) are driven by G-SIB regulatory snapshots and balance-sheet window dressing. Treating these as dissonance would inflate D with false positives. Either dummy these dates out of the calibration window OR carry the quarter-end flag as a separate dimension. The Q4 2019 repo spike was a genuine corridor failure (Fed had to launch standing repo operations); the typical quarter-end is not. The threshold should distinguish.</w:t>
      </w:r>
    </w:p>
    <w:p w14:paraId="42D6D4A0" w14:textId="77777777" w:rsidR="00A969A4" w:rsidRPr="00A969A4" w:rsidRDefault="00000000" w:rsidP="00A969A4">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BA5239E">
          <v:rect id="_x0000_i1025" alt="" style="width:451.3pt;height:.05pt;mso-width-percent:0;mso-height-percent:0;mso-width-percent:0;mso-height-percent:0" o:hralign="center" o:hrstd="t" o:hr="t" fillcolor="#a0a0a0" stroked="f"/>
        </w:pict>
      </w:r>
    </w:p>
    <w:p w14:paraId="6924F15B" w14:textId="77777777" w:rsidR="00A969A4" w:rsidRPr="00E8771B" w:rsidRDefault="00A969A4" w:rsidP="00A969A4">
      <w:pPr>
        <w:rPr>
          <w:rFonts w:ascii="Aptos" w:eastAsia="Times New Roman" w:hAnsi="Aptos" w:cs="Times New Roman"/>
          <w:kern w:val="0"/>
          <w:sz w:val="22"/>
          <w:szCs w:val="22"/>
          <w:lang w:eastAsia="en-GB"/>
          <w14:ligatures w14:val="none"/>
        </w:rPr>
      </w:pPr>
    </w:p>
    <w:p w14:paraId="12ABA194" w14:textId="77777777" w:rsidR="00A969A4" w:rsidRPr="00E8771B" w:rsidRDefault="00A969A4" w:rsidP="00A969A4">
      <w:pPr>
        <w:rPr>
          <w:rFonts w:ascii="Aptos" w:eastAsia="Times New Roman" w:hAnsi="Aptos" w:cs="Times New Roman"/>
          <w:kern w:val="0"/>
          <w:sz w:val="22"/>
          <w:szCs w:val="22"/>
          <w:lang w:eastAsia="en-GB"/>
          <w14:ligatures w14:val="none"/>
        </w:rPr>
      </w:pPr>
    </w:p>
    <w:p w14:paraId="24F97D57" w14:textId="77777777" w:rsidR="00A969A4" w:rsidRPr="00E8771B" w:rsidRDefault="00A969A4" w:rsidP="00A969A4">
      <w:pPr>
        <w:rPr>
          <w:rFonts w:ascii="Aptos" w:eastAsia="Times New Roman" w:hAnsi="Aptos" w:cs="Times New Roman"/>
          <w:kern w:val="0"/>
          <w:sz w:val="22"/>
          <w:szCs w:val="22"/>
          <w:lang w:eastAsia="en-GB"/>
          <w14:ligatures w14:val="none"/>
        </w:rPr>
      </w:pPr>
    </w:p>
    <w:p w14:paraId="43C8CC99" w14:textId="77777777" w:rsidR="00A969A4" w:rsidRPr="00E8771B" w:rsidRDefault="00A969A4" w:rsidP="00A969A4">
      <w:pPr>
        <w:rPr>
          <w:rFonts w:ascii="Aptos" w:eastAsia="Times New Roman" w:hAnsi="Aptos" w:cs="Times New Roman"/>
          <w:kern w:val="0"/>
          <w:sz w:val="22"/>
          <w:szCs w:val="22"/>
          <w:lang w:eastAsia="en-GB"/>
          <w14:ligatures w14:val="none"/>
        </w:rPr>
      </w:pPr>
    </w:p>
    <w:p w14:paraId="5CD9B061" w14:textId="77777777" w:rsidR="00A969A4" w:rsidRPr="00A969A4" w:rsidRDefault="00A969A4" w:rsidP="00A969A4">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A969A4">
        <w:rPr>
          <w:rFonts w:ascii="Aptos" w:eastAsia="Times New Roman" w:hAnsi="Aptos" w:cs="Times New Roman"/>
          <w:b/>
          <w:bCs/>
          <w:kern w:val="36"/>
          <w:sz w:val="22"/>
          <w:szCs w:val="22"/>
          <w:lang w:eastAsia="en-GB"/>
          <w14:ligatures w14:val="none"/>
        </w:rPr>
        <w:lastRenderedPageBreak/>
        <w:t>L3b — Balance Sheet · Intra-Node</w:t>
      </w:r>
    </w:p>
    <w:p w14:paraId="265053D4" w14:textId="77777777" w:rsidR="00A969A4" w:rsidRPr="00A969A4" w:rsidRDefault="00A969A4" w:rsidP="00A969A4">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1. Intensity test</w:t>
      </w:r>
    </w:p>
    <w:p w14:paraId="72ACB6A4"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Intra-L3b is coherence across multiple stance readings — nominal size, duration absorbed, announced pace, realised flow, labelling, and the term-premium effect that should follow. Intensity here is twofold: whether the components are measurable, and whether L3b is an active instrument for the country at all. For most of the EM panel L3b is structurally inactive, mirroring L1 ↔ L3b — the metric is null by construction, not by measurement failure.</w:t>
      </w:r>
    </w:p>
    <w:p w14:paraId="66E7AE7B" w14:textId="77777777" w:rsidR="00A969A4" w:rsidRPr="00A969A4" w:rsidRDefault="00A969A4" w:rsidP="00A969A4">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Weekly balance sheet data coverage</w:t>
      </w:r>
      <w:r w:rsidRPr="00A969A4">
        <w:rPr>
          <w:rFonts w:ascii="Aptos" w:eastAsia="Times New Roman" w:hAnsi="Aptos" w:cs="Times New Roman"/>
          <w:kern w:val="0"/>
          <w:sz w:val="22"/>
          <w:szCs w:val="22"/>
          <w:lang w:eastAsia="en-GB"/>
          <w14:ligatures w14:val="none"/>
        </w:rPr>
        <w:t xml:space="preserve"> — size and composition published at usable frequency.</w:t>
      </w:r>
    </w:p>
    <w:p w14:paraId="611D9D17" w14:textId="77777777" w:rsidR="00A969A4" w:rsidRPr="00A969A4" w:rsidRDefault="00A969A4" w:rsidP="00A969A4">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Maturity-bucket holdings</w:t>
      </w:r>
      <w:r w:rsidRPr="00A969A4">
        <w:rPr>
          <w:rFonts w:ascii="Aptos" w:eastAsia="Times New Roman" w:hAnsi="Aptos" w:cs="Times New Roman"/>
          <w:kern w:val="0"/>
          <w:sz w:val="22"/>
          <w:szCs w:val="22"/>
          <w:lang w:eastAsia="en-GB"/>
          <w14:ligatures w14:val="none"/>
        </w:rPr>
        <w:t xml:space="preserve"> — required to compute duration absorbed. Fed publishes detailed SOMA holdings; ECB publishes PSPP / PEPP composition; many EM banks do not publish equivalent detail.</w:t>
      </w:r>
    </w:p>
    <w:p w14:paraId="48207796" w14:textId="77777777" w:rsidR="00A969A4" w:rsidRPr="00A969A4" w:rsidRDefault="00A969A4" w:rsidP="00A969A4">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Announced-pace publication</w:t>
      </w:r>
      <w:r w:rsidRPr="00A969A4">
        <w:rPr>
          <w:rFonts w:ascii="Aptos" w:eastAsia="Times New Roman" w:hAnsi="Aptos" w:cs="Times New Roman"/>
          <w:kern w:val="0"/>
          <w:sz w:val="22"/>
          <w:szCs w:val="22"/>
          <w:lang w:eastAsia="en-GB"/>
          <w14:ligatures w14:val="none"/>
        </w:rPr>
        <w:t xml:space="preserve"> — forward purchase or runoff schedules. Required for r_1 (pace deviation). Available for Fed, ECB, BoE, BoJ, BCB during active episodes; less standard elsewhere.</w:t>
      </w:r>
    </w:p>
    <w:p w14:paraId="2098957A" w14:textId="77777777" w:rsidR="00A969A4" w:rsidRPr="00A969A4" w:rsidRDefault="00A969A4" w:rsidP="00A969A4">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Term premium series availability</w:t>
      </w:r>
      <w:r w:rsidRPr="00A969A4">
        <w:rPr>
          <w:rFonts w:ascii="Aptos" w:eastAsia="Times New Roman" w:hAnsi="Aptos" w:cs="Times New Roman"/>
          <w:kern w:val="0"/>
          <w:sz w:val="22"/>
          <w:szCs w:val="22"/>
          <w:lang w:eastAsia="en-GB"/>
          <w14:ligatures w14:val="none"/>
        </w:rPr>
        <w:t xml:space="preserve"> — ACM (Adrian-Crump-Moench) and Kim-Wright for the country. Required for r_3 (purpose-effect gap). Standard for US Treasuries; less standard for other DM; rarely available with publication quality for EM local-currency curves.</w:t>
      </w:r>
    </w:p>
    <w:p w14:paraId="18AB36F3" w14:textId="77777777" w:rsidR="00A969A4" w:rsidRPr="00A969A4" w:rsidRDefault="00A969A4" w:rsidP="00A969A4">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Active-deployment count</w:t>
      </w:r>
      <w:r w:rsidRPr="00A969A4">
        <w:rPr>
          <w:rFonts w:ascii="Aptos" w:eastAsia="Times New Roman" w:hAnsi="Aptos" w:cs="Times New Roman"/>
          <w:kern w:val="0"/>
          <w:sz w:val="22"/>
          <w:szCs w:val="22"/>
          <w:lang w:eastAsia="en-GB"/>
          <w14:ligatures w14:val="none"/>
        </w:rPr>
        <w:t xml:space="preserve"> — countries with no asset-purchase episodes in monetary-stance sense over the sample fail the metric structurally.</w:t>
      </w:r>
    </w:p>
    <w:p w14:paraId="7B67C2A5"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Sufficiency condition</w:t>
      </w:r>
      <w:r w:rsidRPr="00A969A4">
        <w:rPr>
          <w:rFonts w:ascii="Aptos" w:eastAsia="Times New Roman" w:hAnsi="Aptos" w:cs="Times New Roman"/>
          <w:kern w:val="0"/>
          <w:sz w:val="22"/>
          <w:szCs w:val="22"/>
          <w:lang w:eastAsia="en-GB"/>
          <w14:ligatures w14:val="none"/>
        </w:rPr>
        <w:t xml:space="preserve"> (pre-registered): the relationship is estimable when (</w:t>
      </w:r>
      <w:proofErr w:type="spellStart"/>
      <w:r w:rsidRPr="00A969A4">
        <w:rPr>
          <w:rFonts w:ascii="Aptos" w:eastAsia="Times New Roman" w:hAnsi="Aptos" w:cs="Times New Roman"/>
          <w:kern w:val="0"/>
          <w:sz w:val="22"/>
          <w:szCs w:val="22"/>
          <w:lang w:eastAsia="en-GB"/>
          <w14:ligatures w14:val="none"/>
        </w:rPr>
        <w:t>i</w:t>
      </w:r>
      <w:proofErr w:type="spellEnd"/>
      <w:r w:rsidRPr="00A969A4">
        <w:rPr>
          <w:rFonts w:ascii="Aptos" w:eastAsia="Times New Roman" w:hAnsi="Aptos" w:cs="Times New Roman"/>
          <w:kern w:val="0"/>
          <w:sz w:val="22"/>
          <w:szCs w:val="22"/>
          <w:lang w:eastAsia="en-GB"/>
          <w14:ligatures w14:val="none"/>
        </w:rPr>
        <w:t>) the country has had at least one active balance sheet episode in monetary-stance sense AND (ii) weekly balance sheet data with maturity-bucket detail is published AND (iii) a term premium series is available at usable quality. DM panel post-2008 satisfies easily. EM panel: largely fails. SA: fails structurally — SARB's 2020 secondary-market programme was small (R10–12bn), labelled market functioning, with limited maturity detail. Flag as inactive and skip empirical population. Document as a country-level result.</w:t>
      </w:r>
    </w:p>
    <w:p w14:paraId="56A320E3" w14:textId="77777777" w:rsidR="00A969A4" w:rsidRPr="00A969A4" w:rsidRDefault="00A969A4" w:rsidP="00A969A4">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2. Consistency function R^{L3b-intra}</w:t>
      </w:r>
    </w:p>
    <w:p w14:paraId="4B31825A"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The balance sheet node has multiple stance readings that should imply the same bps-equivalent stance. Equilibrium holds when three sub-residuals are simultaneously near zero:</w:t>
      </w:r>
    </w:p>
    <w:p w14:paraId="45628106"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R^{L3b-</w:t>
      </w:r>
      <w:proofErr w:type="gramStart"/>
      <w:r w:rsidRPr="00A969A4">
        <w:rPr>
          <w:rFonts w:ascii="Aptos" w:eastAsia="Times New Roman" w:hAnsi="Aptos" w:cs="Times New Roman"/>
          <w:kern w:val="0"/>
          <w:sz w:val="22"/>
          <w:szCs w:val="22"/>
          <w:lang w:eastAsia="en-GB"/>
          <w14:ligatures w14:val="none"/>
        </w:rPr>
        <w:t>intra}(</w:t>
      </w:r>
      <w:proofErr w:type="gramEnd"/>
      <w:r w:rsidRPr="00A969A4">
        <w:rPr>
          <w:rFonts w:ascii="Aptos" w:eastAsia="Times New Roman" w:hAnsi="Aptos" w:cs="Times New Roman"/>
          <w:kern w:val="0"/>
          <w:sz w:val="22"/>
          <w:szCs w:val="22"/>
          <w:lang w:eastAsia="en-GB"/>
          <w14:ligatures w14:val="none"/>
        </w:rPr>
        <w:t xml:space="preserve">t) = </w:t>
      </w:r>
      <w:proofErr w:type="gramStart"/>
      <w:r w:rsidRPr="00A969A4">
        <w:rPr>
          <w:rFonts w:ascii="Arial" w:eastAsia="Times New Roman" w:hAnsi="Arial" w:cs="Arial"/>
          <w:kern w:val="0"/>
          <w:sz w:val="22"/>
          <w:szCs w:val="22"/>
          <w:lang w:eastAsia="en-GB"/>
          <w14:ligatures w14:val="none"/>
        </w:rPr>
        <w:t>‖</w:t>
      </w:r>
      <w:r w:rsidRPr="00A969A4">
        <w:rPr>
          <w:rFonts w:ascii="Aptos" w:eastAsia="Times New Roman" w:hAnsi="Aptos" w:cs="Times New Roman"/>
          <w:kern w:val="0"/>
          <w:sz w:val="22"/>
          <w:szCs w:val="22"/>
          <w:lang w:eastAsia="en-GB"/>
          <w14:ligatures w14:val="none"/>
        </w:rPr>
        <w:t>(</w:t>
      </w:r>
      <w:proofErr w:type="gramEnd"/>
      <w:r w:rsidRPr="00A969A4">
        <w:rPr>
          <w:rFonts w:ascii="Aptos" w:eastAsia="Times New Roman" w:hAnsi="Aptos" w:cs="Times New Roman"/>
          <w:kern w:val="0"/>
          <w:sz w:val="22"/>
          <w:szCs w:val="22"/>
          <w:lang w:eastAsia="en-GB"/>
          <w14:ligatures w14:val="none"/>
        </w:rPr>
        <w:t>r_1, r_2, r_3) / σ</w:t>
      </w:r>
      <w:r w:rsidRPr="00A969A4">
        <w:rPr>
          <w:rFonts w:ascii="Arial" w:eastAsia="Times New Roman" w:hAnsi="Arial" w:cs="Arial"/>
          <w:kern w:val="0"/>
          <w:sz w:val="22"/>
          <w:szCs w:val="22"/>
          <w:lang w:eastAsia="en-GB"/>
          <w14:ligatures w14:val="none"/>
        </w:rPr>
        <w:t>‖</w:t>
      </w:r>
    </w:p>
    <w:p w14:paraId="6EFCA436"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with</w:t>
      </w:r>
    </w:p>
    <w:p w14:paraId="6D348E12" w14:textId="77777777" w:rsidR="00A969A4" w:rsidRPr="00A969A4" w:rsidRDefault="00A969A4" w:rsidP="00A969A4">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 xml:space="preserve">r_1(t) = </w:t>
      </w:r>
      <w:proofErr w:type="spellStart"/>
      <w:r w:rsidRPr="00A969A4">
        <w:rPr>
          <w:rFonts w:ascii="Aptos" w:eastAsia="Times New Roman" w:hAnsi="Aptos" w:cs="Times New Roman"/>
          <w:kern w:val="0"/>
          <w:sz w:val="22"/>
          <w:szCs w:val="22"/>
          <w:lang w:eastAsia="en-GB"/>
          <w14:ligatures w14:val="none"/>
        </w:rPr>
        <w:t>Δsize_t</w:t>
      </w:r>
      <w:proofErr w:type="spellEnd"/>
      <w:r w:rsidRPr="00A969A4">
        <w:rPr>
          <w:rFonts w:ascii="Aptos" w:eastAsia="Times New Roman" w:hAnsi="Aptos" w:cs="Times New Roman"/>
          <w:kern w:val="0"/>
          <w:sz w:val="22"/>
          <w:szCs w:val="22"/>
          <w:lang w:eastAsia="en-GB"/>
          <w14:ligatures w14:val="none"/>
        </w:rPr>
        <w:t xml:space="preserve"> − </w:t>
      </w:r>
      <w:proofErr w:type="spellStart"/>
      <w:r w:rsidRPr="00A969A4">
        <w:rPr>
          <w:rFonts w:ascii="Aptos" w:eastAsia="Times New Roman" w:hAnsi="Aptos" w:cs="Times New Roman"/>
          <w:kern w:val="0"/>
          <w:sz w:val="22"/>
          <w:szCs w:val="22"/>
          <w:lang w:eastAsia="en-GB"/>
          <w14:ligatures w14:val="none"/>
        </w:rPr>
        <w:t>announced_pace_t</w:t>
      </w:r>
      <w:proofErr w:type="spellEnd"/>
      <w:r w:rsidRPr="00A969A4">
        <w:rPr>
          <w:rFonts w:ascii="Aptos" w:eastAsia="Times New Roman" w:hAnsi="Aptos" w:cs="Times New Roman"/>
          <w:kern w:val="0"/>
          <w:sz w:val="22"/>
          <w:szCs w:val="22"/>
          <w:lang w:eastAsia="en-GB"/>
          <w14:ligatures w14:val="none"/>
        </w:rPr>
        <w:t xml:space="preserve"> · </w:t>
      </w:r>
      <w:proofErr w:type="spellStart"/>
      <w:r w:rsidRPr="00A969A4">
        <w:rPr>
          <w:rFonts w:ascii="Aptos" w:eastAsia="Times New Roman" w:hAnsi="Aptos" w:cs="Times New Roman"/>
          <w:kern w:val="0"/>
          <w:sz w:val="22"/>
          <w:szCs w:val="22"/>
          <w:lang w:eastAsia="en-GB"/>
          <w14:ligatures w14:val="none"/>
        </w:rPr>
        <w:t>Δt</w:t>
      </w:r>
      <w:proofErr w:type="spellEnd"/>
      <w:r w:rsidRPr="00A969A4">
        <w:rPr>
          <w:rFonts w:ascii="Aptos" w:eastAsia="Times New Roman" w:hAnsi="Aptos" w:cs="Times New Roman"/>
          <w:kern w:val="0"/>
          <w:sz w:val="22"/>
          <w:szCs w:val="22"/>
          <w:lang w:eastAsia="en-GB"/>
          <w14:ligatures w14:val="none"/>
        </w:rPr>
        <w:t xml:space="preserve"> (pace deviation)</w:t>
      </w:r>
    </w:p>
    <w:p w14:paraId="143B3C4E" w14:textId="77777777" w:rsidR="00A969A4" w:rsidRPr="00A969A4" w:rsidRDefault="00A969A4" w:rsidP="00A969A4">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 xml:space="preserve">r_2(t) = </w:t>
      </w:r>
      <w:proofErr w:type="spellStart"/>
      <w:r w:rsidRPr="00A969A4">
        <w:rPr>
          <w:rFonts w:ascii="Aptos" w:eastAsia="Times New Roman" w:hAnsi="Aptos" w:cs="Times New Roman"/>
          <w:kern w:val="0"/>
          <w:sz w:val="22"/>
          <w:szCs w:val="22"/>
          <w:lang w:eastAsia="en-GB"/>
          <w14:ligatures w14:val="none"/>
        </w:rPr>
        <w:t>duration_absorbed_t</w:t>
      </w:r>
      <w:proofErr w:type="spellEnd"/>
      <w:r w:rsidRPr="00A969A4">
        <w:rPr>
          <w:rFonts w:ascii="Aptos" w:eastAsia="Times New Roman" w:hAnsi="Aptos" w:cs="Times New Roman"/>
          <w:kern w:val="0"/>
          <w:sz w:val="22"/>
          <w:szCs w:val="22"/>
          <w:lang w:eastAsia="en-GB"/>
          <w14:ligatures w14:val="none"/>
        </w:rPr>
        <w:t xml:space="preserve"> − </w:t>
      </w:r>
      <w:proofErr w:type="spellStart"/>
      <w:r w:rsidRPr="00A969A4">
        <w:rPr>
          <w:rFonts w:ascii="Aptos" w:eastAsia="Times New Roman" w:hAnsi="Aptos" w:cs="Times New Roman"/>
          <w:kern w:val="0"/>
          <w:sz w:val="22"/>
          <w:szCs w:val="22"/>
          <w:lang w:eastAsia="en-GB"/>
          <w14:ligatures w14:val="none"/>
        </w:rPr>
        <w:t>ψ_implied</w:t>
      </w:r>
      <w:proofErr w:type="spellEnd"/>
      <w:r w:rsidRPr="00A969A4">
        <w:rPr>
          <w:rFonts w:ascii="Aptos" w:eastAsia="Times New Roman" w:hAnsi="Aptos" w:cs="Times New Roman"/>
          <w:kern w:val="0"/>
          <w:sz w:val="22"/>
          <w:szCs w:val="22"/>
          <w:lang w:eastAsia="en-GB"/>
          <w14:ligatures w14:val="none"/>
        </w:rPr>
        <w:t xml:space="preserve"> · </w:t>
      </w:r>
      <w:proofErr w:type="spellStart"/>
      <w:r w:rsidRPr="00A969A4">
        <w:rPr>
          <w:rFonts w:ascii="Aptos" w:eastAsia="Times New Roman" w:hAnsi="Aptos" w:cs="Times New Roman"/>
          <w:kern w:val="0"/>
          <w:sz w:val="22"/>
          <w:szCs w:val="22"/>
          <w:lang w:eastAsia="en-GB"/>
          <w14:ligatures w14:val="none"/>
        </w:rPr>
        <w:t>Δsize_t</w:t>
      </w:r>
      <w:proofErr w:type="spellEnd"/>
      <w:r w:rsidRPr="00A969A4">
        <w:rPr>
          <w:rFonts w:ascii="Aptos" w:eastAsia="Times New Roman" w:hAnsi="Aptos" w:cs="Times New Roman"/>
          <w:kern w:val="0"/>
          <w:sz w:val="22"/>
          <w:szCs w:val="22"/>
          <w:lang w:eastAsia="en-GB"/>
          <w14:ligatures w14:val="none"/>
        </w:rPr>
        <w:t xml:space="preserve"> (size vs composition gap)</w:t>
      </w:r>
    </w:p>
    <w:p w14:paraId="3F85483D" w14:textId="77777777" w:rsidR="00A969A4" w:rsidRPr="00A969A4" w:rsidRDefault="00A969A4" w:rsidP="00A969A4">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 xml:space="preserve">r_3(t) = </w:t>
      </w:r>
      <w:proofErr w:type="spellStart"/>
      <w:r w:rsidRPr="00A969A4">
        <w:rPr>
          <w:rFonts w:ascii="Aptos" w:eastAsia="Times New Roman" w:hAnsi="Aptos" w:cs="Times New Roman"/>
          <w:kern w:val="0"/>
          <w:sz w:val="22"/>
          <w:szCs w:val="22"/>
          <w:lang w:eastAsia="en-GB"/>
          <w14:ligatures w14:val="none"/>
        </w:rPr>
        <w:t>TP_realised_t</w:t>
      </w:r>
      <w:proofErr w:type="spellEnd"/>
      <w:r w:rsidRPr="00A969A4">
        <w:rPr>
          <w:rFonts w:ascii="Aptos" w:eastAsia="Times New Roman" w:hAnsi="Aptos" w:cs="Times New Roman"/>
          <w:kern w:val="0"/>
          <w:sz w:val="22"/>
          <w:szCs w:val="22"/>
          <w:lang w:eastAsia="en-GB"/>
          <w14:ligatures w14:val="none"/>
        </w:rPr>
        <w:t xml:space="preserve"> − </w:t>
      </w:r>
      <w:proofErr w:type="spellStart"/>
      <w:r w:rsidRPr="00A969A4">
        <w:rPr>
          <w:rFonts w:ascii="Aptos" w:eastAsia="Times New Roman" w:hAnsi="Aptos" w:cs="Times New Roman"/>
          <w:kern w:val="0"/>
          <w:sz w:val="22"/>
          <w:szCs w:val="22"/>
          <w:lang w:eastAsia="en-GB"/>
          <w14:ligatures w14:val="none"/>
        </w:rPr>
        <w:t>TP_implied_from_duration_t</w:t>
      </w:r>
      <w:proofErr w:type="spellEnd"/>
      <w:r w:rsidRPr="00A969A4">
        <w:rPr>
          <w:rFonts w:ascii="Aptos" w:eastAsia="Times New Roman" w:hAnsi="Aptos" w:cs="Times New Roman"/>
          <w:kern w:val="0"/>
          <w:sz w:val="22"/>
          <w:szCs w:val="22"/>
          <w:lang w:eastAsia="en-GB"/>
          <w14:ligatures w14:val="none"/>
        </w:rPr>
        <w:t xml:space="preserve"> (purpose-effect gap)</w:t>
      </w:r>
    </w:p>
    <w:p w14:paraId="77312612"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with a binary auxiliary:</w:t>
      </w:r>
    </w:p>
    <w:p w14:paraId="338E7F8B" w14:textId="77777777" w:rsidR="00A969A4" w:rsidRPr="00A969A4" w:rsidRDefault="00A969A4" w:rsidP="00A969A4">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 xml:space="preserve">r_4(t) = </w:t>
      </w:r>
      <w:r w:rsidRPr="00A969A4">
        <w:rPr>
          <w:rFonts w:ascii="Cambria Math" w:eastAsia="Times New Roman" w:hAnsi="Cambria Math" w:cs="Cambria Math"/>
          <w:kern w:val="0"/>
          <w:sz w:val="22"/>
          <w:szCs w:val="22"/>
          <w:lang w:eastAsia="en-GB"/>
          <w14:ligatures w14:val="none"/>
        </w:rPr>
        <w:t>𝟙</w:t>
      </w:r>
      <w:r w:rsidRPr="00A969A4">
        <w:rPr>
          <w:rFonts w:ascii="Aptos" w:eastAsia="Times New Roman" w:hAnsi="Aptos" w:cs="Times New Roman"/>
          <w:kern w:val="0"/>
          <w:sz w:val="22"/>
          <w:szCs w:val="22"/>
          <w:lang w:eastAsia="en-GB"/>
          <w14:ligatures w14:val="none"/>
        </w:rPr>
        <w:t>{stated label inconsistent with operational characteristics} (labelling flag)</w:t>
      </w:r>
    </w:p>
    <w:p w14:paraId="7CBFCCD6" w14:textId="77777777" w:rsidR="00A969A4" w:rsidRPr="00A969A4" w:rsidRDefault="00A969A4" w:rsidP="00A969A4">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A969A4">
        <w:rPr>
          <w:rFonts w:ascii="Aptos" w:eastAsia="Times New Roman" w:hAnsi="Aptos" w:cs="Times New Roman"/>
          <w:kern w:val="0"/>
          <w:sz w:val="22"/>
          <w:szCs w:val="22"/>
          <w:lang w:eastAsia="en-GB"/>
          <w14:ligatures w14:val="none"/>
        </w:rPr>
        <w:lastRenderedPageBreak/>
        <w:t>Δsize_t</w:t>
      </w:r>
      <w:proofErr w:type="spellEnd"/>
      <w:r w:rsidRPr="00A969A4">
        <w:rPr>
          <w:rFonts w:ascii="Aptos" w:eastAsia="Times New Roman" w:hAnsi="Aptos" w:cs="Times New Roman"/>
          <w:kern w:val="0"/>
          <w:sz w:val="22"/>
          <w:szCs w:val="22"/>
          <w:lang w:eastAsia="en-GB"/>
          <w14:ligatures w14:val="none"/>
        </w:rPr>
        <w:t xml:space="preserve"> — change in monetary-stance-relevant holdings (Treasuries / agency MBS / EGB / JGBs as applicable), not total balance sheet (excludes reserves liabilities, currency, FX).</w:t>
      </w:r>
    </w:p>
    <w:p w14:paraId="652229AC" w14:textId="77777777" w:rsidR="00A969A4" w:rsidRPr="00A969A4" w:rsidRDefault="00A969A4" w:rsidP="00A969A4">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A969A4">
        <w:rPr>
          <w:rFonts w:ascii="Aptos" w:eastAsia="Times New Roman" w:hAnsi="Aptos" w:cs="Times New Roman"/>
          <w:kern w:val="0"/>
          <w:sz w:val="22"/>
          <w:szCs w:val="22"/>
          <w:lang w:eastAsia="en-GB"/>
          <w14:ligatures w14:val="none"/>
        </w:rPr>
        <w:t>announced_pace_t</w:t>
      </w:r>
      <w:proofErr w:type="spellEnd"/>
      <w:r w:rsidRPr="00A969A4">
        <w:rPr>
          <w:rFonts w:ascii="Aptos" w:eastAsia="Times New Roman" w:hAnsi="Aptos" w:cs="Times New Roman"/>
          <w:kern w:val="0"/>
          <w:sz w:val="22"/>
          <w:szCs w:val="22"/>
          <w:lang w:eastAsia="en-GB"/>
          <w14:ligatures w14:val="none"/>
        </w:rPr>
        <w:t xml:space="preserve"> — purchase or runoff schedule published in the most recent guidance.</w:t>
      </w:r>
    </w:p>
    <w:p w14:paraId="6AA595F5" w14:textId="77777777" w:rsidR="00A969A4" w:rsidRPr="00A969A4" w:rsidRDefault="00A969A4" w:rsidP="00A969A4">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A969A4">
        <w:rPr>
          <w:rFonts w:ascii="Aptos" w:eastAsia="Times New Roman" w:hAnsi="Aptos" w:cs="Times New Roman"/>
          <w:kern w:val="0"/>
          <w:sz w:val="22"/>
          <w:szCs w:val="22"/>
          <w:lang w:eastAsia="en-GB"/>
          <w14:ligatures w14:val="none"/>
        </w:rPr>
        <w:t>duration_absorbed_t</w:t>
      </w:r>
      <w:proofErr w:type="spellEnd"/>
      <w:r w:rsidRPr="00A969A4">
        <w:rPr>
          <w:rFonts w:ascii="Aptos" w:eastAsia="Times New Roman" w:hAnsi="Aptos" w:cs="Times New Roman"/>
          <w:kern w:val="0"/>
          <w:sz w:val="22"/>
          <w:szCs w:val="22"/>
          <w:lang w:eastAsia="en-GB"/>
          <w14:ligatures w14:val="none"/>
        </w:rPr>
        <w:t xml:space="preserve"> — </w:t>
      </w:r>
      <w:proofErr w:type="gramStart"/>
      <w:r w:rsidRPr="00A969A4">
        <w:rPr>
          <w:rFonts w:ascii="Aptos" w:eastAsia="Times New Roman" w:hAnsi="Aptos" w:cs="Times New Roman"/>
          <w:kern w:val="0"/>
          <w:sz w:val="22"/>
          <w:szCs w:val="22"/>
          <w:lang w:eastAsia="en-GB"/>
          <w14:ligatures w14:val="none"/>
        </w:rPr>
        <w:t>Σ(</w:t>
      </w:r>
      <w:proofErr w:type="spellStart"/>
      <w:proofErr w:type="gramEnd"/>
      <w:r w:rsidRPr="00A969A4">
        <w:rPr>
          <w:rFonts w:ascii="Aptos" w:eastAsia="Times New Roman" w:hAnsi="Aptos" w:cs="Times New Roman"/>
          <w:kern w:val="0"/>
          <w:sz w:val="22"/>
          <w:szCs w:val="22"/>
          <w:lang w:eastAsia="en-GB"/>
          <w14:ligatures w14:val="none"/>
        </w:rPr>
        <w:t>holdings_t</w:t>
      </w:r>
      <w:proofErr w:type="spellEnd"/>
      <w:r w:rsidRPr="00A969A4">
        <w:rPr>
          <w:rFonts w:ascii="Aptos" w:eastAsia="Times New Roman" w:hAnsi="Aptos" w:cs="Times New Roman"/>
          <w:kern w:val="0"/>
          <w:sz w:val="22"/>
          <w:szCs w:val="22"/>
          <w:lang w:eastAsia="en-GB"/>
          <w14:ligatures w14:val="none"/>
        </w:rPr>
        <w:t xml:space="preserve"> × maturity-weighted duration), in 10y-duration-equivalent units.</w:t>
      </w:r>
    </w:p>
    <w:p w14:paraId="6D76B61D" w14:textId="77777777" w:rsidR="00A969A4" w:rsidRPr="00A969A4" w:rsidRDefault="00A969A4" w:rsidP="00A969A4">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A969A4">
        <w:rPr>
          <w:rFonts w:ascii="Aptos" w:eastAsia="Times New Roman" w:hAnsi="Aptos" w:cs="Times New Roman"/>
          <w:kern w:val="0"/>
          <w:sz w:val="22"/>
          <w:szCs w:val="22"/>
          <w:lang w:eastAsia="en-GB"/>
          <w14:ligatures w14:val="none"/>
        </w:rPr>
        <w:t>ψ_implied</w:t>
      </w:r>
      <w:proofErr w:type="spellEnd"/>
      <w:r w:rsidRPr="00A969A4">
        <w:rPr>
          <w:rFonts w:ascii="Aptos" w:eastAsia="Times New Roman" w:hAnsi="Aptos" w:cs="Times New Roman"/>
          <w:kern w:val="0"/>
          <w:sz w:val="22"/>
          <w:szCs w:val="22"/>
          <w:lang w:eastAsia="en-GB"/>
          <w14:ligatures w14:val="none"/>
        </w:rPr>
        <w:t xml:space="preserve"> — the L1 ↔ L3b conversion factor between size and rate-equivalent stance, used here to predict the duration absorption implied by the announced size change for the bank's typical composition.</w:t>
      </w:r>
    </w:p>
    <w:p w14:paraId="7E3555C4" w14:textId="77777777" w:rsidR="00A969A4" w:rsidRPr="00A969A4" w:rsidRDefault="00A969A4" w:rsidP="00A969A4">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A969A4">
        <w:rPr>
          <w:rFonts w:ascii="Aptos" w:eastAsia="Times New Roman" w:hAnsi="Aptos" w:cs="Times New Roman"/>
          <w:kern w:val="0"/>
          <w:sz w:val="22"/>
          <w:szCs w:val="22"/>
          <w:lang w:eastAsia="en-GB"/>
          <w14:ligatures w14:val="none"/>
        </w:rPr>
        <w:t>TP_realised</w:t>
      </w:r>
      <w:proofErr w:type="spellEnd"/>
      <w:r w:rsidRPr="00A969A4">
        <w:rPr>
          <w:rFonts w:ascii="Aptos" w:eastAsia="Times New Roman" w:hAnsi="Aptos" w:cs="Times New Roman"/>
          <w:kern w:val="0"/>
          <w:sz w:val="22"/>
          <w:szCs w:val="22"/>
          <w:lang w:eastAsia="en-GB"/>
          <w14:ligatures w14:val="none"/>
        </w:rPr>
        <w:t xml:space="preserve"> — Adrian-Crump-Moench (or Kim-Wright as comparator) 10y term-premium series.</w:t>
      </w:r>
    </w:p>
    <w:p w14:paraId="5F283B4F" w14:textId="77777777" w:rsidR="00A969A4" w:rsidRPr="00A969A4" w:rsidRDefault="00A969A4" w:rsidP="00A969A4">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A969A4">
        <w:rPr>
          <w:rFonts w:ascii="Aptos" w:eastAsia="Times New Roman" w:hAnsi="Aptos" w:cs="Times New Roman"/>
          <w:kern w:val="0"/>
          <w:sz w:val="22"/>
          <w:szCs w:val="22"/>
          <w:lang w:eastAsia="en-GB"/>
          <w14:ligatures w14:val="none"/>
        </w:rPr>
        <w:t>TP_implied</w:t>
      </w:r>
      <w:proofErr w:type="spellEnd"/>
      <w:r w:rsidRPr="00A969A4">
        <w:rPr>
          <w:rFonts w:ascii="Aptos" w:eastAsia="Times New Roman" w:hAnsi="Aptos" w:cs="Times New Roman"/>
          <w:kern w:val="0"/>
          <w:sz w:val="22"/>
          <w:szCs w:val="22"/>
          <w:lang w:eastAsia="en-GB"/>
          <w14:ligatures w14:val="none"/>
        </w:rPr>
        <w:t xml:space="preserve"> — event-study elasticity of TP to duration absorbed, computed in L1 ↔ L3b training.</w:t>
      </w:r>
    </w:p>
    <w:p w14:paraId="25783053"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Pre-registered specifications</w:t>
      </w:r>
    </w:p>
    <w:p w14:paraId="0EE2A5D7" w14:textId="77777777" w:rsidR="00A969A4" w:rsidRPr="00A969A4" w:rsidRDefault="00A969A4" w:rsidP="00A969A4">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DM panel</w:t>
      </w:r>
      <w:r w:rsidRPr="00A969A4">
        <w:rPr>
          <w:rFonts w:ascii="Aptos" w:eastAsia="Times New Roman" w:hAnsi="Aptos" w:cs="Times New Roman"/>
          <w:kern w:val="0"/>
          <w:sz w:val="22"/>
          <w:szCs w:val="22"/>
          <w:lang w:eastAsia="en-GB"/>
          <w14:ligatures w14:val="none"/>
        </w:rPr>
        <w:t xml:space="preserve">: </w:t>
      </w:r>
    </w:p>
    <w:p w14:paraId="2800D9BC" w14:textId="77777777" w:rsidR="00A969A4" w:rsidRPr="00A969A4" w:rsidRDefault="00A969A4" w:rsidP="00A969A4">
      <w:pPr>
        <w:numPr>
          <w:ilvl w:val="1"/>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Fed: SOMA Treasury + agency MBS holdings; weekly balance sheet data; SEP forward guidance on pace where available; ACM term premium.</w:t>
      </w:r>
    </w:p>
    <w:p w14:paraId="43ADD6B7" w14:textId="77777777" w:rsidR="00A969A4" w:rsidRPr="00A969A4" w:rsidRDefault="00A969A4" w:rsidP="00A969A4">
      <w:pPr>
        <w:numPr>
          <w:ilvl w:val="1"/>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 xml:space="preserve">ECB: PSPP + PEPP + APP composite; weekly </w:t>
      </w:r>
      <w:proofErr w:type="spellStart"/>
      <w:r w:rsidRPr="00A969A4">
        <w:rPr>
          <w:rFonts w:ascii="Aptos" w:eastAsia="Times New Roman" w:hAnsi="Aptos" w:cs="Times New Roman"/>
          <w:kern w:val="0"/>
          <w:sz w:val="22"/>
          <w:szCs w:val="22"/>
          <w:lang w:eastAsia="en-GB"/>
          <w14:ligatures w14:val="none"/>
        </w:rPr>
        <w:t>Eurosystem</w:t>
      </w:r>
      <w:proofErr w:type="spellEnd"/>
      <w:r w:rsidRPr="00A969A4">
        <w:rPr>
          <w:rFonts w:ascii="Aptos" w:eastAsia="Times New Roman" w:hAnsi="Aptos" w:cs="Times New Roman"/>
          <w:kern w:val="0"/>
          <w:sz w:val="22"/>
          <w:szCs w:val="22"/>
          <w:lang w:eastAsia="en-GB"/>
          <w14:ligatures w14:val="none"/>
        </w:rPr>
        <w:t xml:space="preserve"> data; PEPP pace announcements.</w:t>
      </w:r>
    </w:p>
    <w:p w14:paraId="7F130703" w14:textId="77777777" w:rsidR="00A969A4" w:rsidRPr="00A969A4" w:rsidRDefault="00A969A4" w:rsidP="00A969A4">
      <w:pPr>
        <w:numPr>
          <w:ilvl w:val="1"/>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BoE: Asset Purchase Facility holdings + gilt-specific composition; APF reports.</w:t>
      </w:r>
    </w:p>
    <w:p w14:paraId="18010ACF" w14:textId="77777777" w:rsidR="00A969A4" w:rsidRPr="00A969A4" w:rsidRDefault="00A969A4" w:rsidP="00A969A4">
      <w:pPr>
        <w:numPr>
          <w:ilvl w:val="1"/>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BoJ: JGB holdings + maturity profile; quarterly MPM statements.</w:t>
      </w:r>
    </w:p>
    <w:p w14:paraId="7B085F51" w14:textId="77777777" w:rsidR="00A969A4" w:rsidRPr="00A969A4" w:rsidRDefault="00A969A4" w:rsidP="00A969A4">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EM panel</w:t>
      </w:r>
      <w:r w:rsidRPr="00A969A4">
        <w:rPr>
          <w:rFonts w:ascii="Aptos" w:eastAsia="Times New Roman" w:hAnsi="Aptos" w:cs="Times New Roman"/>
          <w:kern w:val="0"/>
          <w:sz w:val="22"/>
          <w:szCs w:val="22"/>
          <w:lang w:eastAsia="en-GB"/>
          <w14:ligatures w14:val="none"/>
        </w:rPr>
        <w:t xml:space="preserve">: relationship inactive by default. For any active-balance-sheet episode (BCB 2020, </w:t>
      </w:r>
      <w:proofErr w:type="spellStart"/>
      <w:r w:rsidRPr="00A969A4">
        <w:rPr>
          <w:rFonts w:ascii="Aptos" w:eastAsia="Times New Roman" w:hAnsi="Aptos" w:cs="Times New Roman"/>
          <w:kern w:val="0"/>
          <w:sz w:val="22"/>
          <w:szCs w:val="22"/>
          <w:lang w:eastAsia="en-GB"/>
          <w14:ligatures w14:val="none"/>
        </w:rPr>
        <w:t>Banxico</w:t>
      </w:r>
      <w:proofErr w:type="spellEnd"/>
      <w:r w:rsidRPr="00A969A4">
        <w:rPr>
          <w:rFonts w:ascii="Aptos" w:eastAsia="Times New Roman" w:hAnsi="Aptos" w:cs="Times New Roman"/>
          <w:kern w:val="0"/>
          <w:sz w:val="22"/>
          <w:szCs w:val="22"/>
          <w:lang w:eastAsia="en-GB"/>
          <w14:ligatures w14:val="none"/>
        </w:rPr>
        <w:t xml:space="preserve"> 2020, </w:t>
      </w:r>
      <w:proofErr w:type="spellStart"/>
      <w:r w:rsidRPr="00A969A4">
        <w:rPr>
          <w:rFonts w:ascii="Aptos" w:eastAsia="Times New Roman" w:hAnsi="Aptos" w:cs="Times New Roman"/>
          <w:kern w:val="0"/>
          <w:sz w:val="22"/>
          <w:szCs w:val="22"/>
          <w:lang w:eastAsia="en-GB"/>
          <w14:ligatures w14:val="none"/>
        </w:rPr>
        <w:t>BoT</w:t>
      </w:r>
      <w:proofErr w:type="spellEnd"/>
      <w:r w:rsidRPr="00A969A4">
        <w:rPr>
          <w:rFonts w:ascii="Aptos" w:eastAsia="Times New Roman" w:hAnsi="Aptos" w:cs="Times New Roman"/>
          <w:kern w:val="0"/>
          <w:sz w:val="22"/>
          <w:szCs w:val="22"/>
          <w:lang w:eastAsia="en-GB"/>
          <w14:ligatures w14:val="none"/>
        </w:rPr>
        <w:t xml:space="preserve"> 2020), compute episode-specific intra-L3b on the operational window.</w:t>
      </w:r>
    </w:p>
    <w:p w14:paraId="0B3DA881" w14:textId="77777777" w:rsidR="00A969A4" w:rsidRPr="00A969A4" w:rsidRDefault="00A969A4" w:rsidP="00A969A4">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Asset class scope</w:t>
      </w:r>
      <w:r w:rsidRPr="00A969A4">
        <w:rPr>
          <w:rFonts w:ascii="Aptos" w:eastAsia="Times New Roman" w:hAnsi="Aptos" w:cs="Times New Roman"/>
          <w:kern w:val="0"/>
          <w:sz w:val="22"/>
          <w:szCs w:val="22"/>
          <w:lang w:eastAsia="en-GB"/>
          <w14:ligatures w14:val="none"/>
        </w:rPr>
        <w:t>: monetary-stance holdings only. Excludes reserves management operations (Fed bill purchases pre-Sep 2019 should be excluded from r_1 and r_2; the post-Sep 2019 "not QE" episode is the canonical case the metric should flag).</w:t>
      </w:r>
    </w:p>
    <w:p w14:paraId="57761CED" w14:textId="77777777" w:rsidR="00A969A4" w:rsidRPr="00A969A4" w:rsidRDefault="00A969A4" w:rsidP="00A969A4">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Calibration window</w:t>
      </w:r>
      <w:r w:rsidRPr="00A969A4">
        <w:rPr>
          <w:rFonts w:ascii="Aptos" w:eastAsia="Times New Roman" w:hAnsi="Aptos" w:cs="Times New Roman"/>
          <w:kern w:val="0"/>
          <w:sz w:val="22"/>
          <w:szCs w:val="22"/>
          <w:lang w:eastAsia="en-GB"/>
          <w14:ligatures w14:val="none"/>
        </w:rPr>
        <w:t xml:space="preserve"> for σ: 2010–2019 for the DM panel — post-2008 active-QE era excluding the 2020 COVID disruption. Episode-specific for EM.</w:t>
      </w:r>
    </w:p>
    <w:p w14:paraId="6940958C" w14:textId="77777777" w:rsidR="00A969A4" w:rsidRPr="00A969A4" w:rsidRDefault="00A969A4" w:rsidP="00A969A4">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Term premium model</w:t>
      </w:r>
      <w:r w:rsidRPr="00A969A4">
        <w:rPr>
          <w:rFonts w:ascii="Aptos" w:eastAsia="Times New Roman" w:hAnsi="Aptos" w:cs="Times New Roman"/>
          <w:kern w:val="0"/>
          <w:sz w:val="22"/>
          <w:szCs w:val="22"/>
          <w:lang w:eastAsia="en-GB"/>
          <w14:ligatures w14:val="none"/>
        </w:rPr>
        <w:t>: ACM as headline; Kim-Wright as comparator. Cross-check.</w:t>
      </w:r>
    </w:p>
    <w:p w14:paraId="6DB619D0"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Estimation</w:t>
      </w:r>
    </w:p>
    <w:p w14:paraId="7E09275C" w14:textId="77777777" w:rsidR="00A969A4" w:rsidRPr="00A969A4" w:rsidRDefault="00A969A4" w:rsidP="00A969A4">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r_1 and r_2 are directly observable accounting identities once announced pace and maturity-bucket holdings are tabulated. No structural estimation required.</w:t>
      </w:r>
    </w:p>
    <w:p w14:paraId="4037FCB7" w14:textId="77777777" w:rsidR="00A969A4" w:rsidRPr="00A969A4" w:rsidRDefault="00A969A4" w:rsidP="00A969A4">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r_3 requires the term-premium elasticity from L1 ↔ L3b — run jointly or use the L1 ↔ L3b training-window ψ.</w:t>
      </w:r>
    </w:p>
    <w:p w14:paraId="3EE6E1E8" w14:textId="77777777" w:rsidR="00A969A4" w:rsidRPr="00A969A4" w:rsidRDefault="00A969A4" w:rsidP="00A969A4">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r_4 evaluated via discrete rule: monetary-stance label is consistent when (</w:t>
      </w:r>
      <w:proofErr w:type="spellStart"/>
      <w:r w:rsidRPr="00A969A4">
        <w:rPr>
          <w:rFonts w:ascii="Aptos" w:eastAsia="Times New Roman" w:hAnsi="Aptos" w:cs="Times New Roman"/>
          <w:kern w:val="0"/>
          <w:sz w:val="22"/>
          <w:szCs w:val="22"/>
          <w:lang w:eastAsia="en-GB"/>
          <w14:ligatures w14:val="none"/>
        </w:rPr>
        <w:t>i</w:t>
      </w:r>
      <w:proofErr w:type="spellEnd"/>
      <w:r w:rsidRPr="00A969A4">
        <w:rPr>
          <w:rFonts w:ascii="Aptos" w:eastAsia="Times New Roman" w:hAnsi="Aptos" w:cs="Times New Roman"/>
          <w:kern w:val="0"/>
          <w:sz w:val="22"/>
          <w:szCs w:val="22"/>
          <w:lang w:eastAsia="en-GB"/>
          <w14:ligatures w14:val="none"/>
        </w:rPr>
        <w:t>) maturities purchased extend beyond 2y, (ii) pace is steady rather than spike-and-fade, (iii) termination is date-based or outcome-based on macro variables rather than market-functioning indicators. Inconsistency between label and operations fires r_4.</w:t>
      </w:r>
    </w:p>
    <w:p w14:paraId="3A754A90"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By construction E[R^{L3b-intra}] = 0 in the active calibration window.</w:t>
      </w:r>
    </w:p>
    <w:p w14:paraId="40BA4284" w14:textId="77777777" w:rsidR="00A969A4" w:rsidRPr="00A969A4" w:rsidRDefault="00A969A4" w:rsidP="00A969A4">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3. Dissonance function</w:t>
      </w:r>
    </w:p>
    <w:p w14:paraId="44969161"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D^{L3b-</w:t>
      </w:r>
      <w:proofErr w:type="gramStart"/>
      <w:r w:rsidRPr="00A969A4">
        <w:rPr>
          <w:rFonts w:ascii="Aptos" w:eastAsia="Times New Roman" w:hAnsi="Aptos" w:cs="Times New Roman"/>
          <w:kern w:val="0"/>
          <w:sz w:val="22"/>
          <w:szCs w:val="22"/>
          <w:lang w:eastAsia="en-GB"/>
          <w14:ligatures w14:val="none"/>
        </w:rPr>
        <w:t>intra}_</w:t>
      </w:r>
      <w:proofErr w:type="gramEnd"/>
      <w:r w:rsidRPr="00A969A4">
        <w:rPr>
          <w:rFonts w:ascii="Aptos" w:eastAsia="Times New Roman" w:hAnsi="Aptos" w:cs="Times New Roman"/>
          <w:kern w:val="0"/>
          <w:sz w:val="22"/>
          <w:szCs w:val="22"/>
          <w:lang w:eastAsia="en-GB"/>
          <w14:ligatures w14:val="none"/>
        </w:rPr>
        <w:t xml:space="preserve">t = </w:t>
      </w:r>
      <w:proofErr w:type="gramStart"/>
      <w:r w:rsidRPr="00A969A4">
        <w:rPr>
          <w:rFonts w:ascii="Arial" w:eastAsia="Times New Roman" w:hAnsi="Arial" w:cs="Arial"/>
          <w:kern w:val="0"/>
          <w:sz w:val="22"/>
          <w:szCs w:val="22"/>
          <w:lang w:eastAsia="en-GB"/>
          <w14:ligatures w14:val="none"/>
        </w:rPr>
        <w:t>‖</w:t>
      </w:r>
      <w:r w:rsidRPr="00A969A4">
        <w:rPr>
          <w:rFonts w:ascii="Aptos" w:eastAsia="Times New Roman" w:hAnsi="Aptos" w:cs="Times New Roman"/>
          <w:kern w:val="0"/>
          <w:sz w:val="22"/>
          <w:szCs w:val="22"/>
          <w:lang w:eastAsia="en-GB"/>
          <w14:ligatures w14:val="none"/>
        </w:rPr>
        <w:t>(</w:t>
      </w:r>
      <w:proofErr w:type="gramEnd"/>
      <w:r w:rsidRPr="00A969A4">
        <w:rPr>
          <w:rFonts w:ascii="Aptos" w:eastAsia="Times New Roman" w:hAnsi="Aptos" w:cs="Times New Roman"/>
          <w:kern w:val="0"/>
          <w:sz w:val="22"/>
          <w:szCs w:val="22"/>
          <w:lang w:eastAsia="en-GB"/>
          <w14:ligatures w14:val="none"/>
        </w:rPr>
        <w:t>r_1, r_2, r_3) / σ</w:t>
      </w:r>
      <w:r w:rsidRPr="00A969A4">
        <w:rPr>
          <w:rFonts w:ascii="Arial" w:eastAsia="Times New Roman" w:hAnsi="Arial" w:cs="Arial"/>
          <w:kern w:val="0"/>
          <w:sz w:val="22"/>
          <w:szCs w:val="22"/>
          <w:lang w:eastAsia="en-GB"/>
          <w14:ligatures w14:val="none"/>
        </w:rPr>
        <w:t>‖</w:t>
      </w:r>
    </w:p>
    <w:p w14:paraId="5F53FE65"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lastRenderedPageBreak/>
        <w:t>Threshold</w:t>
      </w:r>
      <w:r w:rsidRPr="00A969A4">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A969A4">
        <w:rPr>
          <w:rFonts w:ascii="Aptos" w:eastAsia="Times New Roman" w:hAnsi="Aptos" w:cs="Times New Roman"/>
          <w:kern w:val="0"/>
          <w:sz w:val="22"/>
          <w:szCs w:val="22"/>
          <w:lang w:eastAsia="en-GB"/>
          <w14:ligatures w14:val="none"/>
        </w:rPr>
        <w:t>df</w:t>
      </w:r>
      <w:proofErr w:type="spellEnd"/>
      <w:r w:rsidRPr="00A969A4">
        <w:rPr>
          <w:rFonts w:ascii="Aptos" w:eastAsia="Times New Roman" w:hAnsi="Aptos" w:cs="Times New Roman"/>
          <w:kern w:val="0"/>
          <w:sz w:val="22"/>
          <w:szCs w:val="22"/>
          <w:lang w:eastAsia="en-GB"/>
          <w14:ligatures w14:val="none"/>
        </w:rPr>
        <w:t xml:space="preserve"> = 3 → χ²</w:t>
      </w:r>
      <w:proofErr w:type="gramStart"/>
      <w:r w:rsidRPr="00A969A4">
        <w:rPr>
          <w:rFonts w:ascii="Aptos" w:eastAsia="Times New Roman" w:hAnsi="Aptos" w:cs="Times New Roman"/>
          <w:kern w:val="0"/>
          <w:sz w:val="22"/>
          <w:szCs w:val="22"/>
          <w:lang w:eastAsia="en-GB"/>
          <w14:ligatures w14:val="none"/>
        </w:rPr>
        <w:t>_{</w:t>
      </w:r>
      <w:proofErr w:type="gramEnd"/>
      <w:r w:rsidRPr="00A969A4">
        <w:rPr>
          <w:rFonts w:ascii="Aptos" w:eastAsia="Times New Roman" w:hAnsi="Aptos" w:cs="Times New Roman"/>
          <w:kern w:val="0"/>
          <w:sz w:val="22"/>
          <w:szCs w:val="22"/>
          <w:lang w:eastAsia="en-GB"/>
          <w14:ligatures w14:val="none"/>
        </w:rPr>
        <w:t>0.95} ≈ 7.81 → critical norm ≈ 2.79. Robustness across {90%, 95%, 99%} percentiles.</w:t>
      </w:r>
    </w:p>
    <w:p w14:paraId="34533F76" w14:textId="77777777" w:rsidR="00A969A4" w:rsidRPr="00A969A4" w:rsidRDefault="00A969A4" w:rsidP="00A969A4">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Auxiliary dimensions</w:t>
      </w:r>
      <w:r w:rsidRPr="00A969A4">
        <w:rPr>
          <w:rFonts w:ascii="Aptos" w:eastAsia="Times New Roman" w:hAnsi="Aptos" w:cs="Times New Roman"/>
          <w:kern w:val="0"/>
          <w:sz w:val="22"/>
          <w:szCs w:val="22"/>
          <w:lang w:eastAsia="en-GB"/>
          <w14:ligatures w14:val="none"/>
        </w:rPr>
        <w:t xml:space="preserve"> carried separately:</w:t>
      </w:r>
    </w:p>
    <w:p w14:paraId="78B65261" w14:textId="77777777" w:rsidR="00A969A4" w:rsidRPr="00A969A4" w:rsidRDefault="00A969A4" w:rsidP="00A969A4">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Component decomposition</w:t>
      </w:r>
      <w:r w:rsidRPr="00A969A4">
        <w:rPr>
          <w:rFonts w:ascii="Aptos" w:eastAsia="Times New Roman" w:hAnsi="Aptos" w:cs="Times New Roman"/>
          <w:kern w:val="0"/>
          <w:sz w:val="22"/>
          <w:szCs w:val="22"/>
          <w:lang w:eastAsia="en-GB"/>
          <w14:ligatures w14:val="none"/>
        </w:rPr>
        <w:t xml:space="preserve"> — which of r_1, r_2, r_3 is driving the metric. Different patterns have different interpretations: </w:t>
      </w:r>
    </w:p>
    <w:p w14:paraId="05833C24" w14:textId="77777777" w:rsidR="00A969A4" w:rsidRPr="00A969A4" w:rsidRDefault="00A969A4" w:rsidP="00A969A4">
      <w:pPr>
        <w:numPr>
          <w:ilvl w:val="1"/>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r_1 only firing → bank is over- or under-buying relative to announcement (credibility-relevant).</w:t>
      </w:r>
    </w:p>
    <w:p w14:paraId="16A6EFF2" w14:textId="77777777" w:rsidR="00A969A4" w:rsidRPr="00A969A4" w:rsidRDefault="00A969A4" w:rsidP="00A969A4">
      <w:pPr>
        <w:numPr>
          <w:ilvl w:val="1"/>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r_2 firing → size moves without corresponding duration (the 2019 Fed "not QE" pattern; or the inverse — Operation Twist style duration extension at flat size).</w:t>
      </w:r>
    </w:p>
    <w:p w14:paraId="1D4FD99A" w14:textId="77777777" w:rsidR="00A969A4" w:rsidRPr="00A969A4" w:rsidRDefault="00A969A4" w:rsidP="00A969A4">
      <w:pPr>
        <w:numPr>
          <w:ilvl w:val="1"/>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kern w:val="0"/>
          <w:sz w:val="22"/>
          <w:szCs w:val="22"/>
          <w:lang w:eastAsia="en-GB"/>
          <w14:ligatures w14:val="none"/>
        </w:rPr>
        <w:t>r_3 firing → operations not producing the expected term-premium effect (transmission failure or unanticipated supply/demand offsetting; QT 2022–23 partly fits this pattern).</w:t>
      </w:r>
    </w:p>
    <w:p w14:paraId="1B5BB5C0" w14:textId="77777777" w:rsidR="00A969A4" w:rsidRPr="00A969A4" w:rsidRDefault="00A969A4" w:rsidP="00A969A4">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r_4 labelling flag</w:t>
      </w:r>
      <w:r w:rsidRPr="00A969A4">
        <w:rPr>
          <w:rFonts w:ascii="Aptos" w:eastAsia="Times New Roman" w:hAnsi="Aptos" w:cs="Times New Roman"/>
          <w:kern w:val="0"/>
          <w:sz w:val="22"/>
          <w:szCs w:val="22"/>
          <w:lang w:eastAsia="en-GB"/>
          <w14:ligatures w14:val="none"/>
        </w:rPr>
        <w:t xml:space="preserve"> — binary, carried alongside D. Discrete events tend to be informative: the bank changing its label during an operation (Fed March 2020 transition from market functioning to stance) is itself the signal.</w:t>
      </w:r>
    </w:p>
    <w:p w14:paraId="28584132" w14:textId="77777777" w:rsidR="00A969A4" w:rsidRPr="00A969A4" w:rsidRDefault="00A969A4" w:rsidP="00A969A4">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Direction per component</w:t>
      </w:r>
      <w:r w:rsidRPr="00A969A4">
        <w:rPr>
          <w:rFonts w:ascii="Aptos" w:eastAsia="Times New Roman" w:hAnsi="Aptos" w:cs="Times New Roman"/>
          <w:kern w:val="0"/>
          <w:sz w:val="22"/>
          <w:szCs w:val="22"/>
          <w:lang w:eastAsia="en-GB"/>
          <w14:ligatures w14:val="none"/>
        </w:rPr>
        <w:t xml:space="preserve"> — expansionary deviation vs contractionary deviation; size up without duration vs duration without size; TP undershoot vs overshoot.</w:t>
      </w:r>
    </w:p>
    <w:p w14:paraId="5CC9E8B7" w14:textId="77777777" w:rsidR="00A969A4" w:rsidRPr="00A969A4" w:rsidRDefault="00A969A4" w:rsidP="00A969A4">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Design notes</w:t>
      </w:r>
    </w:p>
    <w:p w14:paraId="48F18E3F" w14:textId="77777777" w:rsidR="00A969A4" w:rsidRPr="00A969A4" w:rsidRDefault="00A969A4" w:rsidP="00A969A4">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The 2019 Fed Treasury bill purchases are the framework's canonical intra-L3b test case</w:t>
      </w:r>
      <w:r w:rsidRPr="00A969A4">
        <w:rPr>
          <w:rFonts w:ascii="Aptos" w:eastAsia="Times New Roman" w:hAnsi="Aptos" w:cs="Times New Roman"/>
          <w:kern w:val="0"/>
          <w:sz w:val="22"/>
          <w:szCs w:val="22"/>
          <w:lang w:eastAsia="en-GB"/>
          <w14:ligatures w14:val="none"/>
        </w:rPr>
        <w:t>. Size expanded by ~$60bn/month, duration absorbed was minimal (bills have ~3 months duration vs 6+ years for the broader SOMA), and the Fed labelled the programme "not QE." The metric should fire r_2 hard (size moves without duration) and r_4 (label "market functioning" inconsistent with the pace of expansion). If the framework recovers the Fed's own framing correctly — operationally a stance-like expansion that the Fed declined to call stance — the metric is doing real work. This is one of two clean validation cases (PEPP 2020 is the other) for the DM panel.</w:t>
      </w:r>
    </w:p>
    <w:p w14:paraId="75EAD196" w14:textId="77777777" w:rsidR="00A969A4" w:rsidRPr="00A969A4" w:rsidRDefault="00A969A4" w:rsidP="00A969A4">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Term premium model disagreement is a confidence band, not noise</w:t>
      </w:r>
      <w:r w:rsidRPr="00A969A4">
        <w:rPr>
          <w:rFonts w:ascii="Aptos" w:eastAsia="Times New Roman" w:hAnsi="Aptos" w:cs="Times New Roman"/>
          <w:kern w:val="0"/>
          <w:sz w:val="22"/>
          <w:szCs w:val="22"/>
          <w:lang w:eastAsia="en-GB"/>
          <w14:ligatures w14:val="none"/>
        </w:rPr>
        <w:t>. ACM and Kim-Wright can differ by 50–100bp on 10y term premium estimates at the same date. r_3 will be sensitive to which model is used. Run both, report D under each, and treat agreement as the high-confidence signal. Persistent disagreement between the two models is itself a meta-signal about market-functioning conditions at the date.</w:t>
      </w:r>
    </w:p>
    <w:p w14:paraId="4C776B5E" w14:textId="77777777" w:rsidR="00A969A4" w:rsidRPr="00A969A4" w:rsidRDefault="00A969A4" w:rsidP="00A969A4">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Labelling flag r_4 is partly subjective and pre-registration is critical</w:t>
      </w:r>
      <w:r w:rsidRPr="00A969A4">
        <w:rPr>
          <w:rFonts w:ascii="Aptos" w:eastAsia="Times New Roman" w:hAnsi="Aptos" w:cs="Times New Roman"/>
          <w:kern w:val="0"/>
          <w:sz w:val="22"/>
          <w:szCs w:val="22"/>
          <w:lang w:eastAsia="en-GB"/>
          <w14:ligatures w14:val="none"/>
        </w:rPr>
        <w:t>. The "stance vs market functioning" distinction is genuinely fuzzy at the boundary (March 2020 unlimited QE was both; PEPP was explicitly both). Pre-register the decision rule for r_4: stance-label is consistent when at least 2 of the 3 operational criteria (maturity &gt; 2y, steady pace, macro-condition termination) hold. Inconsistency at 2 of 3 fires r_4. Document each case decision in the data appendix.</w:t>
      </w:r>
    </w:p>
    <w:p w14:paraId="1C5EC300" w14:textId="77777777" w:rsidR="00A969A4" w:rsidRPr="00A969A4" w:rsidRDefault="00A969A4" w:rsidP="00A969A4">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Most of the EM panel is structurally null on intra-L3b — same as L1 ↔ L3b</w:t>
      </w:r>
      <w:r w:rsidRPr="00A969A4">
        <w:rPr>
          <w:rFonts w:ascii="Aptos" w:eastAsia="Times New Roman" w:hAnsi="Aptos" w:cs="Times New Roman"/>
          <w:kern w:val="0"/>
          <w:sz w:val="22"/>
          <w:szCs w:val="22"/>
          <w:lang w:eastAsia="en-GB"/>
          <w14:ligatures w14:val="none"/>
        </w:rPr>
        <w:t xml:space="preserve">. The pattern of null intra-L3b plus null L1 ↔ L3b across the EM panel is a </w:t>
      </w:r>
      <w:r w:rsidRPr="00A969A4">
        <w:rPr>
          <w:rFonts w:ascii="Aptos" w:eastAsia="Times New Roman" w:hAnsi="Aptos" w:cs="Times New Roman"/>
          <w:i/>
          <w:iCs/>
          <w:kern w:val="0"/>
          <w:sz w:val="22"/>
          <w:szCs w:val="22"/>
          <w:lang w:eastAsia="en-GB"/>
          <w14:ligatures w14:val="none"/>
        </w:rPr>
        <w:t>paired result</w:t>
      </w:r>
      <w:r w:rsidRPr="00A969A4">
        <w:rPr>
          <w:rFonts w:ascii="Aptos" w:eastAsia="Times New Roman" w:hAnsi="Aptos" w:cs="Times New Roman"/>
          <w:kern w:val="0"/>
          <w:sz w:val="22"/>
          <w:szCs w:val="22"/>
          <w:lang w:eastAsia="en-GB"/>
          <w14:ligatures w14:val="none"/>
        </w:rPr>
        <w:t xml:space="preserve">, not two missing data points. It tells you something specific: the instrument is not part of the EM monetary architecture. The composite weighting should handle these together — when both null </w:t>
      </w:r>
      <w:proofErr w:type="gramStart"/>
      <w:r w:rsidRPr="00A969A4">
        <w:rPr>
          <w:rFonts w:ascii="Aptos" w:eastAsia="Times New Roman" w:hAnsi="Aptos" w:cs="Times New Roman"/>
          <w:kern w:val="0"/>
          <w:sz w:val="22"/>
          <w:szCs w:val="22"/>
          <w:lang w:eastAsia="en-GB"/>
          <w14:ligatures w14:val="none"/>
        </w:rPr>
        <w:t>fire</w:t>
      </w:r>
      <w:proofErr w:type="gramEnd"/>
      <w:r w:rsidRPr="00A969A4">
        <w:rPr>
          <w:rFonts w:ascii="Aptos" w:eastAsia="Times New Roman" w:hAnsi="Aptos" w:cs="Times New Roman"/>
          <w:kern w:val="0"/>
          <w:sz w:val="22"/>
          <w:szCs w:val="22"/>
          <w:lang w:eastAsia="en-GB"/>
          <w14:ligatures w14:val="none"/>
        </w:rPr>
        <w:t>, count as one country-feature; not two missing observations.</w:t>
      </w:r>
    </w:p>
    <w:p w14:paraId="7A6BA645" w14:textId="77777777" w:rsidR="00A969A4" w:rsidRPr="00A969A4" w:rsidRDefault="00A969A4" w:rsidP="00A969A4">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A969A4">
        <w:rPr>
          <w:rFonts w:ascii="Aptos" w:eastAsia="Times New Roman" w:hAnsi="Aptos" w:cs="Times New Roman"/>
          <w:b/>
          <w:bCs/>
          <w:kern w:val="0"/>
          <w:sz w:val="22"/>
          <w:szCs w:val="22"/>
          <w:lang w:eastAsia="en-GB"/>
          <w14:ligatures w14:val="none"/>
        </w:rPr>
        <w:t>Direct line to intra-L3a (corridor) and L1 ↔ L3b (stance equivalence)</w:t>
      </w:r>
      <w:r w:rsidRPr="00A969A4">
        <w:rPr>
          <w:rFonts w:ascii="Aptos" w:eastAsia="Times New Roman" w:hAnsi="Aptos" w:cs="Times New Roman"/>
          <w:kern w:val="0"/>
          <w:sz w:val="22"/>
          <w:szCs w:val="22"/>
          <w:lang w:eastAsia="en-GB"/>
          <w14:ligatures w14:val="none"/>
        </w:rPr>
        <w:t xml:space="preserve">. Balance sheet operations can affect short-rate corridor pinning (large ON-RRP balances post-QE3, repo-spike sensitivity), and L1 ↔ L3b depends on the same </w:t>
      </w:r>
      <w:proofErr w:type="gramStart"/>
      <w:r w:rsidRPr="00A969A4">
        <w:rPr>
          <w:rFonts w:ascii="Aptos" w:eastAsia="Times New Roman" w:hAnsi="Aptos" w:cs="Times New Roman"/>
          <w:kern w:val="0"/>
          <w:sz w:val="22"/>
          <w:szCs w:val="22"/>
          <w:lang w:eastAsia="en-GB"/>
          <w14:ligatures w14:val="none"/>
        </w:rPr>
        <w:t>ψ</w:t>
      </w:r>
      <w:proofErr w:type="gramEnd"/>
      <w:r w:rsidRPr="00A969A4">
        <w:rPr>
          <w:rFonts w:ascii="Aptos" w:eastAsia="Times New Roman" w:hAnsi="Aptos" w:cs="Times New Roman"/>
          <w:kern w:val="0"/>
          <w:sz w:val="22"/>
          <w:szCs w:val="22"/>
          <w:lang w:eastAsia="en-GB"/>
          <w14:ligatures w14:val="none"/>
        </w:rPr>
        <w:t xml:space="preserve"> and TP series used here. The three (intra-L3a, intra-L3b, L1 ↔ L3b) share a common term-premium and </w:t>
      </w:r>
      <w:r w:rsidRPr="00A969A4">
        <w:rPr>
          <w:rFonts w:ascii="Aptos" w:eastAsia="Times New Roman" w:hAnsi="Aptos" w:cs="Times New Roman"/>
          <w:kern w:val="0"/>
          <w:sz w:val="22"/>
          <w:szCs w:val="22"/>
          <w:lang w:eastAsia="en-GB"/>
          <w14:ligatures w14:val="none"/>
        </w:rPr>
        <w:lastRenderedPageBreak/>
        <w:t>operational machinery. Run them together; the joint pattern is more diagnostic than any one in isolation.</w:t>
      </w:r>
    </w:p>
    <w:p w14:paraId="0ED6AC04" w14:textId="77777777" w:rsidR="00A969A4" w:rsidRPr="00A969A4" w:rsidRDefault="00000000" w:rsidP="00A969A4">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C5F3CF5">
          <v:rect id="_x0000_i1026" alt="" style="width:451.3pt;height:.05pt;mso-width-percent:0;mso-height-percent:0;mso-width-percent:0;mso-height-percent:0" o:hralign="center" o:hrstd="t" o:hr="t" fillcolor="#a0a0a0" stroked="f"/>
        </w:pict>
      </w:r>
    </w:p>
    <w:p w14:paraId="749F38BC" w14:textId="77777777" w:rsidR="00A969A4" w:rsidRPr="00E8771B" w:rsidRDefault="00A969A4" w:rsidP="00A969A4">
      <w:pPr>
        <w:rPr>
          <w:rFonts w:ascii="Aptos" w:eastAsia="Times New Roman" w:hAnsi="Aptos" w:cs="Times New Roman"/>
          <w:kern w:val="0"/>
          <w:sz w:val="22"/>
          <w:szCs w:val="22"/>
          <w:lang w:eastAsia="en-GB"/>
          <w14:ligatures w14:val="none"/>
        </w:rPr>
      </w:pPr>
    </w:p>
    <w:p w14:paraId="24D553E1" w14:textId="77777777" w:rsidR="006C0643" w:rsidRPr="006C0643" w:rsidRDefault="006C0643" w:rsidP="006C0643">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6C0643">
        <w:rPr>
          <w:rFonts w:ascii="Aptos" w:eastAsia="Times New Roman" w:hAnsi="Aptos" w:cs="Times New Roman"/>
          <w:b/>
          <w:bCs/>
          <w:kern w:val="36"/>
          <w:sz w:val="22"/>
          <w:szCs w:val="22"/>
          <w:lang w:eastAsia="en-GB"/>
          <w14:ligatures w14:val="none"/>
        </w:rPr>
        <w:t>L3c — Forward Guidance · Intra-Node</w:t>
      </w:r>
    </w:p>
    <w:p w14:paraId="26FFB249" w14:textId="77777777" w:rsidR="006C0643" w:rsidRPr="006C0643" w:rsidRDefault="006C0643" w:rsidP="006C064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1. Intensity test</w:t>
      </w:r>
    </w:p>
    <w:p w14:paraId="3A67624D"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Intra-L3c is tone-content coherence across multiple guidance sources — statement, press conference, explicit projections (dot plot / repo path / fan chart), inter-meeting speeches, and committee unanimity signals. Intensity here is dual: NLP measurement quality on the textual sources, plus the availability of projections to compare against text. Countries with only one or two sources have a structurally smaller metric.</w:t>
      </w:r>
    </w:p>
    <w:p w14:paraId="2B32FE43" w14:textId="77777777" w:rsidR="006C0643" w:rsidRPr="006C0643" w:rsidRDefault="006C0643" w:rsidP="006C0643">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Corpus size and frequency</w:t>
      </w:r>
      <w:r w:rsidRPr="006C0643">
        <w:rPr>
          <w:rFonts w:ascii="Aptos" w:eastAsia="Times New Roman" w:hAnsi="Aptos" w:cs="Times New Roman"/>
          <w:kern w:val="0"/>
          <w:sz w:val="22"/>
          <w:szCs w:val="22"/>
          <w:lang w:eastAsia="en-GB"/>
          <w14:ligatures w14:val="none"/>
        </w:rPr>
        <w:t xml:space="preserve"> — number of statements, pressers, minutes, and speeches per year. Target ≥ 30 statements over the sample for stable lexicon training.</w:t>
      </w:r>
    </w:p>
    <w:p w14:paraId="5E512575" w14:textId="77777777" w:rsidR="006C0643" w:rsidRPr="006C0643" w:rsidRDefault="006C0643" w:rsidP="006C0643">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NLP method agreement</w:t>
      </w:r>
      <w:r w:rsidRPr="006C0643">
        <w:rPr>
          <w:rFonts w:ascii="Aptos" w:eastAsia="Times New Roman" w:hAnsi="Aptos" w:cs="Times New Roman"/>
          <w:kern w:val="0"/>
          <w:sz w:val="22"/>
          <w:szCs w:val="22"/>
          <w:lang w:eastAsia="en-GB"/>
          <w14:ligatures w14:val="none"/>
        </w:rPr>
        <w:t xml:space="preserve"> — correlation between dictionary-based hawkishness score (Loughran-McDonald extended) and LLM zero-shot classifier output. Agreement above ρ = 0.7 indicates the textual signal is stable across methods.</w:t>
      </w:r>
    </w:p>
    <w:p w14:paraId="6A16E087" w14:textId="77777777" w:rsidR="006C0643" w:rsidRPr="006C0643" w:rsidRDefault="006C0643" w:rsidP="006C0643">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Source-to-yield reactivity</w:t>
      </w:r>
      <w:r w:rsidRPr="006C0643">
        <w:rPr>
          <w:rFonts w:ascii="Aptos" w:eastAsia="Times New Roman" w:hAnsi="Aptos" w:cs="Times New Roman"/>
          <w:kern w:val="0"/>
          <w:sz w:val="22"/>
          <w:szCs w:val="22"/>
          <w:lang w:eastAsia="en-GB"/>
          <w14:ligatures w14:val="none"/>
        </w:rPr>
        <w:t xml:space="preserve"> — event-study betas of 2y / 5y yields on each source's release (statement minute, press conference window, dot plot release, speech). Validates which sources are doing the work; sources with no yield reactivity are not meaningfully part of the guidance vector.</w:t>
      </w:r>
    </w:p>
    <w:p w14:paraId="0AB091E2" w14:textId="77777777" w:rsidR="006C0643" w:rsidRPr="006C0643" w:rsidRDefault="006C0643" w:rsidP="006C0643">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Projection availability</w:t>
      </w:r>
      <w:r w:rsidRPr="006C0643">
        <w:rPr>
          <w:rFonts w:ascii="Aptos" w:eastAsia="Times New Roman" w:hAnsi="Aptos" w:cs="Times New Roman"/>
          <w:kern w:val="0"/>
          <w:sz w:val="22"/>
          <w:szCs w:val="22"/>
          <w:lang w:eastAsia="en-GB"/>
          <w14:ligatures w14:val="none"/>
        </w:rPr>
        <w:t xml:space="preserve"> — explicit numeric paths required for r_2 and r_3. Available: Fed dot plot (since 2012), </w:t>
      </w:r>
      <w:proofErr w:type="spellStart"/>
      <w:r w:rsidRPr="006C0643">
        <w:rPr>
          <w:rFonts w:ascii="Aptos" w:eastAsia="Times New Roman" w:hAnsi="Aptos" w:cs="Times New Roman"/>
          <w:kern w:val="0"/>
          <w:sz w:val="22"/>
          <w:szCs w:val="22"/>
          <w:lang w:eastAsia="en-GB"/>
          <w14:ligatures w14:val="none"/>
        </w:rPr>
        <w:t>Riksbank</w:t>
      </w:r>
      <w:proofErr w:type="spellEnd"/>
      <w:r w:rsidRPr="006C0643">
        <w:rPr>
          <w:rFonts w:ascii="Aptos" w:eastAsia="Times New Roman" w:hAnsi="Aptos" w:cs="Times New Roman"/>
          <w:kern w:val="0"/>
          <w:sz w:val="22"/>
          <w:szCs w:val="22"/>
          <w:lang w:eastAsia="en-GB"/>
          <w14:ligatures w14:val="none"/>
        </w:rPr>
        <w:t xml:space="preserve"> / </w:t>
      </w:r>
      <w:proofErr w:type="spellStart"/>
      <w:r w:rsidRPr="006C0643">
        <w:rPr>
          <w:rFonts w:ascii="Aptos" w:eastAsia="Times New Roman" w:hAnsi="Aptos" w:cs="Times New Roman"/>
          <w:kern w:val="0"/>
          <w:sz w:val="22"/>
          <w:szCs w:val="22"/>
          <w:lang w:eastAsia="en-GB"/>
          <w14:ligatures w14:val="none"/>
        </w:rPr>
        <w:t>Norges</w:t>
      </w:r>
      <w:proofErr w:type="spellEnd"/>
      <w:r w:rsidRPr="006C0643">
        <w:rPr>
          <w:rFonts w:ascii="Aptos" w:eastAsia="Times New Roman" w:hAnsi="Aptos" w:cs="Times New Roman"/>
          <w:kern w:val="0"/>
          <w:sz w:val="22"/>
          <w:szCs w:val="22"/>
          <w:lang w:eastAsia="en-GB"/>
          <w14:ligatures w14:val="none"/>
        </w:rPr>
        <w:t xml:space="preserve"> Bank / RBNZ repo paths, BoE fan chart (since 2013), BCB inflation report path. Not available: SARB, ECB, BoJ, </w:t>
      </w:r>
      <w:proofErr w:type="spellStart"/>
      <w:r w:rsidRPr="006C0643">
        <w:rPr>
          <w:rFonts w:ascii="Aptos" w:eastAsia="Times New Roman" w:hAnsi="Aptos" w:cs="Times New Roman"/>
          <w:kern w:val="0"/>
          <w:sz w:val="22"/>
          <w:szCs w:val="22"/>
          <w:lang w:eastAsia="en-GB"/>
          <w14:ligatures w14:val="none"/>
        </w:rPr>
        <w:t>Banxico</w:t>
      </w:r>
      <w:proofErr w:type="spellEnd"/>
      <w:r w:rsidRPr="006C0643">
        <w:rPr>
          <w:rFonts w:ascii="Aptos" w:eastAsia="Times New Roman" w:hAnsi="Aptos" w:cs="Times New Roman"/>
          <w:kern w:val="0"/>
          <w:sz w:val="22"/>
          <w:szCs w:val="22"/>
          <w:lang w:eastAsia="en-GB"/>
          <w14:ligatures w14:val="none"/>
        </w:rPr>
        <w:t>, most other EMs.</w:t>
      </w:r>
    </w:p>
    <w:p w14:paraId="32D941BA"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Sufficiency condition</w:t>
      </w:r>
      <w:r w:rsidRPr="006C0643">
        <w:rPr>
          <w:rFonts w:ascii="Aptos" w:eastAsia="Times New Roman" w:hAnsi="Aptos" w:cs="Times New Roman"/>
          <w:kern w:val="0"/>
          <w:sz w:val="22"/>
          <w:szCs w:val="22"/>
          <w:lang w:eastAsia="en-GB"/>
          <w14:ligatures w14:val="none"/>
        </w:rPr>
        <w:t xml:space="preserve"> (pre-registered): the metric is informative when (</w:t>
      </w:r>
      <w:proofErr w:type="spellStart"/>
      <w:r w:rsidRPr="006C0643">
        <w:rPr>
          <w:rFonts w:ascii="Aptos" w:eastAsia="Times New Roman" w:hAnsi="Aptos" w:cs="Times New Roman"/>
          <w:kern w:val="0"/>
          <w:sz w:val="22"/>
          <w:szCs w:val="22"/>
          <w:lang w:eastAsia="en-GB"/>
          <w14:ligatures w14:val="none"/>
        </w:rPr>
        <w:t>i</w:t>
      </w:r>
      <w:proofErr w:type="spellEnd"/>
      <w:r w:rsidRPr="006C0643">
        <w:rPr>
          <w:rFonts w:ascii="Aptos" w:eastAsia="Times New Roman" w:hAnsi="Aptos" w:cs="Times New Roman"/>
          <w:kern w:val="0"/>
          <w:sz w:val="22"/>
          <w:szCs w:val="22"/>
          <w:lang w:eastAsia="en-GB"/>
          <w14:ligatures w14:val="none"/>
        </w:rPr>
        <w:t>) the country has at least two textual sources (statement + press conference or minutes) AND (ii) at least one source moves yields at event-study frequency with statistical significance. The full version (r_1 through r_4) requires explicit numeric projections; a reduced version (r_1 and r_4 only) is computed for countries without projections. SA: statement + presser available — reduced metric. Document which version applies country-by-country.</w:t>
      </w:r>
    </w:p>
    <w:p w14:paraId="53BB4001" w14:textId="77777777" w:rsidR="006C0643" w:rsidRPr="006C0643" w:rsidRDefault="006C0643" w:rsidP="006C064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2. Consistency function R^{L3c-intra}</w:t>
      </w:r>
    </w:p>
    <w:p w14:paraId="5193527C"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The forward guidance node has multiple sources that should imply the same directional and magnitude signal about future policy. All sources are mapped to a common hawkishness scale h </w:t>
      </w:r>
      <w:r w:rsidRPr="006C0643">
        <w:rPr>
          <w:rFonts w:ascii="Cambria Math" w:eastAsia="Times New Roman" w:hAnsi="Cambria Math" w:cs="Cambria Math"/>
          <w:kern w:val="0"/>
          <w:sz w:val="22"/>
          <w:szCs w:val="22"/>
          <w:lang w:eastAsia="en-GB"/>
          <w14:ligatures w14:val="none"/>
        </w:rPr>
        <w:t>∈</w:t>
      </w:r>
      <w:r w:rsidRPr="006C0643">
        <w:rPr>
          <w:rFonts w:ascii="Aptos" w:eastAsia="Times New Roman" w:hAnsi="Aptos" w:cs="Times New Roman"/>
          <w:kern w:val="0"/>
          <w:sz w:val="22"/>
          <w:szCs w:val="22"/>
          <w:lang w:eastAsia="en-GB"/>
          <w14:ligatures w14:val="none"/>
        </w:rPr>
        <w:t xml:space="preserve"> [−1, +1]; equilibrium holds when sources agree:</w:t>
      </w:r>
    </w:p>
    <w:p w14:paraId="1BD03D02"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R^{L3c-</w:t>
      </w:r>
      <w:proofErr w:type="gramStart"/>
      <w:r w:rsidRPr="006C0643">
        <w:rPr>
          <w:rFonts w:ascii="Aptos" w:eastAsia="Times New Roman" w:hAnsi="Aptos" w:cs="Times New Roman"/>
          <w:kern w:val="0"/>
          <w:sz w:val="22"/>
          <w:szCs w:val="22"/>
          <w:lang w:eastAsia="en-GB"/>
          <w14:ligatures w14:val="none"/>
        </w:rPr>
        <w:t>intra}(</w:t>
      </w:r>
      <w:proofErr w:type="gramEnd"/>
      <w:r w:rsidRPr="006C0643">
        <w:rPr>
          <w:rFonts w:ascii="Aptos" w:eastAsia="Times New Roman" w:hAnsi="Aptos" w:cs="Times New Roman"/>
          <w:kern w:val="0"/>
          <w:sz w:val="22"/>
          <w:szCs w:val="22"/>
          <w:lang w:eastAsia="en-GB"/>
          <w14:ligatures w14:val="none"/>
        </w:rPr>
        <w:t xml:space="preserve">t) = </w:t>
      </w:r>
      <w:proofErr w:type="gramStart"/>
      <w:r w:rsidRPr="006C0643">
        <w:rPr>
          <w:rFonts w:ascii="Arial" w:eastAsia="Times New Roman" w:hAnsi="Arial" w:cs="Arial"/>
          <w:kern w:val="0"/>
          <w:sz w:val="22"/>
          <w:szCs w:val="22"/>
          <w:lang w:eastAsia="en-GB"/>
          <w14:ligatures w14:val="none"/>
        </w:rPr>
        <w:t>‖</w:t>
      </w:r>
      <w:r w:rsidRPr="006C0643">
        <w:rPr>
          <w:rFonts w:ascii="Aptos" w:eastAsia="Times New Roman" w:hAnsi="Aptos" w:cs="Times New Roman"/>
          <w:kern w:val="0"/>
          <w:sz w:val="22"/>
          <w:szCs w:val="22"/>
          <w:lang w:eastAsia="en-GB"/>
          <w14:ligatures w14:val="none"/>
        </w:rPr>
        <w:t>(</w:t>
      </w:r>
      <w:proofErr w:type="gramEnd"/>
      <w:r w:rsidRPr="006C0643">
        <w:rPr>
          <w:rFonts w:ascii="Aptos" w:eastAsia="Times New Roman" w:hAnsi="Aptos" w:cs="Times New Roman"/>
          <w:kern w:val="0"/>
          <w:sz w:val="22"/>
          <w:szCs w:val="22"/>
          <w:lang w:eastAsia="en-GB"/>
          <w14:ligatures w14:val="none"/>
        </w:rPr>
        <w:t>r_1, r_2, r_3, r_4) / σ</w:t>
      </w:r>
      <w:r w:rsidRPr="006C0643">
        <w:rPr>
          <w:rFonts w:ascii="Arial" w:eastAsia="Times New Roman" w:hAnsi="Arial" w:cs="Arial"/>
          <w:kern w:val="0"/>
          <w:sz w:val="22"/>
          <w:szCs w:val="22"/>
          <w:lang w:eastAsia="en-GB"/>
          <w14:ligatures w14:val="none"/>
        </w:rPr>
        <w:t>‖</w:t>
      </w:r>
    </w:p>
    <w:p w14:paraId="1EC14707"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with</w:t>
      </w:r>
    </w:p>
    <w:p w14:paraId="77CE8E16" w14:textId="77777777" w:rsidR="006C0643" w:rsidRPr="006C0643" w:rsidRDefault="006C0643" w:rsidP="006C0643">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r_1(t) = </w:t>
      </w:r>
      <w:proofErr w:type="spellStart"/>
      <w:r w:rsidRPr="006C0643">
        <w:rPr>
          <w:rFonts w:ascii="Aptos" w:eastAsia="Times New Roman" w:hAnsi="Aptos" w:cs="Times New Roman"/>
          <w:kern w:val="0"/>
          <w:sz w:val="22"/>
          <w:szCs w:val="22"/>
          <w:lang w:eastAsia="en-GB"/>
          <w14:ligatures w14:val="none"/>
        </w:rPr>
        <w:t>h_statement_t</w:t>
      </w:r>
      <w:proofErr w:type="spellEnd"/>
      <w:r w:rsidRPr="006C0643">
        <w:rPr>
          <w:rFonts w:ascii="Aptos" w:eastAsia="Times New Roman" w:hAnsi="Aptos" w:cs="Times New Roman"/>
          <w:kern w:val="0"/>
          <w:sz w:val="22"/>
          <w:szCs w:val="22"/>
          <w:lang w:eastAsia="en-GB"/>
          <w14:ligatures w14:val="none"/>
        </w:rPr>
        <w:t xml:space="preserve"> − </w:t>
      </w:r>
      <w:proofErr w:type="spellStart"/>
      <w:r w:rsidRPr="006C0643">
        <w:rPr>
          <w:rFonts w:ascii="Aptos" w:eastAsia="Times New Roman" w:hAnsi="Aptos" w:cs="Times New Roman"/>
          <w:kern w:val="0"/>
          <w:sz w:val="22"/>
          <w:szCs w:val="22"/>
          <w:lang w:eastAsia="en-GB"/>
          <w14:ligatures w14:val="none"/>
        </w:rPr>
        <w:t>h_presser_t</w:t>
      </w:r>
      <w:proofErr w:type="spellEnd"/>
      <w:r w:rsidRPr="006C0643">
        <w:rPr>
          <w:rFonts w:ascii="Aptos" w:eastAsia="Times New Roman" w:hAnsi="Aptos" w:cs="Times New Roman"/>
          <w:kern w:val="0"/>
          <w:sz w:val="22"/>
          <w:szCs w:val="22"/>
          <w:lang w:eastAsia="en-GB"/>
          <w14:ligatures w14:val="none"/>
        </w:rPr>
        <w:t xml:space="preserve"> (tone-presser gap)</w:t>
      </w:r>
    </w:p>
    <w:p w14:paraId="4A2DEB30" w14:textId="77777777" w:rsidR="006C0643" w:rsidRPr="006C0643" w:rsidRDefault="006C0643" w:rsidP="006C0643">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r_2(t) = </w:t>
      </w:r>
      <w:proofErr w:type="spellStart"/>
      <w:r w:rsidRPr="006C0643">
        <w:rPr>
          <w:rFonts w:ascii="Aptos" w:eastAsia="Times New Roman" w:hAnsi="Aptos" w:cs="Times New Roman"/>
          <w:kern w:val="0"/>
          <w:sz w:val="22"/>
          <w:szCs w:val="22"/>
          <w:lang w:eastAsia="en-GB"/>
          <w14:ligatures w14:val="none"/>
        </w:rPr>
        <w:t>h_projection_t</w:t>
      </w:r>
      <w:proofErr w:type="spellEnd"/>
      <w:r w:rsidRPr="006C0643">
        <w:rPr>
          <w:rFonts w:ascii="Aptos" w:eastAsia="Times New Roman" w:hAnsi="Aptos" w:cs="Times New Roman"/>
          <w:kern w:val="0"/>
          <w:sz w:val="22"/>
          <w:szCs w:val="22"/>
          <w:lang w:eastAsia="en-GB"/>
          <w14:ligatures w14:val="none"/>
        </w:rPr>
        <w:t xml:space="preserve"> − </w:t>
      </w:r>
      <w:proofErr w:type="spellStart"/>
      <w:r w:rsidRPr="006C0643">
        <w:rPr>
          <w:rFonts w:ascii="Aptos" w:eastAsia="Times New Roman" w:hAnsi="Aptos" w:cs="Times New Roman"/>
          <w:kern w:val="0"/>
          <w:sz w:val="22"/>
          <w:szCs w:val="22"/>
          <w:lang w:eastAsia="en-GB"/>
          <w14:ligatures w14:val="none"/>
        </w:rPr>
        <w:t>h_statement_t</w:t>
      </w:r>
      <w:proofErr w:type="spellEnd"/>
      <w:r w:rsidRPr="006C0643">
        <w:rPr>
          <w:rFonts w:ascii="Aptos" w:eastAsia="Times New Roman" w:hAnsi="Aptos" w:cs="Times New Roman"/>
          <w:kern w:val="0"/>
          <w:sz w:val="22"/>
          <w:szCs w:val="22"/>
          <w:lang w:eastAsia="en-GB"/>
          <w14:ligatures w14:val="none"/>
        </w:rPr>
        <w:t xml:space="preserve"> (projection-statement gap)</w:t>
      </w:r>
    </w:p>
    <w:p w14:paraId="5EA45A64" w14:textId="77777777" w:rsidR="006C0643" w:rsidRPr="006C0643" w:rsidRDefault="006C0643" w:rsidP="006C0643">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r_3(t) = </w:t>
      </w:r>
      <w:proofErr w:type="spellStart"/>
      <w:r w:rsidRPr="006C0643">
        <w:rPr>
          <w:rFonts w:ascii="Aptos" w:eastAsia="Times New Roman" w:hAnsi="Aptos" w:cs="Times New Roman"/>
          <w:kern w:val="0"/>
          <w:sz w:val="22"/>
          <w:szCs w:val="22"/>
          <w:lang w:eastAsia="en-GB"/>
          <w14:ligatures w14:val="none"/>
        </w:rPr>
        <w:t>dispersion_projection_t</w:t>
      </w:r>
      <w:proofErr w:type="spellEnd"/>
      <w:r w:rsidRPr="006C0643">
        <w:rPr>
          <w:rFonts w:ascii="Aptos" w:eastAsia="Times New Roman" w:hAnsi="Aptos" w:cs="Times New Roman"/>
          <w:kern w:val="0"/>
          <w:sz w:val="22"/>
          <w:szCs w:val="22"/>
          <w:lang w:eastAsia="en-GB"/>
          <w14:ligatures w14:val="none"/>
        </w:rPr>
        <w:t xml:space="preserve"> − </w:t>
      </w:r>
      <w:proofErr w:type="spellStart"/>
      <w:r w:rsidRPr="006C0643">
        <w:rPr>
          <w:rFonts w:ascii="Aptos" w:eastAsia="Times New Roman" w:hAnsi="Aptos" w:cs="Times New Roman"/>
          <w:kern w:val="0"/>
          <w:sz w:val="22"/>
          <w:szCs w:val="22"/>
          <w:lang w:eastAsia="en-GB"/>
          <w14:ligatures w14:val="none"/>
        </w:rPr>
        <w:t>dispersion_baseline</w:t>
      </w:r>
      <w:proofErr w:type="spellEnd"/>
      <w:r w:rsidRPr="006C0643">
        <w:rPr>
          <w:rFonts w:ascii="Aptos" w:eastAsia="Times New Roman" w:hAnsi="Aptos" w:cs="Times New Roman"/>
          <w:kern w:val="0"/>
          <w:sz w:val="22"/>
          <w:szCs w:val="22"/>
          <w:lang w:eastAsia="en-GB"/>
          <w14:ligatures w14:val="none"/>
        </w:rPr>
        <w:t xml:space="preserve"> (committee unanimity gap)</w:t>
      </w:r>
    </w:p>
    <w:p w14:paraId="622C92E1" w14:textId="77777777" w:rsidR="006C0643" w:rsidRPr="006C0643" w:rsidRDefault="006C0643" w:rsidP="006C0643">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r_4(t) = </w:t>
      </w:r>
      <w:proofErr w:type="spellStart"/>
      <w:r w:rsidRPr="006C0643">
        <w:rPr>
          <w:rFonts w:ascii="Aptos" w:eastAsia="Times New Roman" w:hAnsi="Aptos" w:cs="Times New Roman"/>
          <w:kern w:val="0"/>
          <w:sz w:val="22"/>
          <w:szCs w:val="22"/>
          <w:lang w:eastAsia="en-GB"/>
          <w14:ligatures w14:val="none"/>
        </w:rPr>
        <w:t>h_speeches_t</w:t>
      </w:r>
      <w:proofErr w:type="spellEnd"/>
      <w:r w:rsidRPr="006C0643">
        <w:rPr>
          <w:rFonts w:ascii="Aptos" w:eastAsia="Times New Roman" w:hAnsi="Aptos" w:cs="Times New Roman"/>
          <w:kern w:val="0"/>
          <w:sz w:val="22"/>
          <w:szCs w:val="22"/>
          <w:lang w:eastAsia="en-GB"/>
          <w14:ligatures w14:val="none"/>
        </w:rPr>
        <w:t xml:space="preserve"> − </w:t>
      </w:r>
      <w:proofErr w:type="spellStart"/>
      <w:r w:rsidRPr="006C0643">
        <w:rPr>
          <w:rFonts w:ascii="Aptos" w:eastAsia="Times New Roman" w:hAnsi="Aptos" w:cs="Times New Roman"/>
          <w:kern w:val="0"/>
          <w:sz w:val="22"/>
          <w:szCs w:val="22"/>
          <w:lang w:eastAsia="en-GB"/>
          <w14:ligatures w14:val="none"/>
        </w:rPr>
        <w:t>h_statement_t</w:t>
      </w:r>
      <w:proofErr w:type="spellEnd"/>
      <w:r w:rsidRPr="006C0643">
        <w:rPr>
          <w:rFonts w:ascii="Aptos" w:eastAsia="Times New Roman" w:hAnsi="Aptos" w:cs="Times New Roman"/>
          <w:kern w:val="0"/>
          <w:sz w:val="22"/>
          <w:szCs w:val="22"/>
          <w:lang w:eastAsia="en-GB"/>
          <w14:ligatures w14:val="none"/>
        </w:rPr>
        <w:t xml:space="preserve"> (inter-meeting consistency gap)</w:t>
      </w:r>
    </w:p>
    <w:p w14:paraId="630BB8CC" w14:textId="77777777" w:rsidR="006C0643" w:rsidRPr="006C0643" w:rsidRDefault="006C0643" w:rsidP="006C0643">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lastRenderedPageBreak/>
        <w:t>h_statement</w:t>
      </w:r>
      <w:proofErr w:type="spellEnd"/>
      <w:r w:rsidRPr="006C0643">
        <w:rPr>
          <w:rFonts w:ascii="Aptos" w:eastAsia="Times New Roman" w:hAnsi="Aptos" w:cs="Times New Roman"/>
          <w:kern w:val="0"/>
          <w:sz w:val="22"/>
          <w:szCs w:val="22"/>
          <w:lang w:eastAsia="en-GB"/>
          <w14:ligatures w14:val="none"/>
        </w:rPr>
        <w:t xml:space="preserve">: NLP-extracted hawkishness from MPC / FOMC / </w:t>
      </w:r>
      <w:proofErr w:type="spellStart"/>
      <w:r w:rsidRPr="006C0643">
        <w:rPr>
          <w:rFonts w:ascii="Aptos" w:eastAsia="Times New Roman" w:hAnsi="Aptos" w:cs="Times New Roman"/>
          <w:kern w:val="0"/>
          <w:sz w:val="22"/>
          <w:szCs w:val="22"/>
          <w:lang w:eastAsia="en-GB"/>
          <w14:ligatures w14:val="none"/>
        </w:rPr>
        <w:t>Copom</w:t>
      </w:r>
      <w:proofErr w:type="spellEnd"/>
      <w:r w:rsidRPr="006C0643">
        <w:rPr>
          <w:rFonts w:ascii="Aptos" w:eastAsia="Times New Roman" w:hAnsi="Aptos" w:cs="Times New Roman"/>
          <w:kern w:val="0"/>
          <w:sz w:val="22"/>
          <w:szCs w:val="22"/>
          <w:lang w:eastAsia="en-GB"/>
          <w14:ligatures w14:val="none"/>
        </w:rPr>
        <w:t xml:space="preserve"> etc. statement.</w:t>
      </w:r>
    </w:p>
    <w:p w14:paraId="53BD5C00" w14:textId="77777777" w:rsidR="006C0643" w:rsidRPr="006C0643" w:rsidRDefault="006C0643" w:rsidP="006C0643">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h_presser</w:t>
      </w:r>
      <w:proofErr w:type="spellEnd"/>
      <w:r w:rsidRPr="006C0643">
        <w:rPr>
          <w:rFonts w:ascii="Aptos" w:eastAsia="Times New Roman" w:hAnsi="Aptos" w:cs="Times New Roman"/>
          <w:kern w:val="0"/>
          <w:sz w:val="22"/>
          <w:szCs w:val="22"/>
          <w:lang w:eastAsia="en-GB"/>
          <w14:ligatures w14:val="none"/>
        </w:rPr>
        <w:t>: NLP-extracted hawkishness from press conference transcript.</w:t>
      </w:r>
    </w:p>
    <w:p w14:paraId="227F4970" w14:textId="77777777" w:rsidR="006C0643" w:rsidRPr="006C0643" w:rsidRDefault="006C0643" w:rsidP="006C0643">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h_projection</w:t>
      </w:r>
      <w:proofErr w:type="spellEnd"/>
      <w:r w:rsidRPr="006C0643">
        <w:rPr>
          <w:rFonts w:ascii="Aptos" w:eastAsia="Times New Roman" w:hAnsi="Aptos" w:cs="Times New Roman"/>
          <w:kern w:val="0"/>
          <w:sz w:val="22"/>
          <w:szCs w:val="22"/>
          <w:lang w:eastAsia="en-GB"/>
          <w14:ligatures w14:val="none"/>
        </w:rPr>
        <w:t>: hawkishness implied by the projection. For the Fed dot plot, the change in median dot at horizon h, standardised by historical σ. For repo paths and fan charts, the analogous change in the projected rate at fixed horizons.</w:t>
      </w:r>
    </w:p>
    <w:p w14:paraId="08311493" w14:textId="77777777" w:rsidR="006C0643" w:rsidRPr="006C0643" w:rsidRDefault="006C0643" w:rsidP="006C0643">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dispersion_projection</w:t>
      </w:r>
      <w:proofErr w:type="spellEnd"/>
      <w:r w:rsidRPr="006C0643">
        <w:rPr>
          <w:rFonts w:ascii="Aptos" w:eastAsia="Times New Roman" w:hAnsi="Aptos" w:cs="Times New Roman"/>
          <w:kern w:val="0"/>
          <w:sz w:val="22"/>
          <w:szCs w:val="22"/>
          <w:lang w:eastAsia="en-GB"/>
          <w14:ligatures w14:val="none"/>
        </w:rPr>
        <w:t>: standard deviation of dot plot members or fan chart confidence width, standardised by historical baseline. Wide dispersion weakens the projection as a commitment signal.</w:t>
      </w:r>
    </w:p>
    <w:p w14:paraId="5DEEF86F" w14:textId="77777777" w:rsidR="006C0643" w:rsidRPr="006C0643" w:rsidRDefault="006C0643" w:rsidP="006C0643">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h_speeches</w:t>
      </w:r>
      <w:proofErr w:type="spellEnd"/>
      <w:r w:rsidRPr="006C0643">
        <w:rPr>
          <w:rFonts w:ascii="Aptos" w:eastAsia="Times New Roman" w:hAnsi="Aptos" w:cs="Times New Roman"/>
          <w:kern w:val="0"/>
          <w:sz w:val="22"/>
          <w:szCs w:val="22"/>
          <w:lang w:eastAsia="en-GB"/>
          <w14:ligatures w14:val="none"/>
        </w:rPr>
        <w:t>: rolling 4-week average of inter-meeting speech hawkishness, end-period vs statement date.</w:t>
      </w:r>
    </w:p>
    <w:p w14:paraId="33BD9A89"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Pre-registered specifications</w:t>
      </w:r>
    </w:p>
    <w:p w14:paraId="0BDE35F1" w14:textId="77777777" w:rsidR="006C0643" w:rsidRPr="006C0643" w:rsidRDefault="006C0643" w:rsidP="006C0643">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NLP methodology</w:t>
      </w:r>
      <w:r w:rsidRPr="006C0643">
        <w:rPr>
          <w:rFonts w:ascii="Aptos" w:eastAsia="Times New Roman" w:hAnsi="Aptos" w:cs="Times New Roman"/>
          <w:kern w:val="0"/>
          <w:sz w:val="22"/>
          <w:szCs w:val="22"/>
          <w:lang w:eastAsia="en-GB"/>
          <w14:ligatures w14:val="none"/>
        </w:rPr>
        <w:t xml:space="preserve"> — ensemble of (</w:t>
      </w:r>
      <w:proofErr w:type="spellStart"/>
      <w:r w:rsidRPr="006C0643">
        <w:rPr>
          <w:rFonts w:ascii="Aptos" w:eastAsia="Times New Roman" w:hAnsi="Aptos" w:cs="Times New Roman"/>
          <w:kern w:val="0"/>
          <w:sz w:val="22"/>
          <w:szCs w:val="22"/>
          <w:lang w:eastAsia="en-GB"/>
          <w14:ligatures w14:val="none"/>
        </w:rPr>
        <w:t>i</w:t>
      </w:r>
      <w:proofErr w:type="spellEnd"/>
      <w:r w:rsidRPr="006C0643">
        <w:rPr>
          <w:rFonts w:ascii="Aptos" w:eastAsia="Times New Roman" w:hAnsi="Aptos" w:cs="Times New Roman"/>
          <w:kern w:val="0"/>
          <w:sz w:val="22"/>
          <w:szCs w:val="22"/>
          <w:lang w:eastAsia="en-GB"/>
          <w14:ligatures w14:val="none"/>
        </w:rPr>
        <w:t>) Loughran-McDonald financial-sentiment dictionary extended with a central-bank-specific hawk/dove lexicon (Apel-Blix-Grimaldi extension or equivalent), AND (ii) an LLM-based zero-shot classifier with a frozen prompt template. Both methods run on every document. Agreement between methods is a confidence weight on h.</w:t>
      </w:r>
    </w:p>
    <w:p w14:paraId="66C80C8E" w14:textId="77777777" w:rsidR="006C0643" w:rsidRPr="006C0643" w:rsidRDefault="006C0643" w:rsidP="006C0643">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Hand-labelled validation corpus</w:t>
      </w:r>
      <w:r w:rsidRPr="006C0643">
        <w:rPr>
          <w:rFonts w:ascii="Aptos" w:eastAsia="Times New Roman" w:hAnsi="Aptos" w:cs="Times New Roman"/>
          <w:kern w:val="0"/>
          <w:sz w:val="22"/>
          <w:szCs w:val="22"/>
          <w:lang w:eastAsia="en-GB"/>
          <w14:ligatures w14:val="none"/>
        </w:rPr>
        <w:t xml:space="preserve"> — ≥ 200 sentences per country, hand-labelled hawk/dove/neutral, used to calibrate both methods. Held out from estimation.</w:t>
      </w:r>
    </w:p>
    <w:p w14:paraId="239691A8" w14:textId="77777777" w:rsidR="006C0643" w:rsidRPr="006C0643" w:rsidRDefault="006C0643" w:rsidP="006C0643">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Country-specific source set</w:t>
      </w:r>
      <w:r w:rsidRPr="006C0643">
        <w:rPr>
          <w:rFonts w:ascii="Aptos" w:eastAsia="Times New Roman" w:hAnsi="Aptos" w:cs="Times New Roman"/>
          <w:kern w:val="0"/>
          <w:sz w:val="22"/>
          <w:szCs w:val="22"/>
          <w:lang w:eastAsia="en-GB"/>
          <w14:ligatures w14:val="none"/>
        </w:rPr>
        <w:t xml:space="preserve">: </w:t>
      </w:r>
    </w:p>
    <w:p w14:paraId="625EAD5A" w14:textId="77777777" w:rsidR="006C0643" w:rsidRPr="006C0643" w:rsidRDefault="006C0643" w:rsidP="006C0643">
      <w:pPr>
        <w:numPr>
          <w:ilvl w:val="1"/>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Fed: statement, press conference, SEP / dot plot, FOMC speeches, Minutes (separate from statement).</w:t>
      </w:r>
    </w:p>
    <w:p w14:paraId="652D2EEF" w14:textId="77777777" w:rsidR="006C0643" w:rsidRPr="006C0643" w:rsidRDefault="006C0643" w:rsidP="006C0643">
      <w:pPr>
        <w:numPr>
          <w:ilvl w:val="1"/>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ECB: statement, press conference, Account (replaces Minutes), ECB Executive Board speeches.</w:t>
      </w:r>
    </w:p>
    <w:p w14:paraId="116E6D7B" w14:textId="77777777" w:rsidR="006C0643" w:rsidRPr="006C0643" w:rsidRDefault="006C0643" w:rsidP="006C0643">
      <w:pPr>
        <w:numPr>
          <w:ilvl w:val="1"/>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BoE: statement, press conference, fan chart (since 2013), Minutes including voting record, MPC member speeches.</w:t>
      </w:r>
    </w:p>
    <w:p w14:paraId="546AB550" w14:textId="77777777" w:rsidR="006C0643" w:rsidRPr="006C0643" w:rsidRDefault="006C0643" w:rsidP="006C0643">
      <w:pPr>
        <w:numPr>
          <w:ilvl w:val="1"/>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BoJ: statement, press conference, Outlook Report (quarterly), policy board speeches.</w:t>
      </w:r>
    </w:p>
    <w:p w14:paraId="1CBAAFA8" w14:textId="77777777" w:rsidR="006C0643" w:rsidRPr="006C0643" w:rsidRDefault="006C0643" w:rsidP="006C0643">
      <w:pPr>
        <w:numPr>
          <w:ilvl w:val="1"/>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SARB: MPC statement, Governor press conference, MPC member speeches (limited corpus). Reduced metric — r_1 and r_4 only.</w:t>
      </w:r>
    </w:p>
    <w:p w14:paraId="40F18198" w14:textId="77777777" w:rsidR="006C0643" w:rsidRPr="006C0643" w:rsidRDefault="006C0643" w:rsidP="006C0643">
      <w:pPr>
        <w:numPr>
          <w:ilvl w:val="1"/>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BCB: </w:t>
      </w:r>
      <w:proofErr w:type="spellStart"/>
      <w:r w:rsidRPr="006C0643">
        <w:rPr>
          <w:rFonts w:ascii="Aptos" w:eastAsia="Times New Roman" w:hAnsi="Aptos" w:cs="Times New Roman"/>
          <w:kern w:val="0"/>
          <w:sz w:val="22"/>
          <w:szCs w:val="22"/>
          <w:lang w:eastAsia="en-GB"/>
          <w14:ligatures w14:val="none"/>
        </w:rPr>
        <w:t>Copom</w:t>
      </w:r>
      <w:proofErr w:type="spellEnd"/>
      <w:r w:rsidRPr="006C0643">
        <w:rPr>
          <w:rFonts w:ascii="Aptos" w:eastAsia="Times New Roman" w:hAnsi="Aptos" w:cs="Times New Roman"/>
          <w:kern w:val="0"/>
          <w:sz w:val="22"/>
          <w:szCs w:val="22"/>
          <w:lang w:eastAsia="en-GB"/>
          <w14:ligatures w14:val="none"/>
        </w:rPr>
        <w:t xml:space="preserve"> statement, Minutes, Inflation Report (with explicit path), member speeches. Full metric.</w:t>
      </w:r>
    </w:p>
    <w:p w14:paraId="0C057B97" w14:textId="77777777" w:rsidR="006C0643" w:rsidRPr="006C0643" w:rsidRDefault="006C0643" w:rsidP="006C0643">
      <w:pPr>
        <w:numPr>
          <w:ilvl w:val="1"/>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Others: country-specific in data appendix.</w:t>
      </w:r>
    </w:p>
    <w:p w14:paraId="4962FB63" w14:textId="77777777" w:rsidR="006C0643" w:rsidRPr="006C0643" w:rsidRDefault="006C0643" w:rsidP="006C0643">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Calibration window</w:t>
      </w:r>
      <w:r w:rsidRPr="006C0643">
        <w:rPr>
          <w:rFonts w:ascii="Aptos" w:eastAsia="Times New Roman" w:hAnsi="Aptos" w:cs="Times New Roman"/>
          <w:kern w:val="0"/>
          <w:sz w:val="22"/>
          <w:szCs w:val="22"/>
          <w:lang w:eastAsia="en-GB"/>
          <w14:ligatures w14:val="none"/>
        </w:rPr>
        <w:t xml:space="preserve"> for σ: 2015–2019 (stable guidance era) for DM panel; episode-specific for EM.</w:t>
      </w:r>
    </w:p>
    <w:p w14:paraId="7552F342" w14:textId="77777777" w:rsidR="006C0643" w:rsidRPr="006C0643" w:rsidRDefault="006C0643" w:rsidP="006C0643">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Speech corpus selection</w:t>
      </w:r>
      <w:r w:rsidRPr="006C0643">
        <w:rPr>
          <w:rFonts w:ascii="Aptos" w:eastAsia="Times New Roman" w:hAnsi="Aptos" w:cs="Times New Roman"/>
          <w:kern w:val="0"/>
          <w:sz w:val="22"/>
          <w:szCs w:val="22"/>
          <w:lang w:eastAsia="en-GB"/>
          <w14:ligatures w14:val="none"/>
        </w:rPr>
        <w:t>: inter-meeting speeches by voting committee members only. Sub-committee chair speeches optional with documented criteria. Press releases between meetings excluded as not pre-vetted guidance.</w:t>
      </w:r>
    </w:p>
    <w:p w14:paraId="0A4B1335"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Estimation</w:t>
      </w:r>
    </w:p>
    <w:p w14:paraId="7D2C7ED7" w14:textId="77777777" w:rsidR="006C0643" w:rsidRPr="006C0643" w:rsidRDefault="006C0643" w:rsidP="006C0643">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NLP scoring on the full corpus; hand-labelled validation per country.</w:t>
      </w:r>
    </w:p>
    <w:p w14:paraId="2F0AECDA" w14:textId="77777777" w:rsidR="006C0643" w:rsidRPr="006C0643" w:rsidRDefault="006C0643" w:rsidP="006C0643">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Projection-to-hawkishness mapping: </w:t>
      </w:r>
      <w:proofErr w:type="gramStart"/>
      <w:r w:rsidRPr="006C0643">
        <w:rPr>
          <w:rFonts w:ascii="Aptos" w:eastAsia="Times New Roman" w:hAnsi="Aptos" w:cs="Times New Roman"/>
          <w:kern w:val="0"/>
          <w:sz w:val="22"/>
          <w:szCs w:val="22"/>
          <w:lang w:eastAsia="en-GB"/>
          <w14:ligatures w14:val="none"/>
        </w:rPr>
        <w:t>Δ(</w:t>
      </w:r>
      <w:proofErr w:type="gramEnd"/>
      <w:r w:rsidRPr="006C0643">
        <w:rPr>
          <w:rFonts w:ascii="Aptos" w:eastAsia="Times New Roman" w:hAnsi="Aptos" w:cs="Times New Roman"/>
          <w:kern w:val="0"/>
          <w:sz w:val="22"/>
          <w:szCs w:val="22"/>
          <w:lang w:eastAsia="en-GB"/>
          <w14:ligatures w14:val="none"/>
        </w:rPr>
        <w:t>median projection at horizon h) standardised by full-sample σ.</w:t>
      </w:r>
    </w:p>
    <w:p w14:paraId="512D2C81" w14:textId="77777777" w:rsidR="006C0643" w:rsidRPr="006C0643" w:rsidRDefault="006C0643" w:rsidP="006C0643">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σ_i</w:t>
      </w:r>
      <w:proofErr w:type="spellEnd"/>
      <w:r w:rsidRPr="006C0643">
        <w:rPr>
          <w:rFonts w:ascii="Aptos" w:eastAsia="Times New Roman" w:hAnsi="Aptos" w:cs="Times New Roman"/>
          <w:kern w:val="0"/>
          <w:sz w:val="22"/>
          <w:szCs w:val="22"/>
          <w:lang w:eastAsia="en-GB"/>
          <w14:ligatures w14:val="none"/>
        </w:rPr>
        <w:t xml:space="preserve"> for each component estimated on the calibration window with quarter-end / year-end exclusions.</w:t>
      </w:r>
    </w:p>
    <w:p w14:paraId="4D112B60"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By construction E[R^{L3c-intra}] = 0 in the calibration window.</w:t>
      </w:r>
    </w:p>
    <w:p w14:paraId="26B9EBE7" w14:textId="77777777" w:rsidR="006C0643" w:rsidRPr="006C0643" w:rsidRDefault="006C0643" w:rsidP="006C064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3. Dissonance function</w:t>
      </w:r>
    </w:p>
    <w:p w14:paraId="459BB138"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lastRenderedPageBreak/>
        <w:t>D^{L3c-</w:t>
      </w:r>
      <w:proofErr w:type="gramStart"/>
      <w:r w:rsidRPr="006C0643">
        <w:rPr>
          <w:rFonts w:ascii="Aptos" w:eastAsia="Times New Roman" w:hAnsi="Aptos" w:cs="Times New Roman"/>
          <w:kern w:val="0"/>
          <w:sz w:val="22"/>
          <w:szCs w:val="22"/>
          <w:lang w:eastAsia="en-GB"/>
          <w14:ligatures w14:val="none"/>
        </w:rPr>
        <w:t>intra}_</w:t>
      </w:r>
      <w:proofErr w:type="gramEnd"/>
      <w:r w:rsidRPr="006C0643">
        <w:rPr>
          <w:rFonts w:ascii="Aptos" w:eastAsia="Times New Roman" w:hAnsi="Aptos" w:cs="Times New Roman"/>
          <w:kern w:val="0"/>
          <w:sz w:val="22"/>
          <w:szCs w:val="22"/>
          <w:lang w:eastAsia="en-GB"/>
          <w14:ligatures w14:val="none"/>
        </w:rPr>
        <w:t xml:space="preserve">t = </w:t>
      </w:r>
      <w:proofErr w:type="gramStart"/>
      <w:r w:rsidRPr="006C0643">
        <w:rPr>
          <w:rFonts w:ascii="Arial" w:eastAsia="Times New Roman" w:hAnsi="Arial" w:cs="Arial"/>
          <w:kern w:val="0"/>
          <w:sz w:val="22"/>
          <w:szCs w:val="22"/>
          <w:lang w:eastAsia="en-GB"/>
          <w14:ligatures w14:val="none"/>
        </w:rPr>
        <w:t>‖</w:t>
      </w:r>
      <w:r w:rsidRPr="006C0643">
        <w:rPr>
          <w:rFonts w:ascii="Aptos" w:eastAsia="Times New Roman" w:hAnsi="Aptos" w:cs="Times New Roman"/>
          <w:kern w:val="0"/>
          <w:sz w:val="22"/>
          <w:szCs w:val="22"/>
          <w:lang w:eastAsia="en-GB"/>
          <w14:ligatures w14:val="none"/>
        </w:rPr>
        <w:t>(</w:t>
      </w:r>
      <w:proofErr w:type="gramEnd"/>
      <w:r w:rsidRPr="006C0643">
        <w:rPr>
          <w:rFonts w:ascii="Aptos" w:eastAsia="Times New Roman" w:hAnsi="Aptos" w:cs="Times New Roman"/>
          <w:kern w:val="0"/>
          <w:sz w:val="22"/>
          <w:szCs w:val="22"/>
          <w:lang w:eastAsia="en-GB"/>
          <w14:ligatures w14:val="none"/>
        </w:rPr>
        <w:t>r_1, r_2, r_3, r_4) / σ</w:t>
      </w:r>
      <w:r w:rsidRPr="006C0643">
        <w:rPr>
          <w:rFonts w:ascii="Arial" w:eastAsia="Times New Roman" w:hAnsi="Arial" w:cs="Arial"/>
          <w:kern w:val="0"/>
          <w:sz w:val="22"/>
          <w:szCs w:val="22"/>
          <w:lang w:eastAsia="en-GB"/>
          <w14:ligatures w14:val="none"/>
        </w:rPr>
        <w:t>‖</w:t>
      </w:r>
      <w:r w:rsidRPr="006C0643">
        <w:rPr>
          <w:rFonts w:ascii="Aptos" w:eastAsia="Times New Roman" w:hAnsi="Aptos" w:cs="Times New Roman"/>
          <w:kern w:val="0"/>
          <w:sz w:val="22"/>
          <w:szCs w:val="22"/>
          <w:lang w:eastAsia="en-GB"/>
          <w14:ligatures w14:val="none"/>
        </w:rPr>
        <w:t xml:space="preserve"> (or reduced to available components)</w:t>
      </w:r>
    </w:p>
    <w:p w14:paraId="00EA82F2"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Threshold</w:t>
      </w:r>
      <w:r w:rsidRPr="006C0643">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6C0643">
        <w:rPr>
          <w:rFonts w:ascii="Aptos" w:eastAsia="Times New Roman" w:hAnsi="Aptos" w:cs="Times New Roman"/>
          <w:kern w:val="0"/>
          <w:sz w:val="22"/>
          <w:szCs w:val="22"/>
          <w:lang w:eastAsia="en-GB"/>
          <w14:ligatures w14:val="none"/>
        </w:rPr>
        <w:t>df</w:t>
      </w:r>
      <w:proofErr w:type="spellEnd"/>
      <w:r w:rsidRPr="006C0643">
        <w:rPr>
          <w:rFonts w:ascii="Aptos" w:eastAsia="Times New Roman" w:hAnsi="Aptos" w:cs="Times New Roman"/>
          <w:kern w:val="0"/>
          <w:sz w:val="22"/>
          <w:szCs w:val="22"/>
          <w:lang w:eastAsia="en-GB"/>
          <w14:ligatures w14:val="none"/>
        </w:rPr>
        <w:t xml:space="preserve"> equal to the number of computed components. Full metric (</w:t>
      </w:r>
      <w:proofErr w:type="spellStart"/>
      <w:r w:rsidRPr="006C0643">
        <w:rPr>
          <w:rFonts w:ascii="Aptos" w:eastAsia="Times New Roman" w:hAnsi="Aptos" w:cs="Times New Roman"/>
          <w:kern w:val="0"/>
          <w:sz w:val="22"/>
          <w:szCs w:val="22"/>
          <w:lang w:eastAsia="en-GB"/>
          <w14:ligatures w14:val="none"/>
        </w:rPr>
        <w:t>df</w:t>
      </w:r>
      <w:proofErr w:type="spellEnd"/>
      <w:r w:rsidRPr="006C0643">
        <w:rPr>
          <w:rFonts w:ascii="Aptos" w:eastAsia="Times New Roman" w:hAnsi="Aptos" w:cs="Times New Roman"/>
          <w:kern w:val="0"/>
          <w:sz w:val="22"/>
          <w:szCs w:val="22"/>
          <w:lang w:eastAsia="en-GB"/>
          <w14:ligatures w14:val="none"/>
        </w:rPr>
        <w:t xml:space="preserve"> = 4): χ²</w:t>
      </w:r>
      <w:proofErr w:type="gramStart"/>
      <w:r w:rsidRPr="006C0643">
        <w:rPr>
          <w:rFonts w:ascii="Aptos" w:eastAsia="Times New Roman" w:hAnsi="Aptos" w:cs="Times New Roman"/>
          <w:kern w:val="0"/>
          <w:sz w:val="22"/>
          <w:szCs w:val="22"/>
          <w:lang w:eastAsia="en-GB"/>
          <w14:ligatures w14:val="none"/>
        </w:rPr>
        <w:t>_{</w:t>
      </w:r>
      <w:proofErr w:type="gramEnd"/>
      <w:r w:rsidRPr="006C0643">
        <w:rPr>
          <w:rFonts w:ascii="Aptos" w:eastAsia="Times New Roman" w:hAnsi="Aptos" w:cs="Times New Roman"/>
          <w:kern w:val="0"/>
          <w:sz w:val="22"/>
          <w:szCs w:val="22"/>
          <w:lang w:eastAsia="en-GB"/>
          <w14:ligatures w14:val="none"/>
        </w:rPr>
        <w:t>0.95} ≈ 9.49 → critical norm ≈ 3.08. Reduced metric (</w:t>
      </w:r>
      <w:proofErr w:type="spellStart"/>
      <w:r w:rsidRPr="006C0643">
        <w:rPr>
          <w:rFonts w:ascii="Aptos" w:eastAsia="Times New Roman" w:hAnsi="Aptos" w:cs="Times New Roman"/>
          <w:kern w:val="0"/>
          <w:sz w:val="22"/>
          <w:szCs w:val="22"/>
          <w:lang w:eastAsia="en-GB"/>
          <w14:ligatures w14:val="none"/>
        </w:rPr>
        <w:t>df</w:t>
      </w:r>
      <w:proofErr w:type="spellEnd"/>
      <w:r w:rsidRPr="006C0643">
        <w:rPr>
          <w:rFonts w:ascii="Aptos" w:eastAsia="Times New Roman" w:hAnsi="Aptos" w:cs="Times New Roman"/>
          <w:kern w:val="0"/>
          <w:sz w:val="22"/>
          <w:szCs w:val="22"/>
          <w:lang w:eastAsia="en-GB"/>
          <w14:ligatures w14:val="none"/>
        </w:rPr>
        <w:t xml:space="preserve"> = 2): χ²</w:t>
      </w:r>
      <w:proofErr w:type="gramStart"/>
      <w:r w:rsidRPr="006C0643">
        <w:rPr>
          <w:rFonts w:ascii="Aptos" w:eastAsia="Times New Roman" w:hAnsi="Aptos" w:cs="Times New Roman"/>
          <w:kern w:val="0"/>
          <w:sz w:val="22"/>
          <w:szCs w:val="22"/>
          <w:lang w:eastAsia="en-GB"/>
          <w14:ligatures w14:val="none"/>
        </w:rPr>
        <w:t>_{</w:t>
      </w:r>
      <w:proofErr w:type="gramEnd"/>
      <w:r w:rsidRPr="006C0643">
        <w:rPr>
          <w:rFonts w:ascii="Aptos" w:eastAsia="Times New Roman" w:hAnsi="Aptos" w:cs="Times New Roman"/>
          <w:kern w:val="0"/>
          <w:sz w:val="22"/>
          <w:szCs w:val="22"/>
          <w:lang w:eastAsia="en-GB"/>
          <w14:ligatures w14:val="none"/>
        </w:rPr>
        <w:t>0.95} ≈ 5.99 → critical norm ≈ 2.45. Robustness across {90%, 95%, 99%} percentiles.</w:t>
      </w:r>
    </w:p>
    <w:p w14:paraId="3FAE29F9"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Auxiliary dimensions</w:t>
      </w:r>
      <w:r w:rsidRPr="006C0643">
        <w:rPr>
          <w:rFonts w:ascii="Aptos" w:eastAsia="Times New Roman" w:hAnsi="Aptos" w:cs="Times New Roman"/>
          <w:kern w:val="0"/>
          <w:sz w:val="22"/>
          <w:szCs w:val="22"/>
          <w:lang w:eastAsia="en-GB"/>
          <w14:ligatures w14:val="none"/>
        </w:rPr>
        <w:t xml:space="preserve"> carried separately:</w:t>
      </w:r>
    </w:p>
    <w:p w14:paraId="178D07CF" w14:textId="77777777" w:rsidR="006C0643" w:rsidRPr="006C0643" w:rsidRDefault="006C0643" w:rsidP="006C0643">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Component decomposition</w:t>
      </w:r>
      <w:r w:rsidRPr="006C0643">
        <w:rPr>
          <w:rFonts w:ascii="Aptos" w:eastAsia="Times New Roman" w:hAnsi="Aptos" w:cs="Times New Roman"/>
          <w:kern w:val="0"/>
          <w:sz w:val="22"/>
          <w:szCs w:val="22"/>
          <w:lang w:eastAsia="en-GB"/>
          <w14:ligatures w14:val="none"/>
        </w:rPr>
        <w:t xml:space="preserve"> — which of r_1, r_2, r_3, r_4 is driving the metric. Different patterns have different signals: </w:t>
      </w:r>
    </w:p>
    <w:p w14:paraId="187140AE" w14:textId="77777777" w:rsidR="006C0643" w:rsidRPr="006C0643" w:rsidRDefault="006C0643" w:rsidP="006C0643">
      <w:pPr>
        <w:numPr>
          <w:ilvl w:val="1"/>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r_1 firing → statement and press conference disagreeing (the canonical "hawkish statement, dovish presser" pattern; Powell pressers frequently caused this).</w:t>
      </w:r>
    </w:p>
    <w:p w14:paraId="4BCB1AB1" w14:textId="77777777" w:rsidR="006C0643" w:rsidRPr="006C0643" w:rsidRDefault="006C0643" w:rsidP="006C0643">
      <w:pPr>
        <w:numPr>
          <w:ilvl w:val="1"/>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r_2 firing → projection inconsistent with statement framing (dovish dot plot, hawkish statement language; or reverse).</w:t>
      </w:r>
    </w:p>
    <w:p w14:paraId="49CBDD14" w14:textId="77777777" w:rsidR="006C0643" w:rsidRPr="006C0643" w:rsidRDefault="006C0643" w:rsidP="006C0643">
      <w:pPr>
        <w:numPr>
          <w:ilvl w:val="1"/>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r_3 firing → committee not unanimous; projection as a commitment is weakened. Wide dot dispersion is a known signal.</w:t>
      </w:r>
    </w:p>
    <w:p w14:paraId="2CED2DDF" w14:textId="77777777" w:rsidR="006C0643" w:rsidRPr="006C0643" w:rsidRDefault="006C0643" w:rsidP="006C0643">
      <w:pPr>
        <w:numPr>
          <w:ilvl w:val="1"/>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r_4 firing → inter-meeting speeches drifting from the meeting framing; committee members managing market expectations between meetings (de facto verbal intervention).</w:t>
      </w:r>
    </w:p>
    <w:p w14:paraId="2205832E" w14:textId="77777777" w:rsidR="006C0643" w:rsidRPr="006C0643" w:rsidRDefault="006C0643" w:rsidP="006C0643">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Sign per component</w:t>
      </w:r>
      <w:r w:rsidRPr="006C0643">
        <w:rPr>
          <w:rFonts w:ascii="Aptos" w:eastAsia="Times New Roman" w:hAnsi="Aptos" w:cs="Times New Roman"/>
          <w:kern w:val="0"/>
          <w:sz w:val="22"/>
          <w:szCs w:val="22"/>
          <w:lang w:eastAsia="en-GB"/>
          <w14:ligatures w14:val="none"/>
        </w:rPr>
        <w:t xml:space="preserve"> — hawkish-source vs dovish-source, identifying which side is "off." The hawkish-statement / dovish-presser pattern has different market implication than the inverse.</w:t>
      </w:r>
    </w:p>
    <w:p w14:paraId="488633E8" w14:textId="77777777" w:rsidR="006C0643" w:rsidRPr="006C0643" w:rsidRDefault="006C0643" w:rsidP="006C0643">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Source-identified flag</w:t>
      </w:r>
      <w:r w:rsidRPr="006C0643">
        <w:rPr>
          <w:rFonts w:ascii="Aptos" w:eastAsia="Times New Roman" w:hAnsi="Aptos" w:cs="Times New Roman"/>
          <w:kern w:val="0"/>
          <w:sz w:val="22"/>
          <w:szCs w:val="22"/>
          <w:lang w:eastAsia="en-GB"/>
          <w14:ligatures w14:val="none"/>
        </w:rPr>
        <w:t xml:space="preserve"> — which specific source diverged. Presser-driven dissonance (Powell at 2018 December press conference; Lagarde at 2020 March) is more common and more impactful than statement-driven.</w:t>
      </w:r>
    </w:p>
    <w:p w14:paraId="5F822DF6" w14:textId="77777777" w:rsidR="006C0643" w:rsidRPr="006C0643" w:rsidRDefault="006C0643" w:rsidP="006C0643">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Repeat-event pattern</w:t>
      </w:r>
      <w:r w:rsidRPr="006C0643">
        <w:rPr>
          <w:rFonts w:ascii="Aptos" w:eastAsia="Times New Roman" w:hAnsi="Aptos" w:cs="Times New Roman"/>
          <w:kern w:val="0"/>
          <w:sz w:val="22"/>
          <w:szCs w:val="22"/>
          <w:lang w:eastAsia="en-GB"/>
          <w14:ligatures w14:val="none"/>
        </w:rPr>
        <w:t xml:space="preserve"> — if </w:t>
      </w:r>
      <w:proofErr w:type="spellStart"/>
      <w:r w:rsidRPr="006C0643">
        <w:rPr>
          <w:rFonts w:ascii="Aptos" w:eastAsia="Times New Roman" w:hAnsi="Aptos" w:cs="Times New Roman"/>
          <w:kern w:val="0"/>
          <w:sz w:val="22"/>
          <w:szCs w:val="22"/>
          <w:lang w:eastAsia="en-GB"/>
          <w14:ligatures w14:val="none"/>
        </w:rPr>
        <w:t>r_i</w:t>
      </w:r>
      <w:proofErr w:type="spellEnd"/>
      <w:r w:rsidRPr="006C0643">
        <w:rPr>
          <w:rFonts w:ascii="Aptos" w:eastAsia="Times New Roman" w:hAnsi="Aptos" w:cs="Times New Roman"/>
          <w:kern w:val="0"/>
          <w:sz w:val="22"/>
          <w:szCs w:val="22"/>
          <w:lang w:eastAsia="en-GB"/>
          <w14:ligatures w14:val="none"/>
        </w:rPr>
        <w:t xml:space="preserve"> fires at multiple consecutive meetings, the source is structurally inconsistent rather than one-off. Persistence threshold </w:t>
      </w:r>
      <w:proofErr w:type="gramStart"/>
      <w:r w:rsidRPr="006C0643">
        <w:rPr>
          <w:rFonts w:ascii="Aptos" w:eastAsia="Times New Roman" w:hAnsi="Aptos" w:cs="Times New Roman"/>
          <w:kern w:val="0"/>
          <w:sz w:val="22"/>
          <w:szCs w:val="22"/>
          <w:lang w:eastAsia="en-GB"/>
          <w14:ligatures w14:val="none"/>
        </w:rPr>
        <w:t>AR(</w:t>
      </w:r>
      <w:proofErr w:type="gramEnd"/>
      <w:r w:rsidRPr="006C0643">
        <w:rPr>
          <w:rFonts w:ascii="Aptos" w:eastAsia="Times New Roman" w:hAnsi="Aptos" w:cs="Times New Roman"/>
          <w:kern w:val="0"/>
          <w:sz w:val="22"/>
          <w:szCs w:val="22"/>
          <w:lang w:eastAsia="en-GB"/>
          <w14:ligatures w14:val="none"/>
        </w:rPr>
        <w:t>1) &gt; 0.5.</w:t>
      </w:r>
    </w:p>
    <w:p w14:paraId="202A18AD" w14:textId="77777777" w:rsidR="006C0643" w:rsidRPr="006C0643" w:rsidRDefault="006C0643" w:rsidP="006C064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Design notes</w:t>
      </w:r>
    </w:p>
    <w:p w14:paraId="0A016451" w14:textId="77777777" w:rsidR="006C0643" w:rsidRPr="006C0643" w:rsidRDefault="006C0643" w:rsidP="006C0643">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NLP measurement noise is the dominant fragility</w:t>
      </w:r>
      <w:r w:rsidRPr="006C0643">
        <w:rPr>
          <w:rFonts w:ascii="Aptos" w:eastAsia="Times New Roman" w:hAnsi="Aptos" w:cs="Times New Roman"/>
          <w:kern w:val="0"/>
          <w:sz w:val="22"/>
          <w:szCs w:val="22"/>
          <w:lang w:eastAsia="en-GB"/>
          <w14:ligatures w14:val="none"/>
        </w:rPr>
        <w:t>. Dictionary methods carry 50–70% noise; LLM classifiers reduce this materially but introduce method-dependence on prompt and model version. The ensemble approach (dictionary + LLM, with agreement as a confidence weight) is essential. Run robustness across at least two NLP methods; the agreement between methods is itself reportable. Persistent method-disagreement on the same document is its own signal — it usually flags genuinely ambiguous content.</w:t>
      </w:r>
    </w:p>
    <w:p w14:paraId="72722521" w14:textId="77777777" w:rsidR="006C0643" w:rsidRPr="006C0643" w:rsidRDefault="006C0643" w:rsidP="006C0643">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The press conference is structurally different from the statement and harder to NLP</w:t>
      </w:r>
      <w:r w:rsidRPr="006C0643">
        <w:rPr>
          <w:rFonts w:ascii="Aptos" w:eastAsia="Times New Roman" w:hAnsi="Aptos" w:cs="Times New Roman"/>
          <w:kern w:val="0"/>
          <w:sz w:val="22"/>
          <w:szCs w:val="22"/>
          <w:lang w:eastAsia="en-GB"/>
          <w14:ligatures w14:val="none"/>
        </w:rPr>
        <w:t xml:space="preserve">. Statements are pre-vetted by the committee, formal, </w:t>
      </w:r>
      <w:proofErr w:type="gramStart"/>
      <w:r w:rsidRPr="006C0643">
        <w:rPr>
          <w:rFonts w:ascii="Aptos" w:eastAsia="Times New Roman" w:hAnsi="Aptos" w:cs="Times New Roman"/>
          <w:kern w:val="0"/>
          <w:sz w:val="22"/>
          <w:szCs w:val="22"/>
          <w:lang w:eastAsia="en-GB"/>
          <w14:ligatures w14:val="none"/>
        </w:rPr>
        <w:t>lexicon-controlled</w:t>
      </w:r>
      <w:proofErr w:type="gramEnd"/>
      <w:r w:rsidRPr="006C0643">
        <w:rPr>
          <w:rFonts w:ascii="Aptos" w:eastAsia="Times New Roman" w:hAnsi="Aptos" w:cs="Times New Roman"/>
          <w:kern w:val="0"/>
          <w:sz w:val="22"/>
          <w:szCs w:val="22"/>
          <w:lang w:eastAsia="en-GB"/>
          <w14:ligatures w14:val="none"/>
        </w:rPr>
        <w:t xml:space="preserve">. Pressers are conversational, include ad-libs, contain Q&amp;A where the Chair / Governor responds to specific questions. The NLP lexicon trained on statements may not transfer to pressers. Either train separate lexicons per </w:t>
      </w:r>
      <w:proofErr w:type="gramStart"/>
      <w:r w:rsidRPr="006C0643">
        <w:rPr>
          <w:rFonts w:ascii="Aptos" w:eastAsia="Times New Roman" w:hAnsi="Aptos" w:cs="Times New Roman"/>
          <w:kern w:val="0"/>
          <w:sz w:val="22"/>
          <w:szCs w:val="22"/>
          <w:lang w:eastAsia="en-GB"/>
          <w14:ligatures w14:val="none"/>
        </w:rPr>
        <w:t>source, or</w:t>
      </w:r>
      <w:proofErr w:type="gramEnd"/>
      <w:r w:rsidRPr="006C0643">
        <w:rPr>
          <w:rFonts w:ascii="Aptos" w:eastAsia="Times New Roman" w:hAnsi="Aptos" w:cs="Times New Roman"/>
          <w:kern w:val="0"/>
          <w:sz w:val="22"/>
          <w:szCs w:val="22"/>
          <w:lang w:eastAsia="en-GB"/>
          <w14:ligatures w14:val="none"/>
        </w:rPr>
        <w:t xml:space="preserve"> use the LLM classifier (which handles register changes better) and treat dictionary methods as supplementary. Document the per-source NLP approach.</w:t>
      </w:r>
    </w:p>
    <w:p w14:paraId="20075B8D" w14:textId="77777777" w:rsidR="006C0643" w:rsidRPr="006C0643" w:rsidRDefault="006C0643" w:rsidP="006C0643">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 xml:space="preserve">Dot dispersion is </w:t>
      </w:r>
      <w:proofErr w:type="gramStart"/>
      <w:r w:rsidRPr="006C0643">
        <w:rPr>
          <w:rFonts w:ascii="Aptos" w:eastAsia="Times New Roman" w:hAnsi="Aptos" w:cs="Times New Roman"/>
          <w:b/>
          <w:bCs/>
          <w:kern w:val="0"/>
          <w:sz w:val="22"/>
          <w:szCs w:val="22"/>
          <w:lang w:eastAsia="en-GB"/>
          <w14:ligatures w14:val="none"/>
        </w:rPr>
        <w:t>a</w:t>
      </w:r>
      <w:proofErr w:type="gramEnd"/>
      <w:r w:rsidRPr="006C0643">
        <w:rPr>
          <w:rFonts w:ascii="Aptos" w:eastAsia="Times New Roman" w:hAnsi="Aptos" w:cs="Times New Roman"/>
          <w:b/>
          <w:bCs/>
          <w:kern w:val="0"/>
          <w:sz w:val="22"/>
          <w:szCs w:val="22"/>
          <w:lang w:eastAsia="en-GB"/>
          <w14:ligatures w14:val="none"/>
        </w:rPr>
        <w:t xml:space="preserve"> unanimity signal, not just a projection-uncertainty signal</w:t>
      </w:r>
      <w:r w:rsidRPr="006C0643">
        <w:rPr>
          <w:rFonts w:ascii="Aptos" w:eastAsia="Times New Roman" w:hAnsi="Aptos" w:cs="Times New Roman"/>
          <w:kern w:val="0"/>
          <w:sz w:val="22"/>
          <w:szCs w:val="22"/>
          <w:lang w:eastAsia="en-GB"/>
          <w14:ligatures w14:val="none"/>
        </w:rPr>
        <w:t xml:space="preserve">. A dovish median dot with three hawkish outliers tells you the committee has dissent that the median masks. Markets read both the median and the dispersion; r_3 captures the dispersion component explicitly. Wide dispersion combined with a clear median (r_2 ≈ 0, r_3 high) is a particular pattern — the median is the formal </w:t>
      </w:r>
      <w:proofErr w:type="gramStart"/>
      <w:r w:rsidRPr="006C0643">
        <w:rPr>
          <w:rFonts w:ascii="Aptos" w:eastAsia="Times New Roman" w:hAnsi="Aptos" w:cs="Times New Roman"/>
          <w:kern w:val="0"/>
          <w:sz w:val="22"/>
          <w:szCs w:val="22"/>
          <w:lang w:eastAsia="en-GB"/>
          <w14:ligatures w14:val="none"/>
        </w:rPr>
        <w:t>guidance</w:t>
      </w:r>
      <w:proofErr w:type="gramEnd"/>
      <w:r w:rsidRPr="006C0643">
        <w:rPr>
          <w:rFonts w:ascii="Aptos" w:eastAsia="Times New Roman" w:hAnsi="Aptos" w:cs="Times New Roman"/>
          <w:kern w:val="0"/>
          <w:sz w:val="22"/>
          <w:szCs w:val="22"/>
          <w:lang w:eastAsia="en-GB"/>
          <w14:ligatures w14:val="none"/>
        </w:rPr>
        <w:t xml:space="preserve"> but the dispersion suggests it is fragile.</w:t>
      </w:r>
    </w:p>
    <w:p w14:paraId="554FEDBD" w14:textId="77777777" w:rsidR="006C0643" w:rsidRPr="006C0643" w:rsidRDefault="006C0643" w:rsidP="006C0643">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lastRenderedPageBreak/>
        <w:t>Direct line to L1 ↔ L3c</w:t>
      </w:r>
      <w:r w:rsidRPr="006C0643">
        <w:rPr>
          <w:rFonts w:ascii="Aptos" w:eastAsia="Times New Roman" w:hAnsi="Aptos" w:cs="Times New Roman"/>
          <w:kern w:val="0"/>
          <w:sz w:val="22"/>
          <w:szCs w:val="22"/>
          <w:lang w:eastAsia="en-GB"/>
          <w14:ligatures w14:val="none"/>
        </w:rPr>
        <w:t xml:space="preserve">. When intra-L3c fires, the L1 ↔ L3c metric becomes </w:t>
      </w:r>
      <w:proofErr w:type="gramStart"/>
      <w:r w:rsidRPr="006C0643">
        <w:rPr>
          <w:rFonts w:ascii="Aptos" w:eastAsia="Times New Roman" w:hAnsi="Aptos" w:cs="Times New Roman"/>
          <w:kern w:val="0"/>
          <w:sz w:val="22"/>
          <w:szCs w:val="22"/>
          <w:lang w:eastAsia="en-GB"/>
          <w14:ligatures w14:val="none"/>
        </w:rPr>
        <w:t>source-dependent</w:t>
      </w:r>
      <w:proofErr w:type="gramEnd"/>
      <w:r w:rsidRPr="006C0643">
        <w:rPr>
          <w:rFonts w:ascii="Aptos" w:eastAsia="Times New Roman" w:hAnsi="Aptos" w:cs="Times New Roman"/>
          <w:kern w:val="0"/>
          <w:sz w:val="22"/>
          <w:szCs w:val="22"/>
          <w:lang w:eastAsia="en-GB"/>
          <w14:ligatures w14:val="none"/>
        </w:rPr>
        <w:t xml:space="preserve">. The max-divergence and mean-divergence approach (flagged in L1 ↔ L3c design notes) is the operational response — but the intra-L3c metric itself is the </w:t>
      </w:r>
      <w:r w:rsidRPr="006C0643">
        <w:rPr>
          <w:rFonts w:ascii="Aptos" w:eastAsia="Times New Roman" w:hAnsi="Aptos" w:cs="Times New Roman"/>
          <w:i/>
          <w:iCs/>
          <w:kern w:val="0"/>
          <w:sz w:val="22"/>
          <w:szCs w:val="22"/>
          <w:lang w:eastAsia="en-GB"/>
          <w14:ligatures w14:val="none"/>
        </w:rPr>
        <w:t>cause</w:t>
      </w:r>
      <w:r w:rsidRPr="006C0643">
        <w:rPr>
          <w:rFonts w:ascii="Aptos" w:eastAsia="Times New Roman" w:hAnsi="Aptos" w:cs="Times New Roman"/>
          <w:kern w:val="0"/>
          <w:sz w:val="22"/>
          <w:szCs w:val="22"/>
          <w:lang w:eastAsia="en-GB"/>
          <w14:ligatures w14:val="none"/>
        </w:rPr>
        <w:t xml:space="preserve"> of that source-dependence. Running them jointly produces a clean decomposition: intra-L3c is the internal coherence; L1 ↔ L3c is the rule-deviation. When both fire, the bank's guidance is internally inconsistent AND </w:t>
      </w:r>
      <w:proofErr w:type="gramStart"/>
      <w:r w:rsidRPr="006C0643">
        <w:rPr>
          <w:rFonts w:ascii="Aptos" w:eastAsia="Times New Roman" w:hAnsi="Aptos" w:cs="Times New Roman"/>
          <w:kern w:val="0"/>
          <w:sz w:val="22"/>
          <w:szCs w:val="22"/>
          <w:lang w:eastAsia="en-GB"/>
          <w14:ligatures w14:val="none"/>
        </w:rPr>
        <w:t>off-rule</w:t>
      </w:r>
      <w:proofErr w:type="gramEnd"/>
      <w:r w:rsidRPr="006C0643">
        <w:rPr>
          <w:rFonts w:ascii="Aptos" w:eastAsia="Times New Roman" w:hAnsi="Aptos" w:cs="Times New Roman"/>
          <w:kern w:val="0"/>
          <w:sz w:val="22"/>
          <w:szCs w:val="22"/>
          <w:lang w:eastAsia="en-GB"/>
          <w14:ligatures w14:val="none"/>
        </w:rPr>
        <w:t xml:space="preserve">. When only intra-L3c fires, the bank's guidance is confused but on average matches the rule. When only L1 ↔ L3c fires, the guidance is internally </w:t>
      </w:r>
      <w:proofErr w:type="gramStart"/>
      <w:r w:rsidRPr="006C0643">
        <w:rPr>
          <w:rFonts w:ascii="Aptos" w:eastAsia="Times New Roman" w:hAnsi="Aptos" w:cs="Times New Roman"/>
          <w:kern w:val="0"/>
          <w:sz w:val="22"/>
          <w:szCs w:val="22"/>
          <w:lang w:eastAsia="en-GB"/>
          <w14:ligatures w14:val="none"/>
        </w:rPr>
        <w:t>coherent</w:t>
      </w:r>
      <w:proofErr w:type="gramEnd"/>
      <w:r w:rsidRPr="006C0643">
        <w:rPr>
          <w:rFonts w:ascii="Aptos" w:eastAsia="Times New Roman" w:hAnsi="Aptos" w:cs="Times New Roman"/>
          <w:kern w:val="0"/>
          <w:sz w:val="22"/>
          <w:szCs w:val="22"/>
          <w:lang w:eastAsia="en-GB"/>
          <w14:ligatures w14:val="none"/>
        </w:rPr>
        <w:t xml:space="preserve"> but the bank is deliberately deviating (cleanest credibility test).</w:t>
      </w:r>
    </w:p>
    <w:p w14:paraId="76604A5E" w14:textId="77777777" w:rsidR="006C0643" w:rsidRPr="006C0643" w:rsidRDefault="006C0643" w:rsidP="006C0643">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SA-specific limitations on this node</w:t>
      </w:r>
      <w:r w:rsidRPr="006C0643">
        <w:rPr>
          <w:rFonts w:ascii="Aptos" w:eastAsia="Times New Roman" w:hAnsi="Aptos" w:cs="Times New Roman"/>
          <w:kern w:val="0"/>
          <w:sz w:val="22"/>
          <w:szCs w:val="22"/>
          <w:lang w:eastAsia="en-GB"/>
          <w14:ligatures w14:val="none"/>
        </w:rPr>
        <w:t xml:space="preserve">. SARB has no dot plot, no repo path, no fan chart, and a limited speech corpus. r_2 and r_3 are structurally null; only r_1 (statement-presser gap) and r_4 (statement-speeches gap) are computable. The metric is a </w:t>
      </w:r>
      <w:r w:rsidRPr="006C0643">
        <w:rPr>
          <w:rFonts w:ascii="Aptos" w:eastAsia="Times New Roman" w:hAnsi="Aptos" w:cs="Times New Roman"/>
          <w:i/>
          <w:iCs/>
          <w:kern w:val="0"/>
          <w:sz w:val="22"/>
          <w:szCs w:val="22"/>
          <w:lang w:eastAsia="en-GB"/>
          <w14:ligatures w14:val="none"/>
        </w:rPr>
        <w:t>reduced</w:t>
      </w:r>
      <w:r w:rsidRPr="006C0643">
        <w:rPr>
          <w:rFonts w:ascii="Aptos" w:eastAsia="Times New Roman" w:hAnsi="Aptos" w:cs="Times New Roman"/>
          <w:kern w:val="0"/>
          <w:sz w:val="22"/>
          <w:szCs w:val="22"/>
          <w:lang w:eastAsia="en-GB"/>
          <w14:ligatures w14:val="none"/>
        </w:rPr>
        <w:t xml:space="preserve"> version for SA; document this and </w:t>
      </w:r>
      <w:proofErr w:type="spellStart"/>
      <w:r w:rsidRPr="006C0643">
        <w:rPr>
          <w:rFonts w:ascii="Aptos" w:eastAsia="Times New Roman" w:hAnsi="Aptos" w:cs="Times New Roman"/>
          <w:kern w:val="0"/>
          <w:sz w:val="22"/>
          <w:szCs w:val="22"/>
          <w:lang w:eastAsia="en-GB"/>
          <w14:ligatures w14:val="none"/>
        </w:rPr>
        <w:t>downweight</w:t>
      </w:r>
      <w:proofErr w:type="spellEnd"/>
      <w:r w:rsidRPr="006C0643">
        <w:rPr>
          <w:rFonts w:ascii="Aptos" w:eastAsia="Times New Roman" w:hAnsi="Aptos" w:cs="Times New Roman"/>
          <w:kern w:val="0"/>
          <w:sz w:val="22"/>
          <w:szCs w:val="22"/>
          <w:lang w:eastAsia="en-GB"/>
          <w14:ligatures w14:val="none"/>
        </w:rPr>
        <w:t xml:space="preserve"> L3c-intra in the SA composite. The reduced metric is still informative — Lesetja Kganyago's pressers in 2014 (Nene-gate / rand stress) and 2020 (COVID cuts) produced clear statement-presser tonal divergence that the reduced metric should recover.</w:t>
      </w:r>
    </w:p>
    <w:p w14:paraId="6711E8C3" w14:textId="77777777" w:rsidR="006C0643" w:rsidRPr="006C0643" w:rsidRDefault="00000000" w:rsidP="006C0643">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D1EA43C">
          <v:rect id="_x0000_i1027" alt="" style="width:451.3pt;height:.05pt;mso-width-percent:0;mso-height-percent:0;mso-width-percent:0;mso-height-percent:0" o:hralign="center" o:hrstd="t" o:hr="t" fillcolor="#a0a0a0" stroked="f"/>
        </w:pict>
      </w:r>
    </w:p>
    <w:p w14:paraId="210A288C" w14:textId="77777777" w:rsidR="006C0643" w:rsidRPr="00E8771B" w:rsidRDefault="006C0643" w:rsidP="00A969A4">
      <w:pPr>
        <w:rPr>
          <w:rFonts w:ascii="Aptos" w:eastAsia="Times New Roman" w:hAnsi="Aptos" w:cs="Times New Roman"/>
          <w:kern w:val="0"/>
          <w:sz w:val="22"/>
          <w:szCs w:val="22"/>
          <w:lang w:eastAsia="en-GB"/>
          <w14:ligatures w14:val="none"/>
        </w:rPr>
      </w:pPr>
    </w:p>
    <w:p w14:paraId="7F199AA7" w14:textId="77777777" w:rsidR="006C0643" w:rsidRPr="00E8771B" w:rsidRDefault="006C0643" w:rsidP="00A969A4">
      <w:pPr>
        <w:rPr>
          <w:rFonts w:ascii="Aptos" w:eastAsia="Times New Roman" w:hAnsi="Aptos" w:cs="Times New Roman"/>
          <w:kern w:val="0"/>
          <w:sz w:val="22"/>
          <w:szCs w:val="22"/>
          <w:lang w:eastAsia="en-GB"/>
          <w14:ligatures w14:val="none"/>
        </w:rPr>
      </w:pPr>
    </w:p>
    <w:p w14:paraId="6A4EDD35" w14:textId="77777777" w:rsidR="006C0643" w:rsidRPr="006C0643" w:rsidRDefault="006C0643" w:rsidP="006C0643">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6C0643">
        <w:rPr>
          <w:rFonts w:ascii="Aptos" w:eastAsia="Times New Roman" w:hAnsi="Aptos" w:cs="Times New Roman"/>
          <w:b/>
          <w:bCs/>
          <w:kern w:val="36"/>
          <w:sz w:val="22"/>
          <w:szCs w:val="22"/>
          <w:lang w:eastAsia="en-GB"/>
          <w14:ligatures w14:val="none"/>
        </w:rPr>
        <w:t>L3d — FX Intervention · Intra-Node</w:t>
      </w:r>
    </w:p>
    <w:p w14:paraId="6E892121" w14:textId="77777777" w:rsidR="006C0643" w:rsidRPr="006C0643" w:rsidRDefault="006C0643" w:rsidP="006C064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1. Intensity test</w:t>
      </w:r>
    </w:p>
    <w:p w14:paraId="1DC8D7E4"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Intra-L3d is coherence across the multiple operational dimensions of FX management — declared regime, observed intervention pattern, sterilisation mix, spot reserves, forward book, and reserve composition. Intensity is twofold: whether these components are measurable (the binding constraint is forward-book disclosure for many EMs), and whether the country has active intervention to compute against (DM panel mostly null, same as L1 ↔ L3d).</w:t>
      </w:r>
    </w:p>
    <w:p w14:paraId="3D0F04B2" w14:textId="77777777" w:rsidR="006C0643" w:rsidRPr="006C0643" w:rsidRDefault="006C0643" w:rsidP="006C0643">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Reserves data publishing frequency</w:t>
      </w:r>
      <w:r w:rsidRPr="006C0643">
        <w:rPr>
          <w:rFonts w:ascii="Aptos" w:eastAsia="Times New Roman" w:hAnsi="Aptos" w:cs="Times New Roman"/>
          <w:kern w:val="0"/>
          <w:sz w:val="22"/>
          <w:szCs w:val="22"/>
          <w:lang w:eastAsia="en-GB"/>
          <w14:ligatures w14:val="none"/>
        </w:rPr>
        <w:t xml:space="preserve"> — daily for the cleanest cases (BCB, </w:t>
      </w:r>
      <w:proofErr w:type="spellStart"/>
      <w:r w:rsidRPr="006C0643">
        <w:rPr>
          <w:rFonts w:ascii="Aptos" w:eastAsia="Times New Roman" w:hAnsi="Aptos" w:cs="Times New Roman"/>
          <w:kern w:val="0"/>
          <w:sz w:val="22"/>
          <w:szCs w:val="22"/>
          <w:lang w:eastAsia="en-GB"/>
          <w14:ligatures w14:val="none"/>
        </w:rPr>
        <w:t>Banxico</w:t>
      </w:r>
      <w:proofErr w:type="spellEnd"/>
      <w:r w:rsidRPr="006C0643">
        <w:rPr>
          <w:rFonts w:ascii="Aptos" w:eastAsia="Times New Roman" w:hAnsi="Aptos" w:cs="Times New Roman"/>
          <w:kern w:val="0"/>
          <w:sz w:val="22"/>
          <w:szCs w:val="22"/>
          <w:lang w:eastAsia="en-GB"/>
          <w14:ligatures w14:val="none"/>
        </w:rPr>
        <w:t xml:space="preserve"> spot operations); monthly for most. Higher frequency = better temporal resolution.</w:t>
      </w:r>
    </w:p>
    <w:p w14:paraId="0433E35B" w14:textId="77777777" w:rsidR="006C0643" w:rsidRPr="006C0643" w:rsidRDefault="006C0643" w:rsidP="006C0643">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Forward book disclosure</w:t>
      </w:r>
      <w:r w:rsidRPr="006C0643">
        <w:rPr>
          <w:rFonts w:ascii="Aptos" w:eastAsia="Times New Roman" w:hAnsi="Aptos" w:cs="Times New Roman"/>
          <w:kern w:val="0"/>
          <w:sz w:val="22"/>
          <w:szCs w:val="22"/>
          <w:lang w:eastAsia="en-GB"/>
          <w14:ligatures w14:val="none"/>
        </w:rPr>
        <w:t xml:space="preserve"> — binary. BCB and </w:t>
      </w:r>
      <w:proofErr w:type="spellStart"/>
      <w:r w:rsidRPr="006C0643">
        <w:rPr>
          <w:rFonts w:ascii="Aptos" w:eastAsia="Times New Roman" w:hAnsi="Aptos" w:cs="Times New Roman"/>
          <w:kern w:val="0"/>
          <w:sz w:val="22"/>
          <w:szCs w:val="22"/>
          <w:lang w:eastAsia="en-GB"/>
          <w14:ligatures w14:val="none"/>
        </w:rPr>
        <w:t>Banxico</w:t>
      </w:r>
      <w:proofErr w:type="spellEnd"/>
      <w:r w:rsidRPr="006C0643">
        <w:rPr>
          <w:rFonts w:ascii="Aptos" w:eastAsia="Times New Roman" w:hAnsi="Aptos" w:cs="Times New Roman"/>
          <w:kern w:val="0"/>
          <w:sz w:val="22"/>
          <w:szCs w:val="22"/>
          <w:lang w:eastAsia="en-GB"/>
          <w14:ligatures w14:val="none"/>
        </w:rPr>
        <w:t xml:space="preserve"> publish; BI, RBI, TCMB partially or with lag; SARB and most others don't disclose actively. The r_3 component depends on this.</w:t>
      </w:r>
    </w:p>
    <w:p w14:paraId="55A5C07F" w14:textId="77777777" w:rsidR="006C0643" w:rsidRPr="006C0643" w:rsidRDefault="006C0643" w:rsidP="006C0643">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Monetary base data availability</w:t>
      </w:r>
      <w:r w:rsidRPr="006C0643">
        <w:rPr>
          <w:rFonts w:ascii="Aptos" w:eastAsia="Times New Roman" w:hAnsi="Aptos" w:cs="Times New Roman"/>
          <w:kern w:val="0"/>
          <w:sz w:val="22"/>
          <w:szCs w:val="22"/>
          <w:lang w:eastAsia="en-GB"/>
          <w14:ligatures w14:val="none"/>
        </w:rPr>
        <w:t xml:space="preserve"> — required for sterilisation classification. Available monthly for the panel.</w:t>
      </w:r>
    </w:p>
    <w:p w14:paraId="52D6A8F1" w14:textId="77777777" w:rsidR="006C0643" w:rsidRPr="006C0643" w:rsidRDefault="006C0643" w:rsidP="006C0643">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De facto regime classification</w:t>
      </w:r>
      <w:r w:rsidRPr="006C0643">
        <w:rPr>
          <w:rFonts w:ascii="Aptos" w:eastAsia="Times New Roman" w:hAnsi="Aptos" w:cs="Times New Roman"/>
          <w:kern w:val="0"/>
          <w:sz w:val="22"/>
          <w:szCs w:val="22"/>
          <w:lang w:eastAsia="en-GB"/>
          <w14:ligatures w14:val="none"/>
        </w:rPr>
        <w:t xml:space="preserve"> — Reinhart-Rogoff or IMF AREAER classification updated through the sample. Available; classifications change rarely.</w:t>
      </w:r>
    </w:p>
    <w:p w14:paraId="101C1978" w14:textId="77777777" w:rsidR="006C0643" w:rsidRPr="006C0643" w:rsidRDefault="006C0643" w:rsidP="006C0643">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Active-intervention episode count</w:t>
      </w:r>
      <w:r w:rsidRPr="006C0643">
        <w:rPr>
          <w:rFonts w:ascii="Aptos" w:eastAsia="Times New Roman" w:hAnsi="Aptos" w:cs="Times New Roman"/>
          <w:kern w:val="0"/>
          <w:sz w:val="22"/>
          <w:szCs w:val="22"/>
          <w:lang w:eastAsia="en-GB"/>
          <w14:ligatures w14:val="none"/>
        </w:rPr>
        <w:t xml:space="preserve"> — countries with ≤ 5 intervention months over the sample fail intensity at the magnitude end.</w:t>
      </w:r>
    </w:p>
    <w:p w14:paraId="2109C3FF"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Sufficiency condition</w:t>
      </w:r>
      <w:r w:rsidRPr="006C0643">
        <w:rPr>
          <w:rFonts w:ascii="Aptos" w:eastAsia="Times New Roman" w:hAnsi="Aptos" w:cs="Times New Roman"/>
          <w:kern w:val="0"/>
          <w:sz w:val="22"/>
          <w:szCs w:val="22"/>
          <w:lang w:eastAsia="en-GB"/>
          <w14:ligatures w14:val="none"/>
        </w:rPr>
        <w:t xml:space="preserve"> (pre-registered): the relationship is estimable when (</w:t>
      </w:r>
      <w:proofErr w:type="spellStart"/>
      <w:r w:rsidRPr="006C0643">
        <w:rPr>
          <w:rFonts w:ascii="Aptos" w:eastAsia="Times New Roman" w:hAnsi="Aptos" w:cs="Times New Roman"/>
          <w:kern w:val="0"/>
          <w:sz w:val="22"/>
          <w:szCs w:val="22"/>
          <w:lang w:eastAsia="en-GB"/>
          <w14:ligatures w14:val="none"/>
        </w:rPr>
        <w:t>i</w:t>
      </w:r>
      <w:proofErr w:type="spellEnd"/>
      <w:r w:rsidRPr="006C0643">
        <w:rPr>
          <w:rFonts w:ascii="Aptos" w:eastAsia="Times New Roman" w:hAnsi="Aptos" w:cs="Times New Roman"/>
          <w:kern w:val="0"/>
          <w:sz w:val="22"/>
          <w:szCs w:val="22"/>
          <w:lang w:eastAsia="en-GB"/>
          <w14:ligatures w14:val="none"/>
        </w:rPr>
        <w:t xml:space="preserve">) reserves data with valuation-effect decomposition is available at monthly frequency AND (ii) monetary base data available at the same frequency AND (iii) at least one regime classification (de jure / de facto) source available. The full metric (r_1 through r_4) additionally requires forward-book disclosure for r_3. DM panel: largely fails on episode count — flag as inactive except for SNB and BoJ. EM panel: most satisfy the reduced metric (r_1, r_2, r_4); BCB and </w:t>
      </w:r>
      <w:proofErr w:type="spellStart"/>
      <w:r w:rsidRPr="006C0643">
        <w:rPr>
          <w:rFonts w:ascii="Aptos" w:eastAsia="Times New Roman" w:hAnsi="Aptos" w:cs="Times New Roman"/>
          <w:kern w:val="0"/>
          <w:sz w:val="22"/>
          <w:szCs w:val="22"/>
          <w:lang w:eastAsia="en-GB"/>
          <w14:ligatures w14:val="none"/>
        </w:rPr>
        <w:t>Banxico</w:t>
      </w:r>
      <w:proofErr w:type="spellEnd"/>
      <w:r w:rsidRPr="006C0643">
        <w:rPr>
          <w:rFonts w:ascii="Aptos" w:eastAsia="Times New Roman" w:hAnsi="Aptos" w:cs="Times New Roman"/>
          <w:kern w:val="0"/>
          <w:sz w:val="22"/>
          <w:szCs w:val="22"/>
          <w:lang w:eastAsia="en-GB"/>
          <w14:ligatures w14:val="none"/>
        </w:rPr>
        <w:t xml:space="preserve"> satisfy the full metric. </w:t>
      </w:r>
      <w:r w:rsidRPr="006C0643">
        <w:rPr>
          <w:rFonts w:ascii="Aptos" w:eastAsia="Times New Roman" w:hAnsi="Aptos" w:cs="Times New Roman"/>
          <w:kern w:val="0"/>
          <w:sz w:val="22"/>
          <w:szCs w:val="22"/>
          <w:lang w:eastAsia="en-GB"/>
          <w14:ligatures w14:val="none"/>
        </w:rPr>
        <w:lastRenderedPageBreak/>
        <w:t>SA: satisfies the reduced metric but with rare intervention episodes — low-intensity flag, primarily diagnostic on the de jure / de facto dimension.</w:t>
      </w:r>
    </w:p>
    <w:p w14:paraId="0EB0D858" w14:textId="77777777" w:rsidR="006C0643" w:rsidRPr="006C0643" w:rsidRDefault="006C0643" w:rsidP="006C064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2. Consistency function R^{L3d-intra}</w:t>
      </w:r>
    </w:p>
    <w:p w14:paraId="31685F1E"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The FX intervention node has multiple operational dimensions that should imply the same regime stance. Equilibrium holds when the components are jointly consistent:</w:t>
      </w:r>
    </w:p>
    <w:p w14:paraId="0C15CFC1"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R^{L3d-</w:t>
      </w:r>
      <w:proofErr w:type="gramStart"/>
      <w:r w:rsidRPr="006C0643">
        <w:rPr>
          <w:rFonts w:ascii="Aptos" w:eastAsia="Times New Roman" w:hAnsi="Aptos" w:cs="Times New Roman"/>
          <w:kern w:val="0"/>
          <w:sz w:val="22"/>
          <w:szCs w:val="22"/>
          <w:lang w:eastAsia="en-GB"/>
          <w14:ligatures w14:val="none"/>
        </w:rPr>
        <w:t>intra}(</w:t>
      </w:r>
      <w:proofErr w:type="gramEnd"/>
      <w:r w:rsidRPr="006C0643">
        <w:rPr>
          <w:rFonts w:ascii="Aptos" w:eastAsia="Times New Roman" w:hAnsi="Aptos" w:cs="Times New Roman"/>
          <w:kern w:val="0"/>
          <w:sz w:val="22"/>
          <w:szCs w:val="22"/>
          <w:lang w:eastAsia="en-GB"/>
          <w14:ligatures w14:val="none"/>
        </w:rPr>
        <w:t xml:space="preserve">t) = </w:t>
      </w:r>
      <w:proofErr w:type="gramStart"/>
      <w:r w:rsidRPr="006C0643">
        <w:rPr>
          <w:rFonts w:ascii="Arial" w:eastAsia="Times New Roman" w:hAnsi="Arial" w:cs="Arial"/>
          <w:kern w:val="0"/>
          <w:sz w:val="22"/>
          <w:szCs w:val="22"/>
          <w:lang w:eastAsia="en-GB"/>
          <w14:ligatures w14:val="none"/>
        </w:rPr>
        <w:t>‖</w:t>
      </w:r>
      <w:r w:rsidRPr="006C0643">
        <w:rPr>
          <w:rFonts w:ascii="Aptos" w:eastAsia="Times New Roman" w:hAnsi="Aptos" w:cs="Times New Roman"/>
          <w:kern w:val="0"/>
          <w:sz w:val="22"/>
          <w:szCs w:val="22"/>
          <w:lang w:eastAsia="en-GB"/>
          <w14:ligatures w14:val="none"/>
        </w:rPr>
        <w:t>(</w:t>
      </w:r>
      <w:proofErr w:type="gramEnd"/>
      <w:r w:rsidRPr="006C0643">
        <w:rPr>
          <w:rFonts w:ascii="Aptos" w:eastAsia="Times New Roman" w:hAnsi="Aptos" w:cs="Times New Roman"/>
          <w:kern w:val="0"/>
          <w:sz w:val="22"/>
          <w:szCs w:val="22"/>
          <w:lang w:eastAsia="en-GB"/>
          <w14:ligatures w14:val="none"/>
        </w:rPr>
        <w:t>r_1, r_2, r_3, r_4) / σ</w:t>
      </w:r>
      <w:r w:rsidRPr="006C0643">
        <w:rPr>
          <w:rFonts w:ascii="Arial" w:eastAsia="Times New Roman" w:hAnsi="Arial" w:cs="Arial"/>
          <w:kern w:val="0"/>
          <w:sz w:val="22"/>
          <w:szCs w:val="22"/>
          <w:lang w:eastAsia="en-GB"/>
          <w14:ligatures w14:val="none"/>
        </w:rPr>
        <w:t>‖</w:t>
      </w:r>
    </w:p>
    <w:p w14:paraId="3BCFC806"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with</w:t>
      </w:r>
    </w:p>
    <w:p w14:paraId="2D396EC4"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r_1(t) = </w:t>
      </w:r>
      <w:proofErr w:type="spellStart"/>
      <w:r w:rsidRPr="006C0643">
        <w:rPr>
          <w:rFonts w:ascii="Aptos" w:eastAsia="Times New Roman" w:hAnsi="Aptos" w:cs="Times New Roman"/>
          <w:kern w:val="0"/>
          <w:sz w:val="22"/>
          <w:szCs w:val="22"/>
          <w:lang w:eastAsia="en-GB"/>
          <w14:ligatures w14:val="none"/>
        </w:rPr>
        <w:t>de_facto_regime_t</w:t>
      </w:r>
      <w:proofErr w:type="spellEnd"/>
      <w:r w:rsidRPr="006C0643">
        <w:rPr>
          <w:rFonts w:ascii="Aptos" w:eastAsia="Times New Roman" w:hAnsi="Aptos" w:cs="Times New Roman"/>
          <w:kern w:val="0"/>
          <w:sz w:val="22"/>
          <w:szCs w:val="22"/>
          <w:lang w:eastAsia="en-GB"/>
          <w14:ligatures w14:val="none"/>
        </w:rPr>
        <w:t xml:space="preserve"> − </w:t>
      </w:r>
      <w:proofErr w:type="spellStart"/>
      <w:r w:rsidRPr="006C0643">
        <w:rPr>
          <w:rFonts w:ascii="Aptos" w:eastAsia="Times New Roman" w:hAnsi="Aptos" w:cs="Times New Roman"/>
          <w:kern w:val="0"/>
          <w:sz w:val="22"/>
          <w:szCs w:val="22"/>
          <w:lang w:eastAsia="en-GB"/>
          <w14:ligatures w14:val="none"/>
        </w:rPr>
        <w:t>de_jure_regime_t</w:t>
      </w:r>
      <w:proofErr w:type="spellEnd"/>
      <w:r w:rsidRPr="006C0643">
        <w:rPr>
          <w:rFonts w:ascii="Aptos" w:eastAsia="Times New Roman" w:hAnsi="Aptos" w:cs="Times New Roman"/>
          <w:kern w:val="0"/>
          <w:sz w:val="22"/>
          <w:szCs w:val="22"/>
          <w:lang w:eastAsia="en-GB"/>
          <w14:ligatures w14:val="none"/>
        </w:rPr>
        <w:t xml:space="preserve"> (regime classification gap)</w:t>
      </w:r>
    </w:p>
    <w:p w14:paraId="0F5B0DDA"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r_2(t) = </w:t>
      </w:r>
      <w:proofErr w:type="spellStart"/>
      <w:r w:rsidRPr="006C0643">
        <w:rPr>
          <w:rFonts w:ascii="Aptos" w:eastAsia="Times New Roman" w:hAnsi="Aptos" w:cs="Times New Roman"/>
          <w:kern w:val="0"/>
          <w:sz w:val="22"/>
          <w:szCs w:val="22"/>
          <w:lang w:eastAsia="en-GB"/>
          <w14:ligatures w14:val="none"/>
        </w:rPr>
        <w:t>sterilisation_ratio_t</w:t>
      </w:r>
      <w:proofErr w:type="spellEnd"/>
      <w:r w:rsidRPr="006C0643">
        <w:rPr>
          <w:rFonts w:ascii="Aptos" w:eastAsia="Times New Roman" w:hAnsi="Aptos" w:cs="Times New Roman"/>
          <w:kern w:val="0"/>
          <w:sz w:val="22"/>
          <w:szCs w:val="22"/>
          <w:lang w:eastAsia="en-GB"/>
          <w14:ligatures w14:val="none"/>
        </w:rPr>
        <w:t xml:space="preserve"> − </w:t>
      </w:r>
      <w:proofErr w:type="spellStart"/>
      <w:r w:rsidRPr="006C0643">
        <w:rPr>
          <w:rFonts w:ascii="Aptos" w:eastAsia="Times New Roman" w:hAnsi="Aptos" w:cs="Times New Roman"/>
          <w:kern w:val="0"/>
          <w:sz w:val="22"/>
          <w:szCs w:val="22"/>
          <w:lang w:eastAsia="en-GB"/>
          <w14:ligatures w14:val="none"/>
        </w:rPr>
        <w:t>stated_sterilisation</w:t>
      </w:r>
      <w:proofErr w:type="spellEnd"/>
      <w:r w:rsidRPr="006C0643">
        <w:rPr>
          <w:rFonts w:ascii="Aptos" w:eastAsia="Times New Roman" w:hAnsi="Aptos" w:cs="Times New Roman"/>
          <w:kern w:val="0"/>
          <w:sz w:val="22"/>
          <w:szCs w:val="22"/>
          <w:lang w:eastAsia="en-GB"/>
          <w14:ligatures w14:val="none"/>
        </w:rPr>
        <w:t xml:space="preserve"> (sterilisation consistency)</w:t>
      </w:r>
    </w:p>
    <w:p w14:paraId="332F23F6"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r_3(t) = </w:t>
      </w:r>
      <w:proofErr w:type="spellStart"/>
      <w:r w:rsidRPr="006C0643">
        <w:rPr>
          <w:rFonts w:ascii="Aptos" w:eastAsia="Times New Roman" w:hAnsi="Aptos" w:cs="Times New Roman"/>
          <w:kern w:val="0"/>
          <w:sz w:val="22"/>
          <w:szCs w:val="22"/>
          <w:lang w:eastAsia="en-GB"/>
          <w14:ligatures w14:val="none"/>
        </w:rPr>
        <w:t>Δforward_book_t</w:t>
      </w:r>
      <w:proofErr w:type="spellEnd"/>
      <w:r w:rsidRPr="006C0643">
        <w:rPr>
          <w:rFonts w:ascii="Aptos" w:eastAsia="Times New Roman" w:hAnsi="Aptos" w:cs="Times New Roman"/>
          <w:kern w:val="0"/>
          <w:sz w:val="22"/>
          <w:szCs w:val="22"/>
          <w:lang w:eastAsia="en-GB"/>
          <w14:ligatures w14:val="none"/>
        </w:rPr>
        <w:t xml:space="preserve"> − </w:t>
      </w:r>
      <w:proofErr w:type="spellStart"/>
      <w:r w:rsidRPr="006C0643">
        <w:rPr>
          <w:rFonts w:ascii="Aptos" w:eastAsia="Times New Roman" w:hAnsi="Aptos" w:cs="Times New Roman"/>
          <w:kern w:val="0"/>
          <w:sz w:val="22"/>
          <w:szCs w:val="22"/>
          <w:lang w:eastAsia="en-GB"/>
          <w14:ligatures w14:val="none"/>
        </w:rPr>
        <w:t>implied_from_spot_t</w:t>
      </w:r>
      <w:proofErr w:type="spellEnd"/>
      <w:r w:rsidRPr="006C0643">
        <w:rPr>
          <w:rFonts w:ascii="Aptos" w:eastAsia="Times New Roman" w:hAnsi="Aptos" w:cs="Times New Roman"/>
          <w:kern w:val="0"/>
          <w:sz w:val="22"/>
          <w:szCs w:val="22"/>
          <w:lang w:eastAsia="en-GB"/>
          <w14:ligatures w14:val="none"/>
        </w:rPr>
        <w:t xml:space="preserve"> (forward-spot coordination)</w:t>
      </w:r>
    </w:p>
    <w:p w14:paraId="32835DF3"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r_4(t) = </w:t>
      </w:r>
      <w:proofErr w:type="spellStart"/>
      <w:r w:rsidRPr="006C0643">
        <w:rPr>
          <w:rFonts w:ascii="Aptos" w:eastAsia="Times New Roman" w:hAnsi="Aptos" w:cs="Times New Roman"/>
          <w:kern w:val="0"/>
          <w:sz w:val="22"/>
          <w:szCs w:val="22"/>
          <w:lang w:eastAsia="en-GB"/>
          <w14:ligatures w14:val="none"/>
        </w:rPr>
        <w:t>composition_drift_t</w:t>
      </w:r>
      <w:proofErr w:type="spellEnd"/>
      <w:r w:rsidRPr="006C0643">
        <w:rPr>
          <w:rFonts w:ascii="Aptos" w:eastAsia="Times New Roman" w:hAnsi="Aptos" w:cs="Times New Roman"/>
          <w:kern w:val="0"/>
          <w:sz w:val="22"/>
          <w:szCs w:val="22"/>
          <w:lang w:eastAsia="en-GB"/>
          <w14:ligatures w14:val="none"/>
        </w:rPr>
        <w:t xml:space="preserve"> − </w:t>
      </w:r>
      <w:proofErr w:type="spellStart"/>
      <w:r w:rsidRPr="006C0643">
        <w:rPr>
          <w:rFonts w:ascii="Aptos" w:eastAsia="Times New Roman" w:hAnsi="Aptos" w:cs="Times New Roman"/>
          <w:kern w:val="0"/>
          <w:sz w:val="22"/>
          <w:szCs w:val="22"/>
          <w:lang w:eastAsia="en-GB"/>
          <w14:ligatures w14:val="none"/>
        </w:rPr>
        <w:t>passive_accumulation_t</w:t>
      </w:r>
      <w:proofErr w:type="spellEnd"/>
      <w:r w:rsidRPr="006C0643">
        <w:rPr>
          <w:rFonts w:ascii="Aptos" w:eastAsia="Times New Roman" w:hAnsi="Aptos" w:cs="Times New Roman"/>
          <w:kern w:val="0"/>
          <w:sz w:val="22"/>
          <w:szCs w:val="22"/>
          <w:lang w:eastAsia="en-GB"/>
          <w14:ligatures w14:val="none"/>
        </w:rPr>
        <w:t xml:space="preserve"> (reserve composition shift)</w:t>
      </w:r>
    </w:p>
    <w:p w14:paraId="74B7F4FD"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de_jure_regime_t</w:t>
      </w:r>
      <w:proofErr w:type="spellEnd"/>
      <w:r w:rsidRPr="006C0643">
        <w:rPr>
          <w:rFonts w:ascii="Aptos" w:eastAsia="Times New Roman" w:hAnsi="Aptos" w:cs="Times New Roman"/>
          <w:kern w:val="0"/>
          <w:sz w:val="22"/>
          <w:szCs w:val="22"/>
          <w:lang w:eastAsia="en-GB"/>
          <w14:ligatures w14:val="none"/>
        </w:rPr>
        <w:t xml:space="preserve"> — IMF AREAER classification (categorical: hard peg, soft peg, crawl, managed float, free float).</w:t>
      </w:r>
    </w:p>
    <w:p w14:paraId="503E7336"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de_facto_regime_t</w:t>
      </w:r>
      <w:proofErr w:type="spellEnd"/>
      <w:r w:rsidRPr="006C0643">
        <w:rPr>
          <w:rFonts w:ascii="Aptos" w:eastAsia="Times New Roman" w:hAnsi="Aptos" w:cs="Times New Roman"/>
          <w:kern w:val="0"/>
          <w:sz w:val="22"/>
          <w:szCs w:val="22"/>
          <w:lang w:eastAsia="en-GB"/>
          <w14:ligatures w14:val="none"/>
        </w:rPr>
        <w:t xml:space="preserve"> — Reinhart-Rogoff (or IMF AREAER de facto), same scale.</w:t>
      </w:r>
    </w:p>
    <w:p w14:paraId="06D6CEA4"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sterilisation_ratio_t</w:t>
      </w:r>
      <w:proofErr w:type="spellEnd"/>
      <w:r w:rsidRPr="006C0643">
        <w:rPr>
          <w:rFonts w:ascii="Aptos" w:eastAsia="Times New Roman" w:hAnsi="Aptos" w:cs="Times New Roman"/>
          <w:kern w:val="0"/>
          <w:sz w:val="22"/>
          <w:szCs w:val="22"/>
          <w:lang w:eastAsia="en-GB"/>
          <w14:ligatures w14:val="none"/>
        </w:rPr>
        <w:t xml:space="preserve"> = 1 − </w:t>
      </w:r>
      <w:proofErr w:type="spellStart"/>
      <w:proofErr w:type="gramStart"/>
      <w:r w:rsidRPr="006C0643">
        <w:rPr>
          <w:rFonts w:ascii="Aptos" w:eastAsia="Times New Roman" w:hAnsi="Aptos" w:cs="Times New Roman"/>
          <w:kern w:val="0"/>
          <w:sz w:val="22"/>
          <w:szCs w:val="22"/>
          <w:lang w:eastAsia="en-GB"/>
          <w14:ligatures w14:val="none"/>
        </w:rPr>
        <w:t>corr</w:t>
      </w:r>
      <w:proofErr w:type="spellEnd"/>
      <w:r w:rsidRPr="006C0643">
        <w:rPr>
          <w:rFonts w:ascii="Aptos" w:eastAsia="Times New Roman" w:hAnsi="Aptos" w:cs="Times New Roman"/>
          <w:kern w:val="0"/>
          <w:sz w:val="22"/>
          <w:szCs w:val="22"/>
          <w:lang w:eastAsia="en-GB"/>
          <w14:ligatures w14:val="none"/>
        </w:rPr>
        <w:t>(</w:t>
      </w:r>
      <w:proofErr w:type="spellStart"/>
      <w:proofErr w:type="gramEnd"/>
      <w:r w:rsidRPr="006C0643">
        <w:rPr>
          <w:rFonts w:ascii="Aptos" w:eastAsia="Times New Roman" w:hAnsi="Aptos" w:cs="Times New Roman"/>
          <w:kern w:val="0"/>
          <w:sz w:val="22"/>
          <w:szCs w:val="22"/>
          <w:lang w:eastAsia="en-GB"/>
          <w14:ligatures w14:val="none"/>
        </w:rPr>
        <w:t>Δbase_t</w:t>
      </w:r>
      <w:proofErr w:type="spellEnd"/>
      <w:r w:rsidRPr="006C0643">
        <w:rPr>
          <w:rFonts w:ascii="Aptos" w:eastAsia="Times New Roman" w:hAnsi="Aptos" w:cs="Times New Roman"/>
          <w:kern w:val="0"/>
          <w:sz w:val="22"/>
          <w:szCs w:val="22"/>
          <w:lang w:eastAsia="en-GB"/>
          <w14:ligatures w14:val="none"/>
        </w:rPr>
        <w:t xml:space="preserve">, </w:t>
      </w:r>
      <w:proofErr w:type="spellStart"/>
      <w:r w:rsidRPr="006C0643">
        <w:rPr>
          <w:rFonts w:ascii="Aptos" w:eastAsia="Times New Roman" w:hAnsi="Aptos" w:cs="Times New Roman"/>
          <w:kern w:val="0"/>
          <w:sz w:val="22"/>
          <w:szCs w:val="22"/>
          <w:lang w:eastAsia="en-GB"/>
          <w14:ligatures w14:val="none"/>
        </w:rPr>
        <w:t>Δreserves_t</w:t>
      </w:r>
      <w:proofErr w:type="spellEnd"/>
      <w:r w:rsidRPr="006C0643">
        <w:rPr>
          <w:rFonts w:ascii="Aptos" w:eastAsia="Times New Roman" w:hAnsi="Aptos" w:cs="Times New Roman"/>
          <w:kern w:val="0"/>
          <w:sz w:val="22"/>
          <w:szCs w:val="22"/>
          <w:lang w:eastAsia="en-GB"/>
          <w14:ligatures w14:val="none"/>
        </w:rPr>
        <w:t>) over a 6-month rolling window. Equals 1 when fully sterilised, 0 when fully unsterilised.</w:t>
      </w:r>
    </w:p>
    <w:p w14:paraId="79C20BE4"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stated_sterilisation</w:t>
      </w:r>
      <w:proofErr w:type="spellEnd"/>
      <w:r w:rsidRPr="006C0643">
        <w:rPr>
          <w:rFonts w:ascii="Aptos" w:eastAsia="Times New Roman" w:hAnsi="Aptos" w:cs="Times New Roman"/>
          <w:kern w:val="0"/>
          <w:sz w:val="22"/>
          <w:szCs w:val="22"/>
          <w:lang w:eastAsia="en-GB"/>
          <w14:ligatures w14:val="none"/>
        </w:rPr>
        <w:t xml:space="preserve"> — bank's communicated approach. SARB, BCB, </w:t>
      </w:r>
      <w:proofErr w:type="spellStart"/>
      <w:r w:rsidRPr="006C0643">
        <w:rPr>
          <w:rFonts w:ascii="Aptos" w:eastAsia="Times New Roman" w:hAnsi="Aptos" w:cs="Times New Roman"/>
          <w:kern w:val="0"/>
          <w:sz w:val="22"/>
          <w:szCs w:val="22"/>
          <w:lang w:eastAsia="en-GB"/>
          <w14:ligatures w14:val="none"/>
        </w:rPr>
        <w:t>Banxico</w:t>
      </w:r>
      <w:proofErr w:type="spellEnd"/>
      <w:r w:rsidRPr="006C0643">
        <w:rPr>
          <w:rFonts w:ascii="Aptos" w:eastAsia="Times New Roman" w:hAnsi="Aptos" w:cs="Times New Roman"/>
          <w:kern w:val="0"/>
          <w:sz w:val="22"/>
          <w:szCs w:val="22"/>
          <w:lang w:eastAsia="en-GB"/>
          <w14:ligatures w14:val="none"/>
        </w:rPr>
        <w:t xml:space="preserve"> typically state full sterilisation (target ratio = 1).</w:t>
      </w:r>
    </w:p>
    <w:p w14:paraId="244F3160"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Δforward_book_t</w:t>
      </w:r>
      <w:proofErr w:type="spellEnd"/>
      <w:r w:rsidRPr="006C0643">
        <w:rPr>
          <w:rFonts w:ascii="Aptos" w:eastAsia="Times New Roman" w:hAnsi="Aptos" w:cs="Times New Roman"/>
          <w:kern w:val="0"/>
          <w:sz w:val="22"/>
          <w:szCs w:val="22"/>
          <w:lang w:eastAsia="en-GB"/>
          <w14:ligatures w14:val="none"/>
        </w:rPr>
        <w:t xml:space="preserve"> — change in outstanding forward / swap positions where disclosed.</w:t>
      </w:r>
    </w:p>
    <w:p w14:paraId="0D25F9FC"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implied_from_spot_t</w:t>
      </w:r>
      <w:proofErr w:type="spellEnd"/>
      <w:r w:rsidRPr="006C0643">
        <w:rPr>
          <w:rFonts w:ascii="Aptos" w:eastAsia="Times New Roman" w:hAnsi="Aptos" w:cs="Times New Roman"/>
          <w:kern w:val="0"/>
          <w:sz w:val="22"/>
          <w:szCs w:val="22"/>
          <w:lang w:eastAsia="en-GB"/>
          <w14:ligatures w14:val="none"/>
        </w:rPr>
        <w:t xml:space="preserve"> — expected forward book change consistent with the observed spot intervention magnitude under the bank's typical hedging behaviour, calibrated on BCB-style published programmes.</w:t>
      </w:r>
    </w:p>
    <w:p w14:paraId="04F3DE51" w14:textId="77777777" w:rsidR="006C0643" w:rsidRPr="006C0643" w:rsidRDefault="006C0643" w:rsidP="006C0643">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composition_drift_t</w:t>
      </w:r>
      <w:proofErr w:type="spellEnd"/>
      <w:r w:rsidRPr="006C0643">
        <w:rPr>
          <w:rFonts w:ascii="Aptos" w:eastAsia="Times New Roman" w:hAnsi="Aptos" w:cs="Times New Roman"/>
          <w:kern w:val="0"/>
          <w:sz w:val="22"/>
          <w:szCs w:val="22"/>
          <w:lang w:eastAsia="en-GB"/>
          <w14:ligatures w14:val="none"/>
        </w:rPr>
        <w:t xml:space="preserve"> — change in currency / asset composition of reserves beyond what passive valuation and interest accumulation explain. Requires COFER-style decomposition where available.</w:t>
      </w:r>
    </w:p>
    <w:p w14:paraId="1AA46B85"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Pre-registered specifications</w:t>
      </w:r>
    </w:p>
    <w:p w14:paraId="30BD9998" w14:textId="77777777" w:rsidR="006C0643" w:rsidRPr="006C0643" w:rsidRDefault="006C0643" w:rsidP="006C0643">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De jure / de facto sources</w:t>
      </w:r>
      <w:r w:rsidRPr="006C0643">
        <w:rPr>
          <w:rFonts w:ascii="Aptos" w:eastAsia="Times New Roman" w:hAnsi="Aptos" w:cs="Times New Roman"/>
          <w:kern w:val="0"/>
          <w:sz w:val="22"/>
          <w:szCs w:val="22"/>
          <w:lang w:eastAsia="en-GB"/>
          <w14:ligatures w14:val="none"/>
        </w:rPr>
        <w:t xml:space="preserve">: </w:t>
      </w:r>
    </w:p>
    <w:p w14:paraId="74BA329C" w14:textId="77777777" w:rsidR="006C0643" w:rsidRPr="006C0643" w:rsidRDefault="006C0643" w:rsidP="006C0643">
      <w:pPr>
        <w:numPr>
          <w:ilvl w:val="1"/>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De jure: IMF AREAER annual classifications.</w:t>
      </w:r>
    </w:p>
    <w:p w14:paraId="26347512" w14:textId="77777777" w:rsidR="006C0643" w:rsidRPr="006C0643" w:rsidRDefault="006C0643" w:rsidP="006C0643">
      <w:pPr>
        <w:numPr>
          <w:ilvl w:val="1"/>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De facto: Reinhart-Rogoff (extended through 2024 where possible), supplemented by Ilzetzki-Reinhart-Rogoff updates.</w:t>
      </w:r>
    </w:p>
    <w:p w14:paraId="457C0AAE" w14:textId="77777777" w:rsidR="006C0643" w:rsidRPr="006C0643" w:rsidRDefault="006C0643" w:rsidP="006C0643">
      <w:pPr>
        <w:numPr>
          <w:ilvl w:val="1"/>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Both mapped to a common 0–5 scale (0 = free float, 5 = hard peg).</w:t>
      </w:r>
    </w:p>
    <w:p w14:paraId="42B29891" w14:textId="77777777" w:rsidR="006C0643" w:rsidRPr="006C0643" w:rsidRDefault="006C0643" w:rsidP="006C0643">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Reserves decomposition</w:t>
      </w:r>
      <w:r w:rsidRPr="006C0643">
        <w:rPr>
          <w:rFonts w:ascii="Aptos" w:eastAsia="Times New Roman" w:hAnsi="Aptos" w:cs="Times New Roman"/>
          <w:kern w:val="0"/>
          <w:sz w:val="22"/>
          <w:szCs w:val="22"/>
          <w:lang w:eastAsia="en-GB"/>
          <w14:ligatures w14:val="none"/>
        </w:rPr>
        <w:t xml:space="preserve">: </w:t>
      </w:r>
      <w:proofErr w:type="spellStart"/>
      <w:r w:rsidRPr="006C0643">
        <w:rPr>
          <w:rFonts w:ascii="Aptos" w:eastAsia="Times New Roman" w:hAnsi="Aptos" w:cs="Times New Roman"/>
          <w:kern w:val="0"/>
          <w:sz w:val="22"/>
          <w:szCs w:val="22"/>
          <w:lang w:eastAsia="en-GB"/>
          <w14:ligatures w14:val="none"/>
        </w:rPr>
        <w:t>ΔReserves</w:t>
      </w:r>
      <w:proofErr w:type="spellEnd"/>
      <w:r w:rsidRPr="006C0643">
        <w:rPr>
          <w:rFonts w:ascii="Aptos" w:eastAsia="Times New Roman" w:hAnsi="Aptos" w:cs="Times New Roman"/>
          <w:kern w:val="0"/>
          <w:sz w:val="22"/>
          <w:szCs w:val="22"/>
          <w:lang w:eastAsia="en-GB"/>
          <w14:ligatures w14:val="none"/>
        </w:rPr>
        <w:t xml:space="preserve"> = NI + valuation + interest + SDR. Only NI enters the intervention proxy. Valuation effects computed from monthly currency-mix data where disclosed; estimated from a benchmark currency basket </w:t>
      </w:r>
      <w:proofErr w:type="gramStart"/>
      <w:r w:rsidRPr="006C0643">
        <w:rPr>
          <w:rFonts w:ascii="Aptos" w:eastAsia="Times New Roman" w:hAnsi="Aptos" w:cs="Times New Roman"/>
          <w:kern w:val="0"/>
          <w:sz w:val="22"/>
          <w:szCs w:val="22"/>
          <w:lang w:eastAsia="en-GB"/>
          <w14:ligatures w14:val="none"/>
        </w:rPr>
        <w:t>where</w:t>
      </w:r>
      <w:proofErr w:type="gramEnd"/>
      <w:r w:rsidRPr="006C0643">
        <w:rPr>
          <w:rFonts w:ascii="Aptos" w:eastAsia="Times New Roman" w:hAnsi="Aptos" w:cs="Times New Roman"/>
          <w:kern w:val="0"/>
          <w:sz w:val="22"/>
          <w:szCs w:val="22"/>
          <w:lang w:eastAsia="en-GB"/>
          <w14:ligatures w14:val="none"/>
        </w:rPr>
        <w:t xml:space="preserve"> not.</w:t>
      </w:r>
    </w:p>
    <w:p w14:paraId="5893C6F8" w14:textId="77777777" w:rsidR="006C0643" w:rsidRPr="006C0643" w:rsidRDefault="006C0643" w:rsidP="006C0643">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Forward book disclosure</w:t>
      </w:r>
      <w:r w:rsidRPr="006C0643">
        <w:rPr>
          <w:rFonts w:ascii="Aptos" w:eastAsia="Times New Roman" w:hAnsi="Aptos" w:cs="Times New Roman"/>
          <w:kern w:val="0"/>
          <w:sz w:val="22"/>
          <w:szCs w:val="22"/>
          <w:lang w:eastAsia="en-GB"/>
          <w14:ligatures w14:val="none"/>
        </w:rPr>
        <w:t xml:space="preserve">: </w:t>
      </w:r>
    </w:p>
    <w:p w14:paraId="3844FF32" w14:textId="77777777" w:rsidR="006C0643" w:rsidRPr="006C0643" w:rsidRDefault="006C0643" w:rsidP="006C0643">
      <w:pPr>
        <w:numPr>
          <w:ilvl w:val="1"/>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BCB: explicit forward auction programme, full disclosure of forward book.</w:t>
      </w:r>
    </w:p>
    <w:p w14:paraId="49FEF89B" w14:textId="77777777" w:rsidR="006C0643" w:rsidRPr="006C0643" w:rsidRDefault="006C0643" w:rsidP="006C0643">
      <w:pPr>
        <w:numPr>
          <w:ilvl w:val="1"/>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6C0643">
        <w:rPr>
          <w:rFonts w:ascii="Aptos" w:eastAsia="Times New Roman" w:hAnsi="Aptos" w:cs="Times New Roman"/>
          <w:kern w:val="0"/>
          <w:sz w:val="22"/>
          <w:szCs w:val="22"/>
          <w:lang w:eastAsia="en-GB"/>
          <w14:ligatures w14:val="none"/>
        </w:rPr>
        <w:t>Banxico</w:t>
      </w:r>
      <w:proofErr w:type="spellEnd"/>
      <w:r w:rsidRPr="006C0643">
        <w:rPr>
          <w:rFonts w:ascii="Aptos" w:eastAsia="Times New Roman" w:hAnsi="Aptos" w:cs="Times New Roman"/>
          <w:kern w:val="0"/>
          <w:sz w:val="22"/>
          <w:szCs w:val="22"/>
          <w:lang w:eastAsia="en-GB"/>
          <w14:ligatures w14:val="none"/>
        </w:rPr>
        <w:t>: hedge programme disclosed.</w:t>
      </w:r>
    </w:p>
    <w:p w14:paraId="55942B2C" w14:textId="77777777" w:rsidR="006C0643" w:rsidRPr="006C0643" w:rsidRDefault="006C0643" w:rsidP="006C0643">
      <w:pPr>
        <w:numPr>
          <w:ilvl w:val="1"/>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BI, RBI: partial or lagged disclosure.</w:t>
      </w:r>
    </w:p>
    <w:p w14:paraId="30492129" w14:textId="77777777" w:rsidR="006C0643" w:rsidRPr="006C0643" w:rsidRDefault="006C0643" w:rsidP="006C0643">
      <w:pPr>
        <w:numPr>
          <w:ilvl w:val="1"/>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SARB: forward operations rare and not regularly disclosed — r_3 missing.</w:t>
      </w:r>
    </w:p>
    <w:p w14:paraId="0089E423" w14:textId="77777777" w:rsidR="006C0643" w:rsidRPr="006C0643" w:rsidRDefault="006C0643" w:rsidP="006C0643">
      <w:pPr>
        <w:numPr>
          <w:ilvl w:val="1"/>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DM (BoJ): rare; recent 2022 intervention had partial transparency.</w:t>
      </w:r>
    </w:p>
    <w:p w14:paraId="4501B5B5" w14:textId="77777777" w:rsidR="006C0643" w:rsidRPr="006C0643" w:rsidRDefault="006C0643" w:rsidP="006C0643">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Sterilisation ratio</w:t>
      </w:r>
      <w:r w:rsidRPr="006C0643">
        <w:rPr>
          <w:rFonts w:ascii="Aptos" w:eastAsia="Times New Roman" w:hAnsi="Aptos" w:cs="Times New Roman"/>
          <w:kern w:val="0"/>
          <w:sz w:val="22"/>
          <w:szCs w:val="22"/>
          <w:lang w:eastAsia="en-GB"/>
          <w14:ligatures w14:val="none"/>
        </w:rPr>
        <w:t>: 6-month rolling window. Robustness across {3m, 6m, 12m} windows.</w:t>
      </w:r>
    </w:p>
    <w:p w14:paraId="6DA4B3EC" w14:textId="77777777" w:rsidR="006C0643" w:rsidRPr="006C0643" w:rsidRDefault="006C0643" w:rsidP="006C0643">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Calibration window</w:t>
      </w:r>
      <w:r w:rsidRPr="006C0643">
        <w:rPr>
          <w:rFonts w:ascii="Aptos" w:eastAsia="Times New Roman" w:hAnsi="Aptos" w:cs="Times New Roman"/>
          <w:kern w:val="0"/>
          <w:sz w:val="22"/>
          <w:szCs w:val="22"/>
          <w:lang w:eastAsia="en-GB"/>
          <w14:ligatures w14:val="none"/>
        </w:rPr>
        <w:t xml:space="preserve"> for σ: 2010–2019 (stable EM intervention era post-GFC). Episode-specific for crisis cases (Turkey 2018+, Argentina 2018+).</w:t>
      </w:r>
    </w:p>
    <w:p w14:paraId="629761DD"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lastRenderedPageBreak/>
        <w:t>Estimation</w:t>
      </w:r>
    </w:p>
    <w:p w14:paraId="64924229" w14:textId="77777777" w:rsidR="006C0643" w:rsidRPr="006C0643" w:rsidRDefault="006C0643" w:rsidP="006C0643">
      <w:pPr>
        <w:numPr>
          <w:ilvl w:val="0"/>
          <w:numId w:val="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Reserves decomposition is mechanical given currency composition (COFER for the aggregate, country-specific disclosure for individual banks).</w:t>
      </w:r>
    </w:p>
    <w:p w14:paraId="5A0107CB" w14:textId="77777777" w:rsidR="006C0643" w:rsidRPr="006C0643" w:rsidRDefault="006C0643" w:rsidP="006C0643">
      <w:pPr>
        <w:numPr>
          <w:ilvl w:val="0"/>
          <w:numId w:val="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 xml:space="preserve">Sterilisation ratio: rolling correlation of monthly </w:t>
      </w:r>
      <w:proofErr w:type="spellStart"/>
      <w:r w:rsidRPr="006C0643">
        <w:rPr>
          <w:rFonts w:ascii="Aptos" w:eastAsia="Times New Roman" w:hAnsi="Aptos" w:cs="Times New Roman"/>
          <w:kern w:val="0"/>
          <w:sz w:val="22"/>
          <w:szCs w:val="22"/>
          <w:lang w:eastAsia="en-GB"/>
          <w14:ligatures w14:val="none"/>
        </w:rPr>
        <w:t>Δbase</w:t>
      </w:r>
      <w:proofErr w:type="spellEnd"/>
      <w:r w:rsidRPr="006C0643">
        <w:rPr>
          <w:rFonts w:ascii="Aptos" w:eastAsia="Times New Roman" w:hAnsi="Aptos" w:cs="Times New Roman"/>
          <w:kern w:val="0"/>
          <w:sz w:val="22"/>
          <w:szCs w:val="22"/>
          <w:lang w:eastAsia="en-GB"/>
          <w14:ligatures w14:val="none"/>
        </w:rPr>
        <w:t xml:space="preserve"> and </w:t>
      </w:r>
      <w:proofErr w:type="spellStart"/>
      <w:r w:rsidRPr="006C0643">
        <w:rPr>
          <w:rFonts w:ascii="Aptos" w:eastAsia="Times New Roman" w:hAnsi="Aptos" w:cs="Times New Roman"/>
          <w:kern w:val="0"/>
          <w:sz w:val="22"/>
          <w:szCs w:val="22"/>
          <w:lang w:eastAsia="en-GB"/>
          <w14:ligatures w14:val="none"/>
        </w:rPr>
        <w:t>Δreserves</w:t>
      </w:r>
      <w:proofErr w:type="spellEnd"/>
      <w:r w:rsidRPr="006C0643">
        <w:rPr>
          <w:rFonts w:ascii="Aptos" w:eastAsia="Times New Roman" w:hAnsi="Aptos" w:cs="Times New Roman"/>
          <w:kern w:val="0"/>
          <w:sz w:val="22"/>
          <w:szCs w:val="22"/>
          <w:lang w:eastAsia="en-GB"/>
          <w14:ligatures w14:val="none"/>
        </w:rPr>
        <w:t xml:space="preserve"> (NI component only).</w:t>
      </w:r>
    </w:p>
    <w:p w14:paraId="7494DBF9" w14:textId="77777777" w:rsidR="006C0643" w:rsidRPr="006C0643" w:rsidRDefault="006C0643" w:rsidP="006C0643">
      <w:pPr>
        <w:numPr>
          <w:ilvl w:val="0"/>
          <w:numId w:val="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Forward-spot coordination expected ratio calibrated on BCB's published programme as the training reference; applied to other EMs with documented uncertainty.</w:t>
      </w:r>
    </w:p>
    <w:p w14:paraId="0DC7C883" w14:textId="77777777" w:rsidR="006C0643" w:rsidRPr="006C0643" w:rsidRDefault="006C0643" w:rsidP="006C0643">
      <w:pPr>
        <w:numPr>
          <w:ilvl w:val="0"/>
          <w:numId w:val="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Composition drift requires a passive-accumulation benchmark — defaults to constant-share assumption with currency-return adjustment.</w:t>
      </w:r>
    </w:p>
    <w:p w14:paraId="4463F007"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By construction E[R^{L3d-intra}] = 0 on the active-regime calibration window.</w:t>
      </w:r>
    </w:p>
    <w:p w14:paraId="48FC1D5A" w14:textId="77777777" w:rsidR="006C0643" w:rsidRPr="006C0643" w:rsidRDefault="006C0643" w:rsidP="006C064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3. Dissonance function</w:t>
      </w:r>
    </w:p>
    <w:p w14:paraId="0AFED340"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D^{L3d-</w:t>
      </w:r>
      <w:proofErr w:type="gramStart"/>
      <w:r w:rsidRPr="006C0643">
        <w:rPr>
          <w:rFonts w:ascii="Aptos" w:eastAsia="Times New Roman" w:hAnsi="Aptos" w:cs="Times New Roman"/>
          <w:kern w:val="0"/>
          <w:sz w:val="22"/>
          <w:szCs w:val="22"/>
          <w:lang w:eastAsia="en-GB"/>
          <w14:ligatures w14:val="none"/>
        </w:rPr>
        <w:t>intra}_</w:t>
      </w:r>
      <w:proofErr w:type="gramEnd"/>
      <w:r w:rsidRPr="006C0643">
        <w:rPr>
          <w:rFonts w:ascii="Aptos" w:eastAsia="Times New Roman" w:hAnsi="Aptos" w:cs="Times New Roman"/>
          <w:kern w:val="0"/>
          <w:sz w:val="22"/>
          <w:szCs w:val="22"/>
          <w:lang w:eastAsia="en-GB"/>
          <w14:ligatures w14:val="none"/>
        </w:rPr>
        <w:t xml:space="preserve">t = </w:t>
      </w:r>
      <w:proofErr w:type="gramStart"/>
      <w:r w:rsidRPr="006C0643">
        <w:rPr>
          <w:rFonts w:ascii="Arial" w:eastAsia="Times New Roman" w:hAnsi="Arial" w:cs="Arial"/>
          <w:kern w:val="0"/>
          <w:sz w:val="22"/>
          <w:szCs w:val="22"/>
          <w:lang w:eastAsia="en-GB"/>
          <w14:ligatures w14:val="none"/>
        </w:rPr>
        <w:t>‖</w:t>
      </w:r>
      <w:r w:rsidRPr="006C0643">
        <w:rPr>
          <w:rFonts w:ascii="Aptos" w:eastAsia="Times New Roman" w:hAnsi="Aptos" w:cs="Times New Roman"/>
          <w:kern w:val="0"/>
          <w:sz w:val="22"/>
          <w:szCs w:val="22"/>
          <w:lang w:eastAsia="en-GB"/>
          <w14:ligatures w14:val="none"/>
        </w:rPr>
        <w:t>(</w:t>
      </w:r>
      <w:proofErr w:type="gramEnd"/>
      <w:r w:rsidRPr="006C0643">
        <w:rPr>
          <w:rFonts w:ascii="Aptos" w:eastAsia="Times New Roman" w:hAnsi="Aptos" w:cs="Times New Roman"/>
          <w:kern w:val="0"/>
          <w:sz w:val="22"/>
          <w:szCs w:val="22"/>
          <w:lang w:eastAsia="en-GB"/>
          <w14:ligatures w14:val="none"/>
        </w:rPr>
        <w:t>r_1, r_2, r_3, r_4) / σ</w:t>
      </w:r>
      <w:r w:rsidRPr="006C0643">
        <w:rPr>
          <w:rFonts w:ascii="Arial" w:eastAsia="Times New Roman" w:hAnsi="Arial" w:cs="Arial"/>
          <w:kern w:val="0"/>
          <w:sz w:val="22"/>
          <w:szCs w:val="22"/>
          <w:lang w:eastAsia="en-GB"/>
          <w14:ligatures w14:val="none"/>
        </w:rPr>
        <w:t>‖</w:t>
      </w:r>
      <w:r w:rsidRPr="006C0643">
        <w:rPr>
          <w:rFonts w:ascii="Aptos" w:eastAsia="Times New Roman" w:hAnsi="Aptos" w:cs="Times New Roman"/>
          <w:kern w:val="0"/>
          <w:sz w:val="22"/>
          <w:szCs w:val="22"/>
          <w:lang w:eastAsia="en-GB"/>
          <w14:ligatures w14:val="none"/>
        </w:rPr>
        <w:t xml:space="preserve"> (or reduced to available components)</w:t>
      </w:r>
    </w:p>
    <w:p w14:paraId="6CFAF1A6"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Threshold</w:t>
      </w:r>
      <w:r w:rsidRPr="006C0643">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6C0643">
        <w:rPr>
          <w:rFonts w:ascii="Aptos" w:eastAsia="Times New Roman" w:hAnsi="Aptos" w:cs="Times New Roman"/>
          <w:kern w:val="0"/>
          <w:sz w:val="22"/>
          <w:szCs w:val="22"/>
          <w:lang w:eastAsia="en-GB"/>
          <w14:ligatures w14:val="none"/>
        </w:rPr>
        <w:t>df</w:t>
      </w:r>
      <w:proofErr w:type="spellEnd"/>
      <w:r w:rsidRPr="006C0643">
        <w:rPr>
          <w:rFonts w:ascii="Aptos" w:eastAsia="Times New Roman" w:hAnsi="Aptos" w:cs="Times New Roman"/>
          <w:kern w:val="0"/>
          <w:sz w:val="22"/>
          <w:szCs w:val="22"/>
          <w:lang w:eastAsia="en-GB"/>
          <w14:ligatures w14:val="none"/>
        </w:rPr>
        <w:t xml:space="preserve"> equal to the number of computed components. Full metric (</w:t>
      </w:r>
      <w:proofErr w:type="spellStart"/>
      <w:r w:rsidRPr="006C0643">
        <w:rPr>
          <w:rFonts w:ascii="Aptos" w:eastAsia="Times New Roman" w:hAnsi="Aptos" w:cs="Times New Roman"/>
          <w:kern w:val="0"/>
          <w:sz w:val="22"/>
          <w:szCs w:val="22"/>
          <w:lang w:eastAsia="en-GB"/>
          <w14:ligatures w14:val="none"/>
        </w:rPr>
        <w:t>df</w:t>
      </w:r>
      <w:proofErr w:type="spellEnd"/>
      <w:r w:rsidRPr="006C0643">
        <w:rPr>
          <w:rFonts w:ascii="Aptos" w:eastAsia="Times New Roman" w:hAnsi="Aptos" w:cs="Times New Roman"/>
          <w:kern w:val="0"/>
          <w:sz w:val="22"/>
          <w:szCs w:val="22"/>
          <w:lang w:eastAsia="en-GB"/>
          <w14:ligatures w14:val="none"/>
        </w:rPr>
        <w:t xml:space="preserve"> = 4): χ²</w:t>
      </w:r>
      <w:proofErr w:type="gramStart"/>
      <w:r w:rsidRPr="006C0643">
        <w:rPr>
          <w:rFonts w:ascii="Aptos" w:eastAsia="Times New Roman" w:hAnsi="Aptos" w:cs="Times New Roman"/>
          <w:kern w:val="0"/>
          <w:sz w:val="22"/>
          <w:szCs w:val="22"/>
          <w:lang w:eastAsia="en-GB"/>
          <w14:ligatures w14:val="none"/>
        </w:rPr>
        <w:t>_{</w:t>
      </w:r>
      <w:proofErr w:type="gramEnd"/>
      <w:r w:rsidRPr="006C0643">
        <w:rPr>
          <w:rFonts w:ascii="Aptos" w:eastAsia="Times New Roman" w:hAnsi="Aptos" w:cs="Times New Roman"/>
          <w:kern w:val="0"/>
          <w:sz w:val="22"/>
          <w:szCs w:val="22"/>
          <w:lang w:eastAsia="en-GB"/>
          <w14:ligatures w14:val="none"/>
        </w:rPr>
        <w:t>0.95} ≈ 9.49 → critical norm ≈ 3.08. Reduced metric (</w:t>
      </w:r>
      <w:proofErr w:type="spellStart"/>
      <w:r w:rsidRPr="006C0643">
        <w:rPr>
          <w:rFonts w:ascii="Aptos" w:eastAsia="Times New Roman" w:hAnsi="Aptos" w:cs="Times New Roman"/>
          <w:kern w:val="0"/>
          <w:sz w:val="22"/>
          <w:szCs w:val="22"/>
          <w:lang w:eastAsia="en-GB"/>
          <w14:ligatures w14:val="none"/>
        </w:rPr>
        <w:t>df</w:t>
      </w:r>
      <w:proofErr w:type="spellEnd"/>
      <w:r w:rsidRPr="006C0643">
        <w:rPr>
          <w:rFonts w:ascii="Aptos" w:eastAsia="Times New Roman" w:hAnsi="Aptos" w:cs="Times New Roman"/>
          <w:kern w:val="0"/>
          <w:sz w:val="22"/>
          <w:szCs w:val="22"/>
          <w:lang w:eastAsia="en-GB"/>
          <w14:ligatures w14:val="none"/>
        </w:rPr>
        <w:t xml:space="preserve"> = 3, no forward book): χ²</w:t>
      </w:r>
      <w:proofErr w:type="gramStart"/>
      <w:r w:rsidRPr="006C0643">
        <w:rPr>
          <w:rFonts w:ascii="Aptos" w:eastAsia="Times New Roman" w:hAnsi="Aptos" w:cs="Times New Roman"/>
          <w:kern w:val="0"/>
          <w:sz w:val="22"/>
          <w:szCs w:val="22"/>
          <w:lang w:eastAsia="en-GB"/>
          <w14:ligatures w14:val="none"/>
        </w:rPr>
        <w:t>_{</w:t>
      </w:r>
      <w:proofErr w:type="gramEnd"/>
      <w:r w:rsidRPr="006C0643">
        <w:rPr>
          <w:rFonts w:ascii="Aptos" w:eastAsia="Times New Roman" w:hAnsi="Aptos" w:cs="Times New Roman"/>
          <w:kern w:val="0"/>
          <w:sz w:val="22"/>
          <w:szCs w:val="22"/>
          <w:lang w:eastAsia="en-GB"/>
          <w14:ligatures w14:val="none"/>
        </w:rPr>
        <w:t>0.95} ≈ 7.81 → critical norm ≈ 2.79. Robustness across {90%, 95%, 99%} percentiles.</w:t>
      </w:r>
    </w:p>
    <w:p w14:paraId="72155E5E" w14:textId="77777777" w:rsidR="006C0643" w:rsidRPr="006C0643" w:rsidRDefault="006C0643" w:rsidP="006C064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Auxiliary dimensions</w:t>
      </w:r>
      <w:r w:rsidRPr="006C0643">
        <w:rPr>
          <w:rFonts w:ascii="Aptos" w:eastAsia="Times New Roman" w:hAnsi="Aptos" w:cs="Times New Roman"/>
          <w:kern w:val="0"/>
          <w:sz w:val="22"/>
          <w:szCs w:val="22"/>
          <w:lang w:eastAsia="en-GB"/>
          <w14:ligatures w14:val="none"/>
        </w:rPr>
        <w:t xml:space="preserve"> carried separately:</w:t>
      </w:r>
    </w:p>
    <w:p w14:paraId="38D24019" w14:textId="77777777" w:rsidR="006C0643" w:rsidRPr="006C0643" w:rsidRDefault="006C0643" w:rsidP="006C0643">
      <w:pPr>
        <w:numPr>
          <w:ilvl w:val="0"/>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Component decomposition</w:t>
      </w:r>
      <w:r w:rsidRPr="006C0643">
        <w:rPr>
          <w:rFonts w:ascii="Aptos" w:eastAsia="Times New Roman" w:hAnsi="Aptos" w:cs="Times New Roman"/>
          <w:kern w:val="0"/>
          <w:sz w:val="22"/>
          <w:szCs w:val="22"/>
          <w:lang w:eastAsia="en-GB"/>
          <w14:ligatures w14:val="none"/>
        </w:rPr>
        <w:t xml:space="preserve"> — which of r_1, r_2, r_3, r_4 is firing: </w:t>
      </w:r>
    </w:p>
    <w:p w14:paraId="74F1D3F9" w14:textId="77777777" w:rsidR="006C0643" w:rsidRPr="006C0643" w:rsidRDefault="006C0643" w:rsidP="006C0643">
      <w:pPr>
        <w:numPr>
          <w:ilvl w:val="1"/>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r_1 firing → de jure / de facto regime gap (the canonical Calvo-Reinhart "fear of floating" signal).</w:t>
      </w:r>
    </w:p>
    <w:p w14:paraId="7C5DEFF0" w14:textId="77777777" w:rsidR="006C0643" w:rsidRPr="006C0643" w:rsidRDefault="006C0643" w:rsidP="006C0643">
      <w:pPr>
        <w:numPr>
          <w:ilvl w:val="1"/>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r_2 firing → mixed or inconsistent sterilisation (bank claims full sterilisation but partial; or vice versa).</w:t>
      </w:r>
    </w:p>
    <w:p w14:paraId="3ACACD63" w14:textId="77777777" w:rsidR="006C0643" w:rsidRPr="006C0643" w:rsidRDefault="006C0643" w:rsidP="006C0643">
      <w:pPr>
        <w:numPr>
          <w:ilvl w:val="1"/>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r_3 firing → spot reserves and forward book moving inconsistently. Most commonly: spot stable while forward book ballooning (quiet defence) or spot draining while forward book inactive (visible defence without coordination).</w:t>
      </w:r>
    </w:p>
    <w:p w14:paraId="11362AE8" w14:textId="77777777" w:rsidR="006C0643" w:rsidRPr="006C0643" w:rsidRDefault="006C0643" w:rsidP="006C0643">
      <w:pPr>
        <w:numPr>
          <w:ilvl w:val="1"/>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kern w:val="0"/>
          <w:sz w:val="22"/>
          <w:szCs w:val="22"/>
          <w:lang w:eastAsia="en-GB"/>
          <w14:ligatures w14:val="none"/>
        </w:rPr>
        <w:t>r_4 firing → strategic composition shifts (gold accumulation, CNY/EUR diversification) beyond passive returns. Often signals geopolitical or reserve-management strategy rather than FX defence.</w:t>
      </w:r>
    </w:p>
    <w:p w14:paraId="6618B4E2" w14:textId="77777777" w:rsidR="006C0643" w:rsidRPr="006C0643" w:rsidRDefault="006C0643" w:rsidP="006C0643">
      <w:pPr>
        <w:numPr>
          <w:ilvl w:val="0"/>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Direction per component</w:t>
      </w:r>
      <w:r w:rsidRPr="006C0643">
        <w:rPr>
          <w:rFonts w:ascii="Aptos" w:eastAsia="Times New Roman" w:hAnsi="Aptos" w:cs="Times New Roman"/>
          <w:kern w:val="0"/>
          <w:sz w:val="22"/>
          <w:szCs w:val="22"/>
          <w:lang w:eastAsia="en-GB"/>
          <w14:ligatures w14:val="none"/>
        </w:rPr>
        <w:t xml:space="preserve"> — for r_1, de facto more managed than de jure (the typical fear-of-floating pattern) vs the reverse (rare — typically post-crisis abandoning of intervention).</w:t>
      </w:r>
    </w:p>
    <w:p w14:paraId="5CE0418E" w14:textId="77777777" w:rsidR="006C0643" w:rsidRPr="006C0643" w:rsidRDefault="006C0643" w:rsidP="006C0643">
      <w:pPr>
        <w:numPr>
          <w:ilvl w:val="0"/>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Reserves-constraint proximity flag</w:t>
      </w:r>
      <w:r w:rsidRPr="006C0643">
        <w:rPr>
          <w:rFonts w:ascii="Aptos" w:eastAsia="Times New Roman" w:hAnsi="Aptos" w:cs="Times New Roman"/>
          <w:kern w:val="0"/>
          <w:sz w:val="22"/>
          <w:szCs w:val="22"/>
          <w:lang w:eastAsia="en-GB"/>
          <w14:ligatures w14:val="none"/>
        </w:rPr>
        <w:t xml:space="preserve"> — Reserves / ARA below 1.0 makes the entire intervention apparatus structurally constrained. Overlaps with the L1 ↔ L3d reserves-binding flag; carry alongside D.</w:t>
      </w:r>
    </w:p>
    <w:p w14:paraId="223FBD4E" w14:textId="77777777" w:rsidR="006C0643" w:rsidRPr="006C0643" w:rsidRDefault="006C0643" w:rsidP="006C0643">
      <w:pPr>
        <w:numPr>
          <w:ilvl w:val="0"/>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Multiple-exchange-rate flag</w:t>
      </w:r>
      <w:r w:rsidRPr="006C0643">
        <w:rPr>
          <w:rFonts w:ascii="Aptos" w:eastAsia="Times New Roman" w:hAnsi="Aptos" w:cs="Times New Roman"/>
          <w:kern w:val="0"/>
          <w:sz w:val="22"/>
          <w:szCs w:val="22"/>
          <w:lang w:eastAsia="en-GB"/>
          <w14:ligatures w14:val="none"/>
        </w:rPr>
        <w:t xml:space="preserve"> — binary, fires when parallel rates exist (Argentina post-2018, Turkey at peaks). Different from standard intra-L3d dissonance — represents a regime-level break in the FX management framework.</w:t>
      </w:r>
    </w:p>
    <w:p w14:paraId="024E0F37" w14:textId="77777777" w:rsidR="006C0643" w:rsidRPr="006C0643" w:rsidRDefault="006C0643" w:rsidP="006C064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Design notes</w:t>
      </w:r>
    </w:p>
    <w:p w14:paraId="07AA551A" w14:textId="77777777" w:rsidR="006C0643" w:rsidRPr="006C0643" w:rsidRDefault="006C0643" w:rsidP="006C0643">
      <w:pPr>
        <w:numPr>
          <w:ilvl w:val="0"/>
          <w:numId w:val="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De jure / de facto gap is the modal intra-L3d signal and is structurally informative</w:t>
      </w:r>
      <w:r w:rsidRPr="006C0643">
        <w:rPr>
          <w:rFonts w:ascii="Aptos" w:eastAsia="Times New Roman" w:hAnsi="Aptos" w:cs="Times New Roman"/>
          <w:kern w:val="0"/>
          <w:sz w:val="22"/>
          <w:szCs w:val="22"/>
          <w:lang w:eastAsia="en-GB"/>
          <w14:ligatures w14:val="none"/>
        </w:rPr>
        <w:t xml:space="preserve">. Calvo-Reinhart's "fear of floating" is precisely this — most EMs claim freer FX regimes than they operate. The r_1 component should fire for almost the entire EM panel at some level; the question is magnitude and persistence. For SA, SARB credibly operates </w:t>
      </w:r>
      <w:r w:rsidRPr="006C0643">
        <w:rPr>
          <w:rFonts w:ascii="Aptos" w:eastAsia="Times New Roman" w:hAnsi="Aptos" w:cs="Times New Roman"/>
          <w:kern w:val="0"/>
          <w:sz w:val="22"/>
          <w:szCs w:val="22"/>
          <w:lang w:eastAsia="en-GB"/>
          <w14:ligatures w14:val="none"/>
        </w:rPr>
        <w:lastRenderedPageBreak/>
        <w:t>a free float — r_1 should be low and stable. For Turkey, Argentina, India at various points, r_1 should be persistently large. This component validates the framework's ability to recover known regime classifications.</w:t>
      </w:r>
    </w:p>
    <w:p w14:paraId="2C8F68B1" w14:textId="77777777" w:rsidR="006C0643" w:rsidRPr="006C0643" w:rsidRDefault="006C0643" w:rsidP="006C0643">
      <w:pPr>
        <w:numPr>
          <w:ilvl w:val="0"/>
          <w:numId w:val="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Forward-book invisibility is the dominant measurement constraint and creates an EM-internal asymmetry</w:t>
      </w:r>
      <w:r w:rsidRPr="006C0643">
        <w:rPr>
          <w:rFonts w:ascii="Aptos" w:eastAsia="Times New Roman" w:hAnsi="Aptos" w:cs="Times New Roman"/>
          <w:kern w:val="0"/>
          <w:sz w:val="22"/>
          <w:szCs w:val="22"/>
          <w:lang w:eastAsia="en-GB"/>
          <w14:ligatures w14:val="none"/>
        </w:rPr>
        <w:t xml:space="preserve">. BCB and </w:t>
      </w:r>
      <w:proofErr w:type="spellStart"/>
      <w:r w:rsidRPr="006C0643">
        <w:rPr>
          <w:rFonts w:ascii="Aptos" w:eastAsia="Times New Roman" w:hAnsi="Aptos" w:cs="Times New Roman"/>
          <w:kern w:val="0"/>
          <w:sz w:val="22"/>
          <w:szCs w:val="22"/>
          <w:lang w:eastAsia="en-GB"/>
          <w14:ligatures w14:val="none"/>
        </w:rPr>
        <w:t>Banxico</w:t>
      </w:r>
      <w:proofErr w:type="spellEnd"/>
      <w:r w:rsidRPr="006C0643">
        <w:rPr>
          <w:rFonts w:ascii="Aptos" w:eastAsia="Times New Roman" w:hAnsi="Aptos" w:cs="Times New Roman"/>
          <w:kern w:val="0"/>
          <w:sz w:val="22"/>
          <w:szCs w:val="22"/>
          <w:lang w:eastAsia="en-GB"/>
          <w14:ligatures w14:val="none"/>
        </w:rPr>
        <w:t xml:space="preserve"> are observable; BI, RBI, TCMB partially; SA and most others not at all. This means the r_3 component will be unevenly populated within the EM panel. Two consequences: (</w:t>
      </w:r>
      <w:proofErr w:type="spellStart"/>
      <w:r w:rsidRPr="006C0643">
        <w:rPr>
          <w:rFonts w:ascii="Aptos" w:eastAsia="Times New Roman" w:hAnsi="Aptos" w:cs="Times New Roman"/>
          <w:kern w:val="0"/>
          <w:sz w:val="22"/>
          <w:szCs w:val="22"/>
          <w:lang w:eastAsia="en-GB"/>
          <w14:ligatures w14:val="none"/>
        </w:rPr>
        <w:t>i</w:t>
      </w:r>
      <w:proofErr w:type="spellEnd"/>
      <w:r w:rsidRPr="006C0643">
        <w:rPr>
          <w:rFonts w:ascii="Aptos" w:eastAsia="Times New Roman" w:hAnsi="Aptos" w:cs="Times New Roman"/>
          <w:kern w:val="0"/>
          <w:sz w:val="22"/>
          <w:szCs w:val="22"/>
          <w:lang w:eastAsia="en-GB"/>
          <w14:ligatures w14:val="none"/>
        </w:rPr>
        <w:t xml:space="preserve">) the reduced metric (r_1, r_2, r_4) becomes the comparable cross-country version; (ii) where r_3 is computable, it adds genuine signal — the BCB forward book has peaked above $70bn, larger than visible spot intervention. Carry both </w:t>
      </w:r>
      <w:proofErr w:type="gramStart"/>
      <w:r w:rsidRPr="006C0643">
        <w:rPr>
          <w:rFonts w:ascii="Aptos" w:eastAsia="Times New Roman" w:hAnsi="Aptos" w:cs="Times New Roman"/>
          <w:kern w:val="0"/>
          <w:sz w:val="22"/>
          <w:szCs w:val="22"/>
          <w:lang w:eastAsia="en-GB"/>
          <w14:ligatures w14:val="none"/>
        </w:rPr>
        <w:t>versions, and</w:t>
      </w:r>
      <w:proofErr w:type="gramEnd"/>
      <w:r w:rsidRPr="006C0643">
        <w:rPr>
          <w:rFonts w:ascii="Aptos" w:eastAsia="Times New Roman" w:hAnsi="Aptos" w:cs="Times New Roman"/>
          <w:kern w:val="0"/>
          <w:sz w:val="22"/>
          <w:szCs w:val="22"/>
          <w:lang w:eastAsia="en-GB"/>
          <w14:ligatures w14:val="none"/>
        </w:rPr>
        <w:t xml:space="preserve"> report the full metric where available with explicit notes on countries where r_3 is missing.</w:t>
      </w:r>
    </w:p>
    <w:p w14:paraId="14B01926" w14:textId="77777777" w:rsidR="006C0643" w:rsidRPr="006C0643" w:rsidRDefault="006C0643" w:rsidP="006C0643">
      <w:pPr>
        <w:numPr>
          <w:ilvl w:val="0"/>
          <w:numId w:val="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 xml:space="preserve">Sterilisation ratio is structurally </w:t>
      </w:r>
      <w:proofErr w:type="gramStart"/>
      <w:r w:rsidRPr="006C0643">
        <w:rPr>
          <w:rFonts w:ascii="Aptos" w:eastAsia="Times New Roman" w:hAnsi="Aptos" w:cs="Times New Roman"/>
          <w:b/>
          <w:bCs/>
          <w:kern w:val="0"/>
          <w:sz w:val="22"/>
          <w:szCs w:val="22"/>
          <w:lang w:eastAsia="en-GB"/>
          <w14:ligatures w14:val="none"/>
        </w:rPr>
        <w:t>bounded</w:t>
      </w:r>
      <w:proofErr w:type="gramEnd"/>
      <w:r w:rsidRPr="006C0643">
        <w:rPr>
          <w:rFonts w:ascii="Aptos" w:eastAsia="Times New Roman" w:hAnsi="Aptos" w:cs="Times New Roman"/>
          <w:b/>
          <w:bCs/>
          <w:kern w:val="0"/>
          <w:sz w:val="22"/>
          <w:szCs w:val="22"/>
          <w:lang w:eastAsia="en-GB"/>
          <w14:ligatures w14:val="none"/>
        </w:rPr>
        <w:t xml:space="preserve"> and the bank's behaviour is often near-corner</w:t>
      </w:r>
      <w:r w:rsidRPr="006C0643">
        <w:rPr>
          <w:rFonts w:ascii="Aptos" w:eastAsia="Times New Roman" w:hAnsi="Aptos" w:cs="Times New Roman"/>
          <w:kern w:val="0"/>
          <w:sz w:val="22"/>
          <w:szCs w:val="22"/>
          <w:lang w:eastAsia="en-GB"/>
          <w14:ligatures w14:val="none"/>
        </w:rPr>
        <w:t>. Most EM banks operate at or near full sterilisation (ratio ≈ 1). Departures from this are themselves the signal — partial sterilisation indicates the bank is willing to let intervention bleed into monetary stance, typically in periods of extreme pressure where the cost of full sterilisation has become prohibitive. r_2 fires rarely but meaningfully.</w:t>
      </w:r>
    </w:p>
    <w:p w14:paraId="42C17CA4" w14:textId="77777777" w:rsidR="006C0643" w:rsidRPr="006C0643" w:rsidRDefault="006C0643" w:rsidP="006C0643">
      <w:pPr>
        <w:numPr>
          <w:ilvl w:val="0"/>
          <w:numId w:val="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Composition drift r_4 is the noisiest component</w:t>
      </w:r>
      <w:r w:rsidRPr="006C0643">
        <w:rPr>
          <w:rFonts w:ascii="Aptos" w:eastAsia="Times New Roman" w:hAnsi="Aptos" w:cs="Times New Roman"/>
          <w:kern w:val="0"/>
          <w:sz w:val="22"/>
          <w:szCs w:val="22"/>
          <w:lang w:eastAsia="en-GB"/>
          <w14:ligatures w14:val="none"/>
        </w:rPr>
        <w:t>. Strategic positioning (gold accumulation by EMs post-2022 sanctions, currency diversification away from USD by some banks) is genuinely distinct from passive accumulation, but distinguishing strategic from market-driven composition changes requires external information about the bank's reserve-management framework. Treat r_4 as a low-confidence diagnostic. The bigger and rarer events — China's gold accumulation, RBI's diversification — are observable; smaller drifts are noise.</w:t>
      </w:r>
    </w:p>
    <w:p w14:paraId="13D779C2" w14:textId="77777777" w:rsidR="006C0643" w:rsidRPr="006C0643" w:rsidRDefault="006C0643" w:rsidP="006C0643">
      <w:pPr>
        <w:numPr>
          <w:ilvl w:val="0"/>
          <w:numId w:val="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Direct line to L1 ↔ L3d and to the reserves-binding constraint</w:t>
      </w:r>
      <w:r w:rsidRPr="006C0643">
        <w:rPr>
          <w:rFonts w:ascii="Aptos" w:eastAsia="Times New Roman" w:hAnsi="Aptos" w:cs="Times New Roman"/>
          <w:kern w:val="0"/>
          <w:sz w:val="22"/>
          <w:szCs w:val="22"/>
          <w:lang w:eastAsia="en-GB"/>
          <w14:ligatures w14:val="none"/>
        </w:rPr>
        <w:t>. Intra-L3d, L1 ↔ L3d, and the reserves-ARA threshold form a tightly coupled trio for the EM panel. When all three fire together, the country is in a recognisable EM crisis pattern: regime gap (de facto managed despite claimed float), off-rule intervention, and reserves approaching binding constraint. Turkey 2018–2022 hit all three simultaneously; Argentina post-2018 hit all three plus the multiple-exchange-rate flag. The composite weighting should treat these as jointly diagnostic rather than independently informative.</w:t>
      </w:r>
    </w:p>
    <w:p w14:paraId="4C66BEFF" w14:textId="77777777" w:rsidR="006C0643" w:rsidRPr="006C0643" w:rsidRDefault="006C0643" w:rsidP="006C0643">
      <w:pPr>
        <w:numPr>
          <w:ilvl w:val="0"/>
          <w:numId w:val="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6C0643">
        <w:rPr>
          <w:rFonts w:ascii="Aptos" w:eastAsia="Times New Roman" w:hAnsi="Aptos" w:cs="Times New Roman"/>
          <w:b/>
          <w:bCs/>
          <w:kern w:val="0"/>
          <w:sz w:val="22"/>
          <w:szCs w:val="22"/>
          <w:lang w:eastAsia="en-GB"/>
          <w14:ligatures w14:val="none"/>
        </w:rPr>
        <w:t>SA-specific</w:t>
      </w:r>
      <w:r w:rsidRPr="006C0643">
        <w:rPr>
          <w:rFonts w:ascii="Aptos" w:eastAsia="Times New Roman" w:hAnsi="Aptos" w:cs="Times New Roman"/>
          <w:kern w:val="0"/>
          <w:sz w:val="22"/>
          <w:szCs w:val="22"/>
          <w:lang w:eastAsia="en-GB"/>
          <w14:ligatures w14:val="none"/>
        </w:rPr>
        <w:t>. SARB intervenes rarely. The r_1 component is the diagnostic anchor — SA's de jure free float is largely de facto free float, so r_1 should be near zero with rare fires. The 2008 GFC, 2013 taper, 2015 Nene-gate, and 2020 COVID stress periods saw FX volatility but not intervention campaigns. SA intra-L3d will fire seldom; that is itself the country-feature for the panel.</w:t>
      </w:r>
    </w:p>
    <w:p w14:paraId="1CBA2D55" w14:textId="77777777" w:rsidR="006C0643" w:rsidRPr="006C0643" w:rsidRDefault="00000000" w:rsidP="006C0643">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886FFDF">
          <v:rect id="_x0000_i1028" alt="" style="width:451.3pt;height:.05pt;mso-width-percent:0;mso-height-percent:0;mso-width-percent:0;mso-height-percent:0" o:hralign="center" o:hrstd="t" o:hr="t" fillcolor="#a0a0a0" stroked="f"/>
        </w:pict>
      </w:r>
    </w:p>
    <w:p w14:paraId="31EE145F" w14:textId="77777777" w:rsidR="006C0643" w:rsidRPr="00E8771B" w:rsidRDefault="006C0643" w:rsidP="00A969A4">
      <w:pPr>
        <w:rPr>
          <w:rFonts w:ascii="Aptos" w:eastAsia="Times New Roman" w:hAnsi="Aptos" w:cs="Times New Roman"/>
          <w:kern w:val="0"/>
          <w:sz w:val="22"/>
          <w:szCs w:val="22"/>
          <w:lang w:eastAsia="en-GB"/>
          <w14:ligatures w14:val="none"/>
        </w:rPr>
      </w:pPr>
    </w:p>
    <w:p w14:paraId="12C513CD" w14:textId="77777777" w:rsidR="0006296B" w:rsidRPr="00E8771B" w:rsidRDefault="0006296B" w:rsidP="00A969A4">
      <w:pPr>
        <w:rPr>
          <w:rFonts w:ascii="Aptos" w:eastAsia="Times New Roman" w:hAnsi="Aptos" w:cs="Times New Roman"/>
          <w:kern w:val="0"/>
          <w:sz w:val="22"/>
          <w:szCs w:val="22"/>
          <w:lang w:eastAsia="en-GB"/>
          <w14:ligatures w14:val="none"/>
        </w:rPr>
      </w:pPr>
    </w:p>
    <w:p w14:paraId="57EEDFAB" w14:textId="77777777" w:rsidR="0006296B" w:rsidRPr="00E8771B" w:rsidRDefault="0006296B" w:rsidP="00A969A4">
      <w:pPr>
        <w:rPr>
          <w:rFonts w:ascii="Aptos" w:eastAsia="Times New Roman" w:hAnsi="Aptos" w:cs="Times New Roman"/>
          <w:kern w:val="0"/>
          <w:sz w:val="22"/>
          <w:szCs w:val="22"/>
          <w:lang w:eastAsia="en-GB"/>
          <w14:ligatures w14:val="none"/>
        </w:rPr>
      </w:pPr>
    </w:p>
    <w:p w14:paraId="756B6E5D" w14:textId="77777777" w:rsidR="0006296B" w:rsidRPr="00E8771B" w:rsidRDefault="0006296B" w:rsidP="00A969A4">
      <w:pPr>
        <w:rPr>
          <w:rFonts w:ascii="Aptos" w:eastAsia="Times New Roman" w:hAnsi="Aptos" w:cs="Times New Roman"/>
          <w:kern w:val="0"/>
          <w:sz w:val="22"/>
          <w:szCs w:val="22"/>
          <w:lang w:eastAsia="en-GB"/>
          <w14:ligatures w14:val="none"/>
        </w:rPr>
      </w:pPr>
    </w:p>
    <w:p w14:paraId="03EBA748" w14:textId="77777777" w:rsidR="0006296B" w:rsidRPr="00E8771B" w:rsidRDefault="0006296B" w:rsidP="00A969A4">
      <w:pPr>
        <w:rPr>
          <w:rFonts w:ascii="Aptos" w:eastAsia="Times New Roman" w:hAnsi="Aptos" w:cs="Times New Roman"/>
          <w:kern w:val="0"/>
          <w:sz w:val="22"/>
          <w:szCs w:val="22"/>
          <w:lang w:eastAsia="en-GB"/>
          <w14:ligatures w14:val="none"/>
        </w:rPr>
      </w:pPr>
    </w:p>
    <w:p w14:paraId="18D9E604" w14:textId="77777777" w:rsidR="0006296B" w:rsidRPr="00E8771B" w:rsidRDefault="0006296B" w:rsidP="00A969A4">
      <w:pPr>
        <w:rPr>
          <w:rFonts w:ascii="Aptos" w:eastAsia="Times New Roman" w:hAnsi="Aptos" w:cs="Times New Roman"/>
          <w:kern w:val="0"/>
          <w:sz w:val="22"/>
          <w:szCs w:val="22"/>
          <w:lang w:eastAsia="en-GB"/>
          <w14:ligatures w14:val="none"/>
        </w:rPr>
      </w:pPr>
    </w:p>
    <w:p w14:paraId="7F2E4036" w14:textId="77777777" w:rsidR="0006296B" w:rsidRDefault="0006296B" w:rsidP="00A969A4">
      <w:pPr>
        <w:rPr>
          <w:rFonts w:ascii="Aptos" w:eastAsia="Times New Roman" w:hAnsi="Aptos" w:cs="Times New Roman"/>
          <w:kern w:val="0"/>
          <w:sz w:val="22"/>
          <w:szCs w:val="22"/>
          <w:lang w:eastAsia="en-GB"/>
          <w14:ligatures w14:val="none"/>
        </w:rPr>
      </w:pPr>
    </w:p>
    <w:p w14:paraId="782BA92D" w14:textId="77777777" w:rsidR="001C57A1" w:rsidRPr="00E8771B" w:rsidRDefault="001C57A1" w:rsidP="00A969A4">
      <w:pPr>
        <w:rPr>
          <w:rFonts w:ascii="Aptos" w:eastAsia="Times New Roman" w:hAnsi="Aptos" w:cs="Times New Roman"/>
          <w:kern w:val="0"/>
          <w:sz w:val="22"/>
          <w:szCs w:val="22"/>
          <w:lang w:eastAsia="en-GB"/>
          <w14:ligatures w14:val="none"/>
        </w:rPr>
      </w:pPr>
    </w:p>
    <w:p w14:paraId="542D41CE" w14:textId="77777777" w:rsidR="0006296B" w:rsidRPr="0006296B" w:rsidRDefault="0006296B" w:rsidP="0006296B">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06296B">
        <w:rPr>
          <w:rFonts w:ascii="Aptos" w:eastAsia="Times New Roman" w:hAnsi="Aptos" w:cs="Times New Roman"/>
          <w:b/>
          <w:bCs/>
          <w:kern w:val="36"/>
          <w:sz w:val="22"/>
          <w:szCs w:val="22"/>
          <w:lang w:eastAsia="en-GB"/>
          <w14:ligatures w14:val="none"/>
        </w:rPr>
        <w:lastRenderedPageBreak/>
        <w:t>L3e — Macroprudential · Intra-Node</w:t>
      </w:r>
    </w:p>
    <w:p w14:paraId="67426901"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1. Intensity test</w:t>
      </w:r>
    </w:p>
    <w:p w14:paraId="79C33E26"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Intra-L3e is coherence across the multiple tool families of the </w:t>
      </w:r>
      <w:proofErr w:type="spellStart"/>
      <w:r w:rsidRPr="0006296B">
        <w:rPr>
          <w:rFonts w:ascii="Aptos" w:eastAsia="Times New Roman" w:hAnsi="Aptos" w:cs="Times New Roman"/>
          <w:kern w:val="0"/>
          <w:sz w:val="22"/>
          <w:szCs w:val="22"/>
          <w:lang w:eastAsia="en-GB"/>
          <w14:ligatures w14:val="none"/>
        </w:rPr>
        <w:t>macropru</w:t>
      </w:r>
      <w:proofErr w:type="spellEnd"/>
      <w:r w:rsidRPr="0006296B">
        <w:rPr>
          <w:rFonts w:ascii="Aptos" w:eastAsia="Times New Roman" w:hAnsi="Aptos" w:cs="Times New Roman"/>
          <w:kern w:val="0"/>
          <w:sz w:val="22"/>
          <w:szCs w:val="22"/>
          <w:lang w:eastAsia="en-GB"/>
          <w14:ligatures w14:val="none"/>
        </w:rPr>
        <w:t xml:space="preserve"> toolkit — capital-based, borrower-based, liquidity, reserve requirements, sectoral / structural, and stress-test stance. Intensity is twofold: whether actions are frequent enough to produce a measurable stance per family, and whether the country uses a diverse enough toolkit to make cross-family comparison meaningful. Several panel countries are passive enough that the metric is largely null.</w:t>
      </w:r>
    </w:p>
    <w:p w14:paraId="5234427F" w14:textId="77777777" w:rsidR="0006296B" w:rsidRPr="0006296B" w:rsidRDefault="0006296B" w:rsidP="0006296B">
      <w:pPr>
        <w:numPr>
          <w:ilvl w:val="0"/>
          <w:numId w:val="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 xml:space="preserve">Total </w:t>
      </w:r>
      <w:proofErr w:type="spellStart"/>
      <w:r w:rsidRPr="0006296B">
        <w:rPr>
          <w:rFonts w:ascii="Aptos" w:eastAsia="Times New Roman" w:hAnsi="Aptos" w:cs="Times New Roman"/>
          <w:b/>
          <w:bCs/>
          <w:kern w:val="0"/>
          <w:sz w:val="22"/>
          <w:szCs w:val="22"/>
          <w:lang w:eastAsia="en-GB"/>
          <w14:ligatures w14:val="none"/>
        </w:rPr>
        <w:t>iMaPP</w:t>
      </w:r>
      <w:proofErr w:type="spellEnd"/>
      <w:r w:rsidRPr="0006296B">
        <w:rPr>
          <w:rFonts w:ascii="Aptos" w:eastAsia="Times New Roman" w:hAnsi="Aptos" w:cs="Times New Roman"/>
          <w:b/>
          <w:bCs/>
          <w:kern w:val="0"/>
          <w:sz w:val="22"/>
          <w:szCs w:val="22"/>
          <w:lang w:eastAsia="en-GB"/>
          <w14:ligatures w14:val="none"/>
        </w:rPr>
        <w:t xml:space="preserve"> actions over the sample</w:t>
      </w:r>
      <w:r w:rsidRPr="0006296B">
        <w:rPr>
          <w:rFonts w:ascii="Aptos" w:eastAsia="Times New Roman" w:hAnsi="Aptos" w:cs="Times New Roman"/>
          <w:kern w:val="0"/>
          <w:sz w:val="22"/>
          <w:szCs w:val="22"/>
          <w:lang w:eastAsia="en-GB"/>
          <w14:ligatures w14:val="none"/>
        </w:rPr>
        <w:t xml:space="preserve"> — ≥ 20 for full intensity; below that the discrete-action data are too sparse for cross-family inference.</w:t>
      </w:r>
    </w:p>
    <w:p w14:paraId="39E7E45E" w14:textId="77777777" w:rsidR="0006296B" w:rsidRPr="0006296B" w:rsidRDefault="0006296B" w:rsidP="0006296B">
      <w:pPr>
        <w:numPr>
          <w:ilvl w:val="0"/>
          <w:numId w:val="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Tool-family diversity</w:t>
      </w:r>
      <w:r w:rsidRPr="0006296B">
        <w:rPr>
          <w:rFonts w:ascii="Aptos" w:eastAsia="Times New Roman" w:hAnsi="Aptos" w:cs="Times New Roman"/>
          <w:kern w:val="0"/>
          <w:sz w:val="22"/>
          <w:szCs w:val="22"/>
          <w:lang w:eastAsia="en-GB"/>
          <w14:ligatures w14:val="none"/>
        </w:rPr>
        <w:t xml:space="preserve"> — number of distinct families with at least one tightening or loosening action. Countries using only RR (some EMs) have effectively one family active and the cross-family coherence question is undefined.</w:t>
      </w:r>
    </w:p>
    <w:p w14:paraId="1030C903" w14:textId="77777777" w:rsidR="0006296B" w:rsidRPr="0006296B" w:rsidRDefault="0006296B" w:rsidP="0006296B">
      <w:pPr>
        <w:numPr>
          <w:ilvl w:val="0"/>
          <w:numId w:val="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Disclosure quality of stress-test scenarios</w:t>
      </w:r>
      <w:r w:rsidRPr="0006296B">
        <w:rPr>
          <w:rFonts w:ascii="Aptos" w:eastAsia="Times New Roman" w:hAnsi="Aptos" w:cs="Times New Roman"/>
          <w:kern w:val="0"/>
          <w:sz w:val="22"/>
          <w:szCs w:val="22"/>
          <w:lang w:eastAsia="en-GB"/>
          <w14:ligatures w14:val="none"/>
        </w:rPr>
        <w:t xml:space="preserve"> — peak unemployment assumption, GDP decline, asset-price decline parameters. EBA, CCAR, SARB FSR disclose at varying detail; some EMs disclose only summary results.</w:t>
      </w:r>
    </w:p>
    <w:p w14:paraId="3A9C29EB" w14:textId="77777777" w:rsidR="0006296B" w:rsidRPr="0006296B" w:rsidRDefault="0006296B" w:rsidP="0006296B">
      <w:pPr>
        <w:numPr>
          <w:ilvl w:val="0"/>
          <w:numId w:val="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Cross-family action concentration</w:t>
      </w:r>
      <w:r w:rsidRPr="0006296B">
        <w:rPr>
          <w:rFonts w:ascii="Aptos" w:eastAsia="Times New Roman" w:hAnsi="Aptos" w:cs="Times New Roman"/>
          <w:kern w:val="0"/>
          <w:sz w:val="22"/>
          <w:szCs w:val="22"/>
          <w:lang w:eastAsia="en-GB"/>
          <w14:ligatures w14:val="none"/>
        </w:rPr>
        <w:t xml:space="preserve"> — Herfindahl-style index on action frequency across families. Highly concentrated = effectively </w:t>
      </w:r>
      <w:proofErr w:type="gramStart"/>
      <w:r w:rsidRPr="0006296B">
        <w:rPr>
          <w:rFonts w:ascii="Aptos" w:eastAsia="Times New Roman" w:hAnsi="Aptos" w:cs="Times New Roman"/>
          <w:kern w:val="0"/>
          <w:sz w:val="22"/>
          <w:szCs w:val="22"/>
          <w:lang w:eastAsia="en-GB"/>
          <w14:ligatures w14:val="none"/>
        </w:rPr>
        <w:t>single-instrument</w:t>
      </w:r>
      <w:proofErr w:type="gramEnd"/>
      <w:r w:rsidRPr="0006296B">
        <w:rPr>
          <w:rFonts w:ascii="Aptos" w:eastAsia="Times New Roman" w:hAnsi="Aptos" w:cs="Times New Roman"/>
          <w:kern w:val="0"/>
          <w:sz w:val="22"/>
          <w:szCs w:val="22"/>
          <w:lang w:eastAsia="en-GB"/>
          <w14:ligatures w14:val="none"/>
        </w:rPr>
        <w:t>; diversified = full metric viable.</w:t>
      </w:r>
    </w:p>
    <w:p w14:paraId="1400EE32"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Sufficiency condition</w:t>
      </w:r>
      <w:r w:rsidRPr="0006296B">
        <w:rPr>
          <w:rFonts w:ascii="Aptos" w:eastAsia="Times New Roman" w:hAnsi="Aptos" w:cs="Times New Roman"/>
          <w:kern w:val="0"/>
          <w:sz w:val="22"/>
          <w:szCs w:val="22"/>
          <w:lang w:eastAsia="en-GB"/>
          <w14:ligatures w14:val="none"/>
        </w:rPr>
        <w:t xml:space="preserve"> (pre-registered): the full metric is computable when (</w:t>
      </w:r>
      <w:proofErr w:type="spellStart"/>
      <w:r w:rsidRPr="0006296B">
        <w:rPr>
          <w:rFonts w:ascii="Aptos" w:eastAsia="Times New Roman" w:hAnsi="Aptos" w:cs="Times New Roman"/>
          <w:kern w:val="0"/>
          <w:sz w:val="22"/>
          <w:szCs w:val="22"/>
          <w:lang w:eastAsia="en-GB"/>
          <w14:ligatures w14:val="none"/>
        </w:rPr>
        <w:t>i</w:t>
      </w:r>
      <w:proofErr w:type="spellEnd"/>
      <w:r w:rsidRPr="0006296B">
        <w:rPr>
          <w:rFonts w:ascii="Aptos" w:eastAsia="Times New Roman" w:hAnsi="Aptos" w:cs="Times New Roman"/>
          <w:kern w:val="0"/>
          <w:sz w:val="22"/>
          <w:szCs w:val="22"/>
          <w:lang w:eastAsia="en-GB"/>
          <w14:ligatures w14:val="none"/>
        </w:rPr>
        <w:t xml:space="preserve">) the country has ≥ 20 </w:t>
      </w:r>
      <w:proofErr w:type="spellStart"/>
      <w:r w:rsidRPr="0006296B">
        <w:rPr>
          <w:rFonts w:ascii="Aptos" w:eastAsia="Times New Roman" w:hAnsi="Aptos" w:cs="Times New Roman"/>
          <w:kern w:val="0"/>
          <w:sz w:val="22"/>
          <w:szCs w:val="22"/>
          <w:lang w:eastAsia="en-GB"/>
          <w14:ligatures w14:val="none"/>
        </w:rPr>
        <w:t>iMaPP</w:t>
      </w:r>
      <w:proofErr w:type="spellEnd"/>
      <w:r w:rsidRPr="0006296B">
        <w:rPr>
          <w:rFonts w:ascii="Aptos" w:eastAsia="Times New Roman" w:hAnsi="Aptos" w:cs="Times New Roman"/>
          <w:kern w:val="0"/>
          <w:sz w:val="22"/>
          <w:szCs w:val="22"/>
          <w:lang w:eastAsia="en-GB"/>
          <w14:ligatures w14:val="none"/>
        </w:rPr>
        <w:t xml:space="preserve"> actions across ≥ 3 tool families AND (ii) at least one stress-test scenario disclosure during the sample. Below this, the metric is computed on the available families with reduced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DM panel: UK, Nordics, NZ, Australia satisfy full; eurozone and Fed marginal on cross-family diversity. EM panel: BCB, BI, RBI partially satisfy on capital + RR + sectoral. SA: framework exists but actions are rare — flag as low-intensity, expect largely null metric. Document country-by-country.</w:t>
      </w:r>
    </w:p>
    <w:p w14:paraId="02BEB522"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2. Consistency function R^{L3e-intra}</w:t>
      </w:r>
    </w:p>
    <w:p w14:paraId="693778F8"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The </w:t>
      </w:r>
      <w:proofErr w:type="spellStart"/>
      <w:r w:rsidRPr="0006296B">
        <w:rPr>
          <w:rFonts w:ascii="Aptos" w:eastAsia="Times New Roman" w:hAnsi="Aptos" w:cs="Times New Roman"/>
          <w:kern w:val="0"/>
          <w:sz w:val="22"/>
          <w:szCs w:val="22"/>
          <w:lang w:eastAsia="en-GB"/>
          <w14:ligatures w14:val="none"/>
        </w:rPr>
        <w:t>macropru</w:t>
      </w:r>
      <w:proofErr w:type="spellEnd"/>
      <w:r w:rsidRPr="0006296B">
        <w:rPr>
          <w:rFonts w:ascii="Aptos" w:eastAsia="Times New Roman" w:hAnsi="Aptos" w:cs="Times New Roman"/>
          <w:kern w:val="0"/>
          <w:sz w:val="22"/>
          <w:szCs w:val="22"/>
          <w:lang w:eastAsia="en-GB"/>
          <w14:ligatures w14:val="none"/>
        </w:rPr>
        <w:t xml:space="preserve"> toolkit has multiple tool-family stances that should align in direction unless deliberately targeting different sectors. Equilibrium holds when family-level stances are jointly consistent with the aggregate stance:</w:t>
      </w:r>
    </w:p>
    <w:p w14:paraId="1028B4F7"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R^{L3e-</w:t>
      </w:r>
      <w:proofErr w:type="gramStart"/>
      <w:r w:rsidRPr="0006296B">
        <w:rPr>
          <w:rFonts w:ascii="Aptos" w:eastAsia="Times New Roman" w:hAnsi="Aptos" w:cs="Times New Roman"/>
          <w:kern w:val="0"/>
          <w:sz w:val="22"/>
          <w:szCs w:val="22"/>
          <w:lang w:eastAsia="en-GB"/>
          <w14:ligatures w14:val="none"/>
        </w:rPr>
        <w:t>intra}(</w:t>
      </w:r>
      <w:proofErr w:type="gramEnd"/>
      <w:r w:rsidRPr="0006296B">
        <w:rPr>
          <w:rFonts w:ascii="Aptos" w:eastAsia="Times New Roman" w:hAnsi="Aptos" w:cs="Times New Roman"/>
          <w:kern w:val="0"/>
          <w:sz w:val="22"/>
          <w:szCs w:val="22"/>
          <w:lang w:eastAsia="en-GB"/>
          <w14:ligatures w14:val="none"/>
        </w:rPr>
        <w:t xml:space="preserve">t)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r_4, r_5) / σ</w:t>
      </w:r>
      <w:r w:rsidRPr="0006296B">
        <w:rPr>
          <w:rFonts w:ascii="Arial" w:eastAsia="Times New Roman" w:hAnsi="Arial" w:cs="Arial"/>
          <w:kern w:val="0"/>
          <w:sz w:val="22"/>
          <w:szCs w:val="22"/>
          <w:lang w:eastAsia="en-GB"/>
          <w14:ligatures w14:val="none"/>
        </w:rPr>
        <w:t>‖</w:t>
      </w:r>
    </w:p>
    <w:p w14:paraId="04B31D4F"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with</w:t>
      </w:r>
    </w:p>
    <w:p w14:paraId="66780E4D" w14:textId="77777777" w:rsidR="0006296B" w:rsidRPr="0006296B" w:rsidRDefault="0006296B" w:rsidP="0006296B">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r_1(t) = </w:t>
      </w:r>
      <w:proofErr w:type="spellStart"/>
      <w:r w:rsidRPr="0006296B">
        <w:rPr>
          <w:rFonts w:ascii="Aptos" w:eastAsia="Times New Roman" w:hAnsi="Aptos" w:cs="Times New Roman"/>
          <w:kern w:val="0"/>
          <w:sz w:val="22"/>
          <w:szCs w:val="22"/>
          <w:lang w:eastAsia="en-GB"/>
          <w14:ligatures w14:val="none"/>
        </w:rPr>
        <w:t>capital_stance_t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aggregate_stance_t</w:t>
      </w:r>
      <w:proofErr w:type="spellEnd"/>
      <w:r w:rsidRPr="0006296B">
        <w:rPr>
          <w:rFonts w:ascii="Aptos" w:eastAsia="Times New Roman" w:hAnsi="Aptos" w:cs="Times New Roman"/>
          <w:kern w:val="0"/>
          <w:sz w:val="22"/>
          <w:szCs w:val="22"/>
          <w:lang w:eastAsia="en-GB"/>
          <w14:ligatures w14:val="none"/>
        </w:rPr>
        <w:t xml:space="preserve"> (capital vs aggregate)</w:t>
      </w:r>
    </w:p>
    <w:p w14:paraId="26C99F6D" w14:textId="77777777" w:rsidR="0006296B" w:rsidRPr="0006296B" w:rsidRDefault="0006296B" w:rsidP="0006296B">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r_2(t) = </w:t>
      </w:r>
      <w:proofErr w:type="spellStart"/>
      <w:r w:rsidRPr="0006296B">
        <w:rPr>
          <w:rFonts w:ascii="Aptos" w:eastAsia="Times New Roman" w:hAnsi="Aptos" w:cs="Times New Roman"/>
          <w:kern w:val="0"/>
          <w:sz w:val="22"/>
          <w:szCs w:val="22"/>
          <w:lang w:eastAsia="en-GB"/>
          <w14:ligatures w14:val="none"/>
        </w:rPr>
        <w:t>borrower_stance_t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aggregate_stance_t</w:t>
      </w:r>
      <w:proofErr w:type="spellEnd"/>
      <w:r w:rsidRPr="0006296B">
        <w:rPr>
          <w:rFonts w:ascii="Aptos" w:eastAsia="Times New Roman" w:hAnsi="Aptos" w:cs="Times New Roman"/>
          <w:kern w:val="0"/>
          <w:sz w:val="22"/>
          <w:szCs w:val="22"/>
          <w:lang w:eastAsia="en-GB"/>
          <w14:ligatures w14:val="none"/>
        </w:rPr>
        <w:t xml:space="preserve"> (borrower-based vs aggregate)</w:t>
      </w:r>
    </w:p>
    <w:p w14:paraId="1FF5F151" w14:textId="77777777" w:rsidR="0006296B" w:rsidRPr="0006296B" w:rsidRDefault="0006296B" w:rsidP="0006296B">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r_3(t) = </w:t>
      </w:r>
      <w:proofErr w:type="spellStart"/>
      <w:r w:rsidRPr="0006296B">
        <w:rPr>
          <w:rFonts w:ascii="Aptos" w:eastAsia="Times New Roman" w:hAnsi="Aptos" w:cs="Times New Roman"/>
          <w:kern w:val="0"/>
          <w:sz w:val="22"/>
          <w:szCs w:val="22"/>
          <w:lang w:eastAsia="en-GB"/>
          <w14:ligatures w14:val="none"/>
        </w:rPr>
        <w:t>liquidity_stance_t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aggregate_stance_t</w:t>
      </w:r>
      <w:proofErr w:type="spellEnd"/>
      <w:r w:rsidRPr="0006296B">
        <w:rPr>
          <w:rFonts w:ascii="Aptos" w:eastAsia="Times New Roman" w:hAnsi="Aptos" w:cs="Times New Roman"/>
          <w:kern w:val="0"/>
          <w:sz w:val="22"/>
          <w:szCs w:val="22"/>
          <w:lang w:eastAsia="en-GB"/>
          <w14:ligatures w14:val="none"/>
        </w:rPr>
        <w:t xml:space="preserve"> (liquidity vs aggregate)</w:t>
      </w:r>
    </w:p>
    <w:p w14:paraId="3937664D" w14:textId="77777777" w:rsidR="0006296B" w:rsidRPr="0006296B" w:rsidRDefault="0006296B" w:rsidP="0006296B">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r_4(t) = </w:t>
      </w:r>
      <w:proofErr w:type="spellStart"/>
      <w:r w:rsidRPr="0006296B">
        <w:rPr>
          <w:rFonts w:ascii="Aptos" w:eastAsia="Times New Roman" w:hAnsi="Aptos" w:cs="Times New Roman"/>
          <w:kern w:val="0"/>
          <w:sz w:val="22"/>
          <w:szCs w:val="22"/>
          <w:lang w:eastAsia="en-GB"/>
          <w14:ligatures w14:val="none"/>
        </w:rPr>
        <w:t>RR_stance_t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aggregate_stance_t</w:t>
      </w:r>
      <w:proofErr w:type="spellEnd"/>
      <w:r w:rsidRPr="0006296B">
        <w:rPr>
          <w:rFonts w:ascii="Aptos" w:eastAsia="Times New Roman" w:hAnsi="Aptos" w:cs="Times New Roman"/>
          <w:kern w:val="0"/>
          <w:sz w:val="22"/>
          <w:szCs w:val="22"/>
          <w:lang w:eastAsia="en-GB"/>
          <w14:ligatures w14:val="none"/>
        </w:rPr>
        <w:t xml:space="preserve"> (reserve requirements vs aggregate)</w:t>
      </w:r>
    </w:p>
    <w:p w14:paraId="1D5C6274" w14:textId="77777777" w:rsidR="0006296B" w:rsidRPr="0006296B" w:rsidRDefault="0006296B" w:rsidP="0006296B">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r_5(t) = </w:t>
      </w:r>
      <w:proofErr w:type="spellStart"/>
      <w:r w:rsidRPr="0006296B">
        <w:rPr>
          <w:rFonts w:ascii="Aptos" w:eastAsia="Times New Roman" w:hAnsi="Aptos" w:cs="Times New Roman"/>
          <w:kern w:val="0"/>
          <w:sz w:val="22"/>
          <w:szCs w:val="22"/>
          <w:lang w:eastAsia="en-GB"/>
          <w14:ligatures w14:val="none"/>
        </w:rPr>
        <w:t>stress_severity_t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aggregate_stance_t</w:t>
      </w:r>
      <w:proofErr w:type="spellEnd"/>
      <w:r w:rsidRPr="0006296B">
        <w:rPr>
          <w:rFonts w:ascii="Aptos" w:eastAsia="Times New Roman" w:hAnsi="Aptos" w:cs="Times New Roman"/>
          <w:kern w:val="0"/>
          <w:sz w:val="22"/>
          <w:szCs w:val="22"/>
          <w:lang w:eastAsia="en-GB"/>
          <w14:ligatures w14:val="none"/>
        </w:rPr>
        <w:t xml:space="preserve"> (stress-test stance vs aggregate)</w:t>
      </w:r>
    </w:p>
    <w:p w14:paraId="7C39C4BE" w14:textId="77777777" w:rsidR="0006296B" w:rsidRPr="0006296B" w:rsidRDefault="0006296B" w:rsidP="0006296B">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Each family stance is the cumulative net tightening from </w:t>
      </w:r>
      <w:proofErr w:type="spellStart"/>
      <w:r w:rsidRPr="0006296B">
        <w:rPr>
          <w:rFonts w:ascii="Aptos" w:eastAsia="Times New Roman" w:hAnsi="Aptos" w:cs="Times New Roman"/>
          <w:kern w:val="0"/>
          <w:sz w:val="22"/>
          <w:szCs w:val="22"/>
          <w:lang w:eastAsia="en-GB"/>
          <w14:ligatures w14:val="none"/>
        </w:rPr>
        <w:t>iMaPP</w:t>
      </w:r>
      <w:proofErr w:type="spellEnd"/>
      <w:r w:rsidRPr="0006296B">
        <w:rPr>
          <w:rFonts w:ascii="Aptos" w:eastAsia="Times New Roman" w:hAnsi="Aptos" w:cs="Times New Roman"/>
          <w:kern w:val="0"/>
          <w:sz w:val="22"/>
          <w:szCs w:val="22"/>
          <w:lang w:eastAsia="en-GB"/>
          <w14:ligatures w14:val="none"/>
        </w:rPr>
        <w:t xml:space="preserve"> within that family, standardised by family-specific σ.</w:t>
      </w:r>
    </w:p>
    <w:p w14:paraId="4F3DAD9A" w14:textId="77777777" w:rsidR="0006296B" w:rsidRPr="0006296B" w:rsidRDefault="0006296B" w:rsidP="0006296B">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Aggregate stance is the importance-weighted sum across families (weights pre-registered).</w:t>
      </w:r>
    </w:p>
    <w:p w14:paraId="0C39BB19" w14:textId="77777777" w:rsidR="0006296B" w:rsidRPr="0006296B" w:rsidRDefault="0006296B" w:rsidP="0006296B">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lastRenderedPageBreak/>
        <w:t>Stress severity is a composite of disclosed scenario parameters (peak unemployment assumption, GDP decline, asset price decline) standardised against the bank's own historical severity baseline.</w:t>
      </w:r>
    </w:p>
    <w:p w14:paraId="1DCB72DE"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Pre-registered specifications</w:t>
      </w:r>
    </w:p>
    <w:p w14:paraId="21027EC0" w14:textId="77777777" w:rsidR="0006296B" w:rsidRPr="0006296B" w:rsidRDefault="0006296B" w:rsidP="0006296B">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Primary source</w:t>
      </w:r>
      <w:r w:rsidRPr="0006296B">
        <w:rPr>
          <w:rFonts w:ascii="Aptos" w:eastAsia="Times New Roman" w:hAnsi="Aptos" w:cs="Times New Roman"/>
          <w:kern w:val="0"/>
          <w:sz w:val="22"/>
          <w:szCs w:val="22"/>
          <w:lang w:eastAsia="en-GB"/>
          <w14:ligatures w14:val="none"/>
        </w:rPr>
        <w:t xml:space="preserve">: IMF </w:t>
      </w:r>
      <w:proofErr w:type="spellStart"/>
      <w:r w:rsidRPr="0006296B">
        <w:rPr>
          <w:rFonts w:ascii="Aptos" w:eastAsia="Times New Roman" w:hAnsi="Aptos" w:cs="Times New Roman"/>
          <w:kern w:val="0"/>
          <w:sz w:val="22"/>
          <w:szCs w:val="22"/>
          <w:lang w:eastAsia="en-GB"/>
          <w14:ligatures w14:val="none"/>
        </w:rPr>
        <w:t>iMaPP</w:t>
      </w:r>
      <w:proofErr w:type="spellEnd"/>
      <w:r w:rsidRPr="0006296B">
        <w:rPr>
          <w:rFonts w:ascii="Aptos" w:eastAsia="Times New Roman" w:hAnsi="Aptos" w:cs="Times New Roman"/>
          <w:kern w:val="0"/>
          <w:sz w:val="22"/>
          <w:szCs w:val="22"/>
          <w:lang w:eastAsia="en-GB"/>
          <w14:ligatures w14:val="none"/>
        </w:rPr>
        <w:t xml:space="preserve"> database (Alam et al. 2019) for actions; custom national supplementation for </w:t>
      </w:r>
      <w:proofErr w:type="spellStart"/>
      <w:r w:rsidRPr="0006296B">
        <w:rPr>
          <w:rFonts w:ascii="Aptos" w:eastAsia="Times New Roman" w:hAnsi="Aptos" w:cs="Times New Roman"/>
          <w:kern w:val="0"/>
          <w:sz w:val="22"/>
          <w:szCs w:val="22"/>
          <w:lang w:eastAsia="en-GB"/>
          <w14:ligatures w14:val="none"/>
        </w:rPr>
        <w:t>CCyB</w:t>
      </w:r>
      <w:proofErr w:type="spellEnd"/>
      <w:r w:rsidRPr="0006296B">
        <w:rPr>
          <w:rFonts w:ascii="Aptos" w:eastAsia="Times New Roman" w:hAnsi="Aptos" w:cs="Times New Roman"/>
          <w:kern w:val="0"/>
          <w:sz w:val="22"/>
          <w:szCs w:val="22"/>
          <w:lang w:eastAsia="en-GB"/>
          <w14:ligatures w14:val="none"/>
        </w:rPr>
        <w:t xml:space="preserve"> calibration where </w:t>
      </w:r>
      <w:proofErr w:type="spellStart"/>
      <w:r w:rsidRPr="0006296B">
        <w:rPr>
          <w:rFonts w:ascii="Aptos" w:eastAsia="Times New Roman" w:hAnsi="Aptos" w:cs="Times New Roman"/>
          <w:kern w:val="0"/>
          <w:sz w:val="22"/>
          <w:szCs w:val="22"/>
          <w:lang w:eastAsia="en-GB"/>
          <w14:ligatures w14:val="none"/>
        </w:rPr>
        <w:t>iMaPP</w:t>
      </w:r>
      <w:proofErr w:type="spellEnd"/>
      <w:r w:rsidRPr="0006296B">
        <w:rPr>
          <w:rFonts w:ascii="Aptos" w:eastAsia="Times New Roman" w:hAnsi="Aptos" w:cs="Times New Roman"/>
          <w:kern w:val="0"/>
          <w:sz w:val="22"/>
          <w:szCs w:val="22"/>
          <w:lang w:eastAsia="en-GB"/>
          <w14:ligatures w14:val="none"/>
        </w:rPr>
        <w:t xml:space="preserve"> coding is binary.</w:t>
      </w:r>
    </w:p>
    <w:p w14:paraId="77C545E4" w14:textId="77777777" w:rsidR="0006296B" w:rsidRPr="0006296B" w:rsidRDefault="0006296B" w:rsidP="0006296B">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Tool family classification</w:t>
      </w:r>
      <w:r w:rsidRPr="0006296B">
        <w:rPr>
          <w:rFonts w:ascii="Aptos" w:eastAsia="Times New Roman" w:hAnsi="Aptos" w:cs="Times New Roman"/>
          <w:kern w:val="0"/>
          <w:sz w:val="22"/>
          <w:szCs w:val="22"/>
          <w:lang w:eastAsia="en-GB"/>
          <w14:ligatures w14:val="none"/>
        </w:rPr>
        <w:t xml:space="preserve"> per </w:t>
      </w:r>
      <w:proofErr w:type="spellStart"/>
      <w:r w:rsidRPr="0006296B">
        <w:rPr>
          <w:rFonts w:ascii="Aptos" w:eastAsia="Times New Roman" w:hAnsi="Aptos" w:cs="Times New Roman"/>
          <w:kern w:val="0"/>
          <w:sz w:val="22"/>
          <w:szCs w:val="22"/>
          <w:lang w:eastAsia="en-GB"/>
          <w14:ligatures w14:val="none"/>
        </w:rPr>
        <w:t>iMaPP</w:t>
      </w:r>
      <w:proofErr w:type="spellEnd"/>
      <w:r w:rsidRPr="0006296B">
        <w:rPr>
          <w:rFonts w:ascii="Aptos" w:eastAsia="Times New Roman" w:hAnsi="Aptos" w:cs="Times New Roman"/>
          <w:kern w:val="0"/>
          <w:sz w:val="22"/>
          <w:szCs w:val="22"/>
          <w:lang w:eastAsia="en-GB"/>
          <w14:ligatures w14:val="none"/>
        </w:rPr>
        <w:t xml:space="preserve"> standard: </w:t>
      </w:r>
    </w:p>
    <w:p w14:paraId="66173A3B"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Capital: </w:t>
      </w:r>
      <w:proofErr w:type="spellStart"/>
      <w:r w:rsidRPr="0006296B">
        <w:rPr>
          <w:rFonts w:ascii="Aptos" w:eastAsia="Times New Roman" w:hAnsi="Aptos" w:cs="Times New Roman"/>
          <w:kern w:val="0"/>
          <w:sz w:val="22"/>
          <w:szCs w:val="22"/>
          <w:lang w:eastAsia="en-GB"/>
          <w14:ligatures w14:val="none"/>
        </w:rPr>
        <w:t>CCyB</w:t>
      </w:r>
      <w:proofErr w:type="spellEnd"/>
      <w:r w:rsidRPr="0006296B">
        <w:rPr>
          <w:rFonts w:ascii="Aptos" w:eastAsia="Times New Roman" w:hAnsi="Aptos" w:cs="Times New Roman"/>
          <w:kern w:val="0"/>
          <w:sz w:val="22"/>
          <w:szCs w:val="22"/>
          <w:lang w:eastAsia="en-GB"/>
          <w14:ligatures w14:val="none"/>
        </w:rPr>
        <w:t>, conservation buffer, systemic risk buffer, G-SIB / D-SIB surcharges, sectoral risk weights.</w:t>
      </w:r>
    </w:p>
    <w:p w14:paraId="2421D3C2"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Borrower-based: LTV cap, DSTI cap, DTI cap, loan maturity cap.</w:t>
      </w:r>
    </w:p>
    <w:p w14:paraId="40C589A6"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Liquidity: LCR, NSFR, LTD ratio cap.</w:t>
      </w:r>
    </w:p>
    <w:p w14:paraId="753E8CC7"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Reserve requirements: differential by currency / maturity / counterparty.</w:t>
      </w:r>
    </w:p>
    <w:p w14:paraId="7BABA893"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Sectoral / structural: FX lending restrictions, real estate measures, concentration limits, TLAC.</w:t>
      </w:r>
    </w:p>
    <w:p w14:paraId="036EFA08"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Stress test: parameters of disclosed scenarios (sub-residual r_5 only — separate data source).</w:t>
      </w:r>
    </w:p>
    <w:p w14:paraId="537AA44D" w14:textId="77777777" w:rsidR="0006296B" w:rsidRPr="0006296B" w:rsidRDefault="0006296B" w:rsidP="0006296B">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Cross-family weighting</w:t>
      </w:r>
      <w:r w:rsidRPr="0006296B">
        <w:rPr>
          <w:rFonts w:ascii="Aptos" w:eastAsia="Times New Roman" w:hAnsi="Aptos" w:cs="Times New Roman"/>
          <w:kern w:val="0"/>
          <w:sz w:val="22"/>
          <w:szCs w:val="22"/>
          <w:lang w:eastAsia="en-GB"/>
          <w14:ligatures w14:val="none"/>
        </w:rPr>
        <w:t xml:space="preserve"> for aggregate stance: </w:t>
      </w:r>
    </w:p>
    <w:p w14:paraId="22FDFBEF"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Baseline: equal weights across families.</w:t>
      </w:r>
    </w:p>
    <w:p w14:paraId="04B6D120"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Robustness: importance weights from BIS / IMF effectiveness research (Cerutti-Claessens-</w:t>
      </w:r>
      <w:proofErr w:type="spellStart"/>
      <w:r w:rsidRPr="0006296B">
        <w:rPr>
          <w:rFonts w:ascii="Aptos" w:eastAsia="Times New Roman" w:hAnsi="Aptos" w:cs="Times New Roman"/>
          <w:kern w:val="0"/>
          <w:sz w:val="22"/>
          <w:szCs w:val="22"/>
          <w:lang w:eastAsia="en-GB"/>
          <w14:ligatures w14:val="none"/>
        </w:rPr>
        <w:t>Laeven</w:t>
      </w:r>
      <w:proofErr w:type="spellEnd"/>
      <w:r w:rsidRPr="0006296B">
        <w:rPr>
          <w:rFonts w:ascii="Aptos" w:eastAsia="Times New Roman" w:hAnsi="Aptos" w:cs="Times New Roman"/>
          <w:kern w:val="0"/>
          <w:sz w:val="22"/>
          <w:szCs w:val="22"/>
          <w:lang w:eastAsia="en-GB"/>
          <w14:ligatures w14:val="none"/>
        </w:rPr>
        <w:t xml:space="preserve"> 2017 calibration).</w:t>
      </w:r>
    </w:p>
    <w:p w14:paraId="74816F2B"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Sensitivity reported across both schemes.</w:t>
      </w:r>
    </w:p>
    <w:p w14:paraId="2492CDD1" w14:textId="77777777" w:rsidR="0006296B" w:rsidRPr="0006296B" w:rsidRDefault="0006296B" w:rsidP="0006296B">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Stress test parameters</w:t>
      </w:r>
      <w:r w:rsidRPr="0006296B">
        <w:rPr>
          <w:rFonts w:ascii="Aptos" w:eastAsia="Times New Roman" w:hAnsi="Aptos" w:cs="Times New Roman"/>
          <w:kern w:val="0"/>
          <w:sz w:val="22"/>
          <w:szCs w:val="22"/>
          <w:lang w:eastAsia="en-GB"/>
          <w14:ligatures w14:val="none"/>
        </w:rPr>
        <w:t xml:space="preserve">: </w:t>
      </w:r>
    </w:p>
    <w:p w14:paraId="2EEE94E2"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Fed CCAR </w:t>
      </w:r>
      <w:proofErr w:type="gramStart"/>
      <w:r w:rsidRPr="0006296B">
        <w:rPr>
          <w:rFonts w:ascii="Aptos" w:eastAsia="Times New Roman" w:hAnsi="Aptos" w:cs="Times New Roman"/>
          <w:kern w:val="0"/>
          <w:sz w:val="22"/>
          <w:szCs w:val="22"/>
          <w:lang w:eastAsia="en-GB"/>
          <w14:ligatures w14:val="none"/>
        </w:rPr>
        <w:t>severely-adverse</w:t>
      </w:r>
      <w:proofErr w:type="gramEnd"/>
      <w:r w:rsidRPr="0006296B">
        <w:rPr>
          <w:rFonts w:ascii="Aptos" w:eastAsia="Times New Roman" w:hAnsi="Aptos" w:cs="Times New Roman"/>
          <w:kern w:val="0"/>
          <w:sz w:val="22"/>
          <w:szCs w:val="22"/>
          <w:lang w:eastAsia="en-GB"/>
          <w14:ligatures w14:val="none"/>
        </w:rPr>
        <w:t xml:space="preserve"> scenario: peak unemployment, GDP trough, equity decline, house price decline.</w:t>
      </w:r>
    </w:p>
    <w:p w14:paraId="11D2604C"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EBA adverse scenario: equivalent parameters.</w:t>
      </w:r>
    </w:p>
    <w:p w14:paraId="4EC4EDF1"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SARB FSR / stress test: where disclosed.</w:t>
      </w:r>
    </w:p>
    <w:p w14:paraId="73E92870" w14:textId="77777777" w:rsidR="0006296B" w:rsidRPr="0006296B" w:rsidRDefault="0006296B" w:rsidP="0006296B">
      <w:pPr>
        <w:numPr>
          <w:ilvl w:val="1"/>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Standardised against country's own historical scenario severity baseline (z-score within country).</w:t>
      </w:r>
    </w:p>
    <w:p w14:paraId="52C1547C" w14:textId="77777777" w:rsidR="0006296B" w:rsidRPr="0006296B" w:rsidRDefault="0006296B" w:rsidP="0006296B">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Calibration window</w:t>
      </w:r>
      <w:r w:rsidRPr="0006296B">
        <w:rPr>
          <w:rFonts w:ascii="Aptos" w:eastAsia="Times New Roman" w:hAnsi="Aptos" w:cs="Times New Roman"/>
          <w:kern w:val="0"/>
          <w:sz w:val="22"/>
          <w:szCs w:val="22"/>
          <w:lang w:eastAsia="en-GB"/>
          <w14:ligatures w14:val="none"/>
        </w:rPr>
        <w:t xml:space="preserve"> for </w:t>
      </w:r>
      <w:proofErr w:type="spellStart"/>
      <w:r w:rsidRPr="0006296B">
        <w:rPr>
          <w:rFonts w:ascii="Aptos" w:eastAsia="Times New Roman" w:hAnsi="Aptos" w:cs="Times New Roman"/>
          <w:kern w:val="0"/>
          <w:sz w:val="22"/>
          <w:szCs w:val="22"/>
          <w:lang w:eastAsia="en-GB"/>
          <w14:ligatures w14:val="none"/>
        </w:rPr>
        <w:t>σ_i</w:t>
      </w:r>
      <w:proofErr w:type="spellEnd"/>
      <w:r w:rsidRPr="0006296B">
        <w:rPr>
          <w:rFonts w:ascii="Aptos" w:eastAsia="Times New Roman" w:hAnsi="Aptos" w:cs="Times New Roman"/>
          <w:kern w:val="0"/>
          <w:sz w:val="22"/>
          <w:szCs w:val="22"/>
          <w:lang w:eastAsia="en-GB"/>
          <w14:ligatures w14:val="none"/>
        </w:rPr>
        <w:t xml:space="preserve">: 2010–2019 — post-Basel-III active </w:t>
      </w:r>
      <w:proofErr w:type="spellStart"/>
      <w:r w:rsidRPr="0006296B">
        <w:rPr>
          <w:rFonts w:ascii="Aptos" w:eastAsia="Times New Roman" w:hAnsi="Aptos" w:cs="Times New Roman"/>
          <w:kern w:val="0"/>
          <w:sz w:val="22"/>
          <w:szCs w:val="22"/>
          <w:lang w:eastAsia="en-GB"/>
          <w14:ligatures w14:val="none"/>
        </w:rPr>
        <w:t>macropru</w:t>
      </w:r>
      <w:proofErr w:type="spellEnd"/>
      <w:r w:rsidRPr="0006296B">
        <w:rPr>
          <w:rFonts w:ascii="Aptos" w:eastAsia="Times New Roman" w:hAnsi="Aptos" w:cs="Times New Roman"/>
          <w:kern w:val="0"/>
          <w:sz w:val="22"/>
          <w:szCs w:val="22"/>
          <w:lang w:eastAsia="en-GB"/>
          <w14:ligatures w14:val="none"/>
        </w:rPr>
        <w:t xml:space="preserve"> era.</w:t>
      </w:r>
    </w:p>
    <w:p w14:paraId="5DD3065E" w14:textId="77777777" w:rsidR="0006296B" w:rsidRPr="0006296B" w:rsidRDefault="0006296B" w:rsidP="0006296B">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DM panel</w:t>
      </w:r>
      <w:r w:rsidRPr="0006296B">
        <w:rPr>
          <w:rFonts w:ascii="Aptos" w:eastAsia="Times New Roman" w:hAnsi="Aptos" w:cs="Times New Roman"/>
          <w:kern w:val="0"/>
          <w:sz w:val="22"/>
          <w:szCs w:val="22"/>
          <w:lang w:eastAsia="en-GB"/>
          <w14:ligatures w14:val="none"/>
        </w:rPr>
        <w:t>: full metric.</w:t>
      </w:r>
    </w:p>
    <w:p w14:paraId="03A81E84" w14:textId="77777777" w:rsidR="0006296B" w:rsidRPr="0006296B" w:rsidRDefault="0006296B" w:rsidP="0006296B">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EM panel</w:t>
      </w:r>
      <w:r w:rsidRPr="0006296B">
        <w:rPr>
          <w:rFonts w:ascii="Aptos" w:eastAsia="Times New Roman" w:hAnsi="Aptos" w:cs="Times New Roman"/>
          <w:kern w:val="0"/>
          <w:sz w:val="22"/>
          <w:szCs w:val="22"/>
          <w:lang w:eastAsia="en-GB"/>
          <w14:ligatures w14:val="none"/>
        </w:rPr>
        <w:t>: reduced where stress tests not published or sectoral data thin. BCB, BI, RBI most active.</w:t>
      </w:r>
    </w:p>
    <w:p w14:paraId="63A763AD" w14:textId="77777777" w:rsidR="0006296B" w:rsidRPr="0006296B" w:rsidRDefault="0006296B" w:rsidP="0006296B">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SA specifically</w:t>
      </w:r>
      <w:r w:rsidRPr="0006296B">
        <w:rPr>
          <w:rFonts w:ascii="Aptos" w:eastAsia="Times New Roman" w:hAnsi="Aptos" w:cs="Times New Roman"/>
          <w:kern w:val="0"/>
          <w:sz w:val="22"/>
          <w:szCs w:val="22"/>
          <w:lang w:eastAsia="en-GB"/>
          <w14:ligatures w14:val="none"/>
        </w:rPr>
        <w:t xml:space="preserve">: SARB </w:t>
      </w:r>
      <w:proofErr w:type="spellStart"/>
      <w:r w:rsidRPr="0006296B">
        <w:rPr>
          <w:rFonts w:ascii="Aptos" w:eastAsia="Times New Roman" w:hAnsi="Aptos" w:cs="Times New Roman"/>
          <w:kern w:val="0"/>
          <w:sz w:val="22"/>
          <w:szCs w:val="22"/>
          <w:lang w:eastAsia="en-GB"/>
          <w14:ligatures w14:val="none"/>
        </w:rPr>
        <w:t>CCyB</w:t>
      </w:r>
      <w:proofErr w:type="spellEnd"/>
      <w:r w:rsidRPr="0006296B">
        <w:rPr>
          <w:rFonts w:ascii="Aptos" w:eastAsia="Times New Roman" w:hAnsi="Aptos" w:cs="Times New Roman"/>
          <w:kern w:val="0"/>
          <w:sz w:val="22"/>
          <w:szCs w:val="22"/>
          <w:lang w:eastAsia="en-GB"/>
          <w14:ligatures w14:val="none"/>
        </w:rPr>
        <w:t xml:space="preserve"> at 0% throughout; conservative framework. Expected largely null metric. The stress-test sub-residual is the most likely fire-point as SARB FSR scenarios have shifted in severity.</w:t>
      </w:r>
    </w:p>
    <w:p w14:paraId="27A7C6C1"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Estimation</w:t>
      </w:r>
    </w:p>
    <w:p w14:paraId="6A80AAF5" w14:textId="77777777" w:rsidR="0006296B" w:rsidRPr="0006296B" w:rsidRDefault="0006296B" w:rsidP="0006296B">
      <w:pPr>
        <w:numPr>
          <w:ilvl w:val="0"/>
          <w:numId w:val="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Cumulative net tightening per family, monthly frequency, from </w:t>
      </w:r>
      <w:proofErr w:type="spellStart"/>
      <w:r w:rsidRPr="0006296B">
        <w:rPr>
          <w:rFonts w:ascii="Aptos" w:eastAsia="Times New Roman" w:hAnsi="Aptos" w:cs="Times New Roman"/>
          <w:kern w:val="0"/>
          <w:sz w:val="22"/>
          <w:szCs w:val="22"/>
          <w:lang w:eastAsia="en-GB"/>
          <w14:ligatures w14:val="none"/>
        </w:rPr>
        <w:t>iMaPP</w:t>
      </w:r>
      <w:proofErr w:type="spellEnd"/>
      <w:r w:rsidRPr="0006296B">
        <w:rPr>
          <w:rFonts w:ascii="Aptos" w:eastAsia="Times New Roman" w:hAnsi="Aptos" w:cs="Times New Roman"/>
          <w:kern w:val="0"/>
          <w:sz w:val="22"/>
          <w:szCs w:val="22"/>
          <w:lang w:eastAsia="en-GB"/>
          <w14:ligatures w14:val="none"/>
        </w:rPr>
        <w:t xml:space="preserve"> coded actions.</w:t>
      </w:r>
    </w:p>
    <w:p w14:paraId="652B78D4" w14:textId="77777777" w:rsidR="0006296B" w:rsidRPr="0006296B" w:rsidRDefault="0006296B" w:rsidP="0006296B">
      <w:pPr>
        <w:numPr>
          <w:ilvl w:val="0"/>
          <w:numId w:val="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Aggregate weighted across families with pre-registered weights.</w:t>
      </w:r>
    </w:p>
    <w:p w14:paraId="4FC75892" w14:textId="77777777" w:rsidR="0006296B" w:rsidRPr="0006296B" w:rsidRDefault="0006296B" w:rsidP="0006296B">
      <w:pPr>
        <w:numPr>
          <w:ilvl w:val="0"/>
          <w:numId w:val="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Stress severity composite from extracted scenario parameters; standardised within country.</w:t>
      </w:r>
    </w:p>
    <w:p w14:paraId="2D9DC709" w14:textId="77777777" w:rsidR="0006296B" w:rsidRPr="0006296B" w:rsidRDefault="0006296B" w:rsidP="0006296B">
      <w:pPr>
        <w:numPr>
          <w:ilvl w:val="0"/>
          <w:numId w:val="2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σ_i</w:t>
      </w:r>
      <w:proofErr w:type="spellEnd"/>
      <w:r w:rsidRPr="0006296B">
        <w:rPr>
          <w:rFonts w:ascii="Aptos" w:eastAsia="Times New Roman" w:hAnsi="Aptos" w:cs="Times New Roman"/>
          <w:kern w:val="0"/>
          <w:sz w:val="22"/>
          <w:szCs w:val="22"/>
          <w:lang w:eastAsia="en-GB"/>
          <w14:ligatures w14:val="none"/>
        </w:rPr>
        <w:t xml:space="preserve"> estimated on the active calibration window.</w:t>
      </w:r>
    </w:p>
    <w:p w14:paraId="18E970A0"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By construction E[R^{L3e-intra}] = 0 in the active calibration window.</w:t>
      </w:r>
    </w:p>
    <w:p w14:paraId="4E92611F"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3. Dissonance function</w:t>
      </w:r>
    </w:p>
    <w:p w14:paraId="60A4C88A"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D^{L3e-</w:t>
      </w:r>
      <w:proofErr w:type="gramStart"/>
      <w:r w:rsidRPr="0006296B">
        <w:rPr>
          <w:rFonts w:ascii="Aptos" w:eastAsia="Times New Roman" w:hAnsi="Aptos" w:cs="Times New Roman"/>
          <w:kern w:val="0"/>
          <w:sz w:val="22"/>
          <w:szCs w:val="22"/>
          <w:lang w:eastAsia="en-GB"/>
          <w14:ligatures w14:val="none"/>
        </w:rPr>
        <w:t>intra}_</w:t>
      </w:r>
      <w:proofErr w:type="gramEnd"/>
      <w:r w:rsidRPr="0006296B">
        <w:rPr>
          <w:rFonts w:ascii="Aptos" w:eastAsia="Times New Roman" w:hAnsi="Aptos" w:cs="Times New Roman"/>
          <w:kern w:val="0"/>
          <w:sz w:val="22"/>
          <w:szCs w:val="22"/>
          <w:lang w:eastAsia="en-GB"/>
          <w14:ligatures w14:val="none"/>
        </w:rPr>
        <w:t xml:space="preserve">t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r_4, r_5) / σ</w:t>
      </w:r>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 xml:space="preserve"> (or reduced to available components)</w:t>
      </w:r>
    </w:p>
    <w:p w14:paraId="2CAE2DA7"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lastRenderedPageBreak/>
        <w:t>Threshold</w:t>
      </w:r>
      <w:r w:rsidRPr="0006296B">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xml:space="preserve"> equal to the number of computed components. Full metric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xml:space="preserve"> = 5): χ²</w:t>
      </w:r>
      <w:proofErr w:type="gramStart"/>
      <w:r w:rsidRPr="0006296B">
        <w:rPr>
          <w:rFonts w:ascii="Aptos" w:eastAsia="Times New Roman" w:hAnsi="Aptos" w:cs="Times New Roman"/>
          <w:kern w:val="0"/>
          <w:sz w:val="22"/>
          <w:szCs w:val="22"/>
          <w:lang w:eastAsia="en-GB"/>
          <w14:ligatures w14:val="none"/>
        </w:rPr>
        <w:t>_{</w:t>
      </w:r>
      <w:proofErr w:type="gramEnd"/>
      <w:r w:rsidRPr="0006296B">
        <w:rPr>
          <w:rFonts w:ascii="Aptos" w:eastAsia="Times New Roman" w:hAnsi="Aptos" w:cs="Times New Roman"/>
          <w:kern w:val="0"/>
          <w:sz w:val="22"/>
          <w:szCs w:val="22"/>
          <w:lang w:eastAsia="en-GB"/>
          <w14:ligatures w14:val="none"/>
        </w:rPr>
        <w:t>0.95} ≈ 11.07 → critical norm ≈ 3.33. Reduced metric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xml:space="preserve"> = 3, no stress test, no liquidity): χ²</w:t>
      </w:r>
      <w:proofErr w:type="gramStart"/>
      <w:r w:rsidRPr="0006296B">
        <w:rPr>
          <w:rFonts w:ascii="Aptos" w:eastAsia="Times New Roman" w:hAnsi="Aptos" w:cs="Times New Roman"/>
          <w:kern w:val="0"/>
          <w:sz w:val="22"/>
          <w:szCs w:val="22"/>
          <w:lang w:eastAsia="en-GB"/>
          <w14:ligatures w14:val="none"/>
        </w:rPr>
        <w:t>_{</w:t>
      </w:r>
      <w:proofErr w:type="gramEnd"/>
      <w:r w:rsidRPr="0006296B">
        <w:rPr>
          <w:rFonts w:ascii="Aptos" w:eastAsia="Times New Roman" w:hAnsi="Aptos" w:cs="Times New Roman"/>
          <w:kern w:val="0"/>
          <w:sz w:val="22"/>
          <w:szCs w:val="22"/>
          <w:lang w:eastAsia="en-GB"/>
          <w14:ligatures w14:val="none"/>
        </w:rPr>
        <w:t>0.95} ≈ 7.81 → critical norm ≈ 2.79. Robustness across {90%, 95%, 99%} percentiles.</w:t>
      </w:r>
    </w:p>
    <w:p w14:paraId="311A1924"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Auxiliary dimensions</w:t>
      </w:r>
      <w:r w:rsidRPr="0006296B">
        <w:rPr>
          <w:rFonts w:ascii="Aptos" w:eastAsia="Times New Roman" w:hAnsi="Aptos" w:cs="Times New Roman"/>
          <w:kern w:val="0"/>
          <w:sz w:val="22"/>
          <w:szCs w:val="22"/>
          <w:lang w:eastAsia="en-GB"/>
          <w14:ligatures w14:val="none"/>
        </w:rPr>
        <w:t xml:space="preserve"> carried separately:</w:t>
      </w:r>
    </w:p>
    <w:p w14:paraId="514339C4" w14:textId="77777777" w:rsidR="0006296B" w:rsidRPr="0006296B" w:rsidRDefault="0006296B" w:rsidP="0006296B">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Component decomposition</w:t>
      </w:r>
      <w:r w:rsidRPr="0006296B">
        <w:rPr>
          <w:rFonts w:ascii="Aptos" w:eastAsia="Times New Roman" w:hAnsi="Aptos" w:cs="Times New Roman"/>
          <w:kern w:val="0"/>
          <w:sz w:val="22"/>
          <w:szCs w:val="22"/>
          <w:lang w:eastAsia="en-GB"/>
          <w14:ligatures w14:val="none"/>
        </w:rPr>
        <w:t xml:space="preserve"> — which family is firing: </w:t>
      </w:r>
    </w:p>
    <w:p w14:paraId="1B0BFD2E" w14:textId="77777777" w:rsidR="0006296B" w:rsidRPr="0006296B" w:rsidRDefault="0006296B" w:rsidP="0006296B">
      <w:pPr>
        <w:numPr>
          <w:ilvl w:val="1"/>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r_1 firing → capital diverging from rest. </w:t>
      </w:r>
      <w:proofErr w:type="gramStart"/>
      <w:r w:rsidRPr="0006296B">
        <w:rPr>
          <w:rFonts w:ascii="Aptos" w:eastAsia="Times New Roman" w:hAnsi="Aptos" w:cs="Times New Roman"/>
          <w:kern w:val="0"/>
          <w:sz w:val="22"/>
          <w:szCs w:val="22"/>
          <w:lang w:eastAsia="en-GB"/>
          <w14:ligatures w14:val="none"/>
        </w:rPr>
        <w:t>Typically</w:t>
      </w:r>
      <w:proofErr w:type="gram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CCyB</w:t>
      </w:r>
      <w:proofErr w:type="spellEnd"/>
      <w:r w:rsidRPr="0006296B">
        <w:rPr>
          <w:rFonts w:ascii="Aptos" w:eastAsia="Times New Roman" w:hAnsi="Aptos" w:cs="Times New Roman"/>
          <w:kern w:val="0"/>
          <w:sz w:val="22"/>
          <w:szCs w:val="22"/>
          <w:lang w:eastAsia="en-GB"/>
          <w14:ligatures w14:val="none"/>
        </w:rPr>
        <w:t xml:space="preserve"> / risk weights tightening while other </w:t>
      </w:r>
      <w:proofErr w:type="gramStart"/>
      <w:r w:rsidRPr="0006296B">
        <w:rPr>
          <w:rFonts w:ascii="Aptos" w:eastAsia="Times New Roman" w:hAnsi="Aptos" w:cs="Times New Roman"/>
          <w:kern w:val="0"/>
          <w:sz w:val="22"/>
          <w:szCs w:val="22"/>
          <w:lang w:eastAsia="en-GB"/>
          <w14:ligatures w14:val="none"/>
        </w:rPr>
        <w:t>families</w:t>
      </w:r>
      <w:proofErr w:type="gramEnd"/>
      <w:r w:rsidRPr="0006296B">
        <w:rPr>
          <w:rFonts w:ascii="Aptos" w:eastAsia="Times New Roman" w:hAnsi="Aptos" w:cs="Times New Roman"/>
          <w:kern w:val="0"/>
          <w:sz w:val="22"/>
          <w:szCs w:val="22"/>
          <w:lang w:eastAsia="en-GB"/>
          <w14:ligatures w14:val="none"/>
        </w:rPr>
        <w:t xml:space="preserve"> passive (or reverse).</w:t>
      </w:r>
    </w:p>
    <w:p w14:paraId="35FC938C" w14:textId="77777777" w:rsidR="0006296B" w:rsidRPr="0006296B" w:rsidRDefault="0006296B" w:rsidP="0006296B">
      <w:pPr>
        <w:numPr>
          <w:ilvl w:val="1"/>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r_2 firing → borrower-based tools diverging. LTV / DSTI caps shifting independent of capital stance.</w:t>
      </w:r>
    </w:p>
    <w:p w14:paraId="35B5206D" w14:textId="77777777" w:rsidR="0006296B" w:rsidRPr="0006296B" w:rsidRDefault="0006296B" w:rsidP="0006296B">
      <w:pPr>
        <w:numPr>
          <w:ilvl w:val="1"/>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r_3 firing → liquidity diverging. Less common as post-phase-in moves are rare.</w:t>
      </w:r>
    </w:p>
    <w:p w14:paraId="00A9C2C7" w14:textId="77777777" w:rsidR="0006296B" w:rsidRPr="0006296B" w:rsidRDefault="0006296B" w:rsidP="0006296B">
      <w:pPr>
        <w:numPr>
          <w:ilvl w:val="1"/>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r_4 firing → RR diverging. Common in EM where RR is a hybrid monetary / </w:t>
      </w:r>
      <w:proofErr w:type="spellStart"/>
      <w:r w:rsidRPr="0006296B">
        <w:rPr>
          <w:rFonts w:ascii="Aptos" w:eastAsia="Times New Roman" w:hAnsi="Aptos" w:cs="Times New Roman"/>
          <w:kern w:val="0"/>
          <w:sz w:val="22"/>
          <w:szCs w:val="22"/>
          <w:lang w:eastAsia="en-GB"/>
          <w14:ligatures w14:val="none"/>
        </w:rPr>
        <w:t>macropru</w:t>
      </w:r>
      <w:proofErr w:type="spellEnd"/>
      <w:r w:rsidRPr="0006296B">
        <w:rPr>
          <w:rFonts w:ascii="Aptos" w:eastAsia="Times New Roman" w:hAnsi="Aptos" w:cs="Times New Roman"/>
          <w:kern w:val="0"/>
          <w:sz w:val="22"/>
          <w:szCs w:val="22"/>
          <w:lang w:eastAsia="en-GB"/>
          <w14:ligatures w14:val="none"/>
        </w:rPr>
        <w:t xml:space="preserve"> tool.</w:t>
      </w:r>
    </w:p>
    <w:p w14:paraId="0BA20338" w14:textId="77777777" w:rsidR="0006296B" w:rsidRPr="0006296B" w:rsidRDefault="0006296B" w:rsidP="0006296B">
      <w:pPr>
        <w:numPr>
          <w:ilvl w:val="1"/>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r_5 firing → stress-test severity diverging from aggregate stance. The canonical "covert loosening" pattern — aggregate </w:t>
      </w:r>
      <w:proofErr w:type="spellStart"/>
      <w:r w:rsidRPr="0006296B">
        <w:rPr>
          <w:rFonts w:ascii="Aptos" w:eastAsia="Times New Roman" w:hAnsi="Aptos" w:cs="Times New Roman"/>
          <w:kern w:val="0"/>
          <w:sz w:val="22"/>
          <w:szCs w:val="22"/>
          <w:lang w:eastAsia="en-GB"/>
          <w14:ligatures w14:val="none"/>
        </w:rPr>
        <w:t>macropru</w:t>
      </w:r>
      <w:proofErr w:type="spellEnd"/>
      <w:r w:rsidRPr="0006296B">
        <w:rPr>
          <w:rFonts w:ascii="Aptos" w:eastAsia="Times New Roman" w:hAnsi="Aptos" w:cs="Times New Roman"/>
          <w:kern w:val="0"/>
          <w:sz w:val="22"/>
          <w:szCs w:val="22"/>
          <w:lang w:eastAsia="en-GB"/>
          <w14:ligatures w14:val="none"/>
        </w:rPr>
        <w:t xml:space="preserve"> tightens but stress-test scenarios soften.</w:t>
      </w:r>
    </w:p>
    <w:p w14:paraId="6162344A" w14:textId="77777777" w:rsidR="0006296B" w:rsidRPr="0006296B" w:rsidRDefault="0006296B" w:rsidP="0006296B">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Sectoral-targeting flag</w:t>
      </w:r>
      <w:r w:rsidRPr="0006296B">
        <w:rPr>
          <w:rFonts w:ascii="Aptos" w:eastAsia="Times New Roman" w:hAnsi="Aptos" w:cs="Times New Roman"/>
          <w:kern w:val="0"/>
          <w:sz w:val="22"/>
          <w:szCs w:val="22"/>
          <w:lang w:eastAsia="en-GB"/>
          <w14:ligatures w14:val="none"/>
        </w:rPr>
        <w:t xml:space="preserve"> — binary, set when divergence is explicitly identified by the bank as deliberate (e.g., tightening CRE while loosening residential is intentional sectoral targeting, not dissonance). Carry alongside D to inform interpretation rather than excluding the divergence from the metric.</w:t>
      </w:r>
    </w:p>
    <w:p w14:paraId="0F7CE206" w14:textId="77777777" w:rsidR="0006296B" w:rsidRPr="0006296B" w:rsidRDefault="0006296B" w:rsidP="0006296B">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Stress-test parameter drift</w:t>
      </w:r>
      <w:r w:rsidRPr="0006296B">
        <w:rPr>
          <w:rFonts w:ascii="Aptos" w:eastAsia="Times New Roman" w:hAnsi="Aptos" w:cs="Times New Roman"/>
          <w:kern w:val="0"/>
          <w:sz w:val="22"/>
          <w:szCs w:val="22"/>
          <w:lang w:eastAsia="en-GB"/>
          <w14:ligatures w14:val="none"/>
        </w:rPr>
        <w:t xml:space="preserve"> — direction of severity change (</w:t>
      </w:r>
      <w:proofErr w:type="gramStart"/>
      <w:r w:rsidRPr="0006296B">
        <w:rPr>
          <w:rFonts w:ascii="Aptos" w:eastAsia="Times New Roman" w:hAnsi="Aptos" w:cs="Times New Roman"/>
          <w:kern w:val="0"/>
          <w:sz w:val="22"/>
          <w:szCs w:val="22"/>
          <w:lang w:eastAsia="en-GB"/>
          <w14:ligatures w14:val="none"/>
        </w:rPr>
        <w:t>more or less severe</w:t>
      </w:r>
      <w:proofErr w:type="gramEnd"/>
      <w:r w:rsidRPr="0006296B">
        <w:rPr>
          <w:rFonts w:ascii="Aptos" w:eastAsia="Times New Roman" w:hAnsi="Aptos" w:cs="Times New Roman"/>
          <w:kern w:val="0"/>
          <w:sz w:val="22"/>
          <w:szCs w:val="22"/>
          <w:lang w:eastAsia="en-GB"/>
          <w14:ligatures w14:val="none"/>
        </w:rPr>
        <w:t xml:space="preserve"> than prior cycle). Drift toward leniency in a cyclical upswing is the covert-loosening pattern; toward severity in a downturn is over-conservatism.</w:t>
      </w:r>
    </w:p>
    <w:p w14:paraId="44F7C7F6" w14:textId="77777777" w:rsidR="0006296B" w:rsidRPr="0006296B" w:rsidRDefault="0006296B" w:rsidP="0006296B">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Implementation lag</w:t>
      </w:r>
      <w:r w:rsidRPr="0006296B">
        <w:rPr>
          <w:rFonts w:ascii="Aptos" w:eastAsia="Times New Roman" w:hAnsi="Aptos" w:cs="Times New Roman"/>
          <w:kern w:val="0"/>
          <w:sz w:val="22"/>
          <w:szCs w:val="22"/>
          <w:lang w:eastAsia="en-GB"/>
          <w14:ligatures w14:val="none"/>
        </w:rPr>
        <w:t xml:space="preserve"> — distance between announcement and binding date. </w:t>
      </w:r>
      <w:proofErr w:type="spellStart"/>
      <w:r w:rsidRPr="0006296B">
        <w:rPr>
          <w:rFonts w:ascii="Aptos" w:eastAsia="Times New Roman" w:hAnsi="Aptos" w:cs="Times New Roman"/>
          <w:kern w:val="0"/>
          <w:sz w:val="22"/>
          <w:szCs w:val="22"/>
          <w:lang w:eastAsia="en-GB"/>
          <w14:ligatures w14:val="none"/>
        </w:rPr>
        <w:t>CCyB</w:t>
      </w:r>
      <w:proofErr w:type="spellEnd"/>
      <w:r w:rsidRPr="0006296B">
        <w:rPr>
          <w:rFonts w:ascii="Aptos" w:eastAsia="Times New Roman" w:hAnsi="Aptos" w:cs="Times New Roman"/>
          <w:kern w:val="0"/>
          <w:sz w:val="22"/>
          <w:szCs w:val="22"/>
          <w:lang w:eastAsia="en-GB"/>
          <w14:ligatures w14:val="none"/>
        </w:rPr>
        <w:t xml:space="preserve"> tightening announced today binds in 12 months; current stance is partially </w:t>
      </w:r>
      <w:proofErr w:type="gramStart"/>
      <w:r w:rsidRPr="0006296B">
        <w:rPr>
          <w:rFonts w:ascii="Aptos" w:eastAsia="Times New Roman" w:hAnsi="Aptos" w:cs="Times New Roman"/>
          <w:kern w:val="0"/>
          <w:sz w:val="22"/>
          <w:szCs w:val="22"/>
          <w:lang w:eastAsia="en-GB"/>
          <w14:ligatures w14:val="none"/>
        </w:rPr>
        <w:t>forward-loaded</w:t>
      </w:r>
      <w:proofErr w:type="gramEnd"/>
      <w:r w:rsidRPr="0006296B">
        <w:rPr>
          <w:rFonts w:ascii="Aptos" w:eastAsia="Times New Roman" w:hAnsi="Aptos" w:cs="Times New Roman"/>
          <w:kern w:val="0"/>
          <w:sz w:val="22"/>
          <w:szCs w:val="22"/>
          <w:lang w:eastAsia="en-GB"/>
          <w14:ligatures w14:val="none"/>
        </w:rPr>
        <w:t>. Carry as conditioning information for interpretation.</w:t>
      </w:r>
    </w:p>
    <w:p w14:paraId="70BF02A7"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Design notes</w:t>
      </w:r>
    </w:p>
    <w:p w14:paraId="6AD5BC26" w14:textId="77777777" w:rsidR="0006296B" w:rsidRPr="0006296B" w:rsidRDefault="0006296B" w:rsidP="0006296B">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Cross-family weighting is the dominant specification choice and there is no universal benchmark</w:t>
      </w:r>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CCyB</w:t>
      </w:r>
      <w:proofErr w:type="spellEnd"/>
      <w:r w:rsidRPr="0006296B">
        <w:rPr>
          <w:rFonts w:ascii="Aptos" w:eastAsia="Times New Roman" w:hAnsi="Aptos" w:cs="Times New Roman"/>
          <w:kern w:val="0"/>
          <w:sz w:val="22"/>
          <w:szCs w:val="22"/>
          <w:lang w:eastAsia="en-GB"/>
          <w14:ligatures w14:val="none"/>
        </w:rPr>
        <w:t xml:space="preserve"> at 1.0% RWA is not equivalent in real-economy effect to a 5pp LTV cap reduction. The pre-registered weights determine which divergences fire D. Two reasonable schemes: equal weights (treats every family as equally important) and importance weights from Cerutti-Claessens-</w:t>
      </w:r>
      <w:proofErr w:type="spellStart"/>
      <w:r w:rsidRPr="0006296B">
        <w:rPr>
          <w:rFonts w:ascii="Aptos" w:eastAsia="Times New Roman" w:hAnsi="Aptos" w:cs="Times New Roman"/>
          <w:kern w:val="0"/>
          <w:sz w:val="22"/>
          <w:szCs w:val="22"/>
          <w:lang w:eastAsia="en-GB"/>
          <w14:ligatures w14:val="none"/>
        </w:rPr>
        <w:t>Laeven</w:t>
      </w:r>
      <w:proofErr w:type="spellEnd"/>
      <w:r w:rsidRPr="0006296B">
        <w:rPr>
          <w:rFonts w:ascii="Aptos" w:eastAsia="Times New Roman" w:hAnsi="Aptos" w:cs="Times New Roman"/>
          <w:kern w:val="0"/>
          <w:sz w:val="22"/>
          <w:szCs w:val="22"/>
          <w:lang w:eastAsia="en-GB"/>
          <w14:ligatures w14:val="none"/>
        </w:rPr>
        <w:t xml:space="preserve"> (calibrated to historical credit-growth effects). Robustness across both is essential; if results disagree materially, the result is weighting-sensitive and should be reported as such.</w:t>
      </w:r>
    </w:p>
    <w:p w14:paraId="249FE4D5" w14:textId="77777777" w:rsidR="0006296B" w:rsidRPr="0006296B" w:rsidRDefault="0006296B" w:rsidP="0006296B">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Sectoral targeting vs dissonance is the framework's hardest distinction here</w:t>
      </w:r>
      <w:r w:rsidRPr="0006296B">
        <w:rPr>
          <w:rFonts w:ascii="Aptos" w:eastAsia="Times New Roman" w:hAnsi="Aptos" w:cs="Times New Roman"/>
          <w:kern w:val="0"/>
          <w:sz w:val="22"/>
          <w:szCs w:val="22"/>
          <w:lang w:eastAsia="en-GB"/>
          <w14:ligatures w14:val="none"/>
        </w:rPr>
        <w:t>. Some divergence is intentional — UK FPC tightening CRE risk weights while easing residential is sectoral policy, not incoherence. The metric will flag both intentional and unintentional divergence. The auxiliary sectoral-targeting flag is the main remedy. Pre-register a decision rule: divergence is intentional when explicitly stated in the bank's communications and accompanied by a sectoral rationale; otherwise flagged as potential dissonance. Some judgement remains; document the cases.</w:t>
      </w:r>
    </w:p>
    <w:p w14:paraId="251A8FEE" w14:textId="77777777" w:rsidR="0006296B" w:rsidRPr="0006296B" w:rsidRDefault="0006296B" w:rsidP="0006296B">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Stress-test severity is qualitatively different from the other tool families and r_5 deserves separate treatment</w:t>
      </w:r>
      <w:r w:rsidRPr="0006296B">
        <w:rPr>
          <w:rFonts w:ascii="Aptos" w:eastAsia="Times New Roman" w:hAnsi="Aptos" w:cs="Times New Roman"/>
          <w:kern w:val="0"/>
          <w:sz w:val="22"/>
          <w:szCs w:val="22"/>
          <w:lang w:eastAsia="en-GB"/>
          <w14:ligatures w14:val="none"/>
        </w:rPr>
        <w:t xml:space="preserve">. The other </w:t>
      </w:r>
      <w:proofErr w:type="spellStart"/>
      <w:r w:rsidRPr="0006296B">
        <w:rPr>
          <w:rFonts w:ascii="Aptos" w:eastAsia="Times New Roman" w:hAnsi="Aptos" w:cs="Times New Roman"/>
          <w:kern w:val="0"/>
          <w:sz w:val="22"/>
          <w:szCs w:val="22"/>
          <w:lang w:eastAsia="en-GB"/>
          <w14:ligatures w14:val="none"/>
        </w:rPr>
        <w:t>r_i</w:t>
      </w:r>
      <w:proofErr w:type="spellEnd"/>
      <w:r w:rsidRPr="0006296B">
        <w:rPr>
          <w:rFonts w:ascii="Aptos" w:eastAsia="Times New Roman" w:hAnsi="Aptos" w:cs="Times New Roman"/>
          <w:kern w:val="0"/>
          <w:sz w:val="22"/>
          <w:szCs w:val="22"/>
          <w:lang w:eastAsia="en-GB"/>
          <w14:ligatures w14:val="none"/>
        </w:rPr>
        <w:t xml:space="preserve"> measure cumulative net tightening from discrete </w:t>
      </w:r>
      <w:proofErr w:type="spellStart"/>
      <w:r w:rsidRPr="0006296B">
        <w:rPr>
          <w:rFonts w:ascii="Aptos" w:eastAsia="Times New Roman" w:hAnsi="Aptos" w:cs="Times New Roman"/>
          <w:kern w:val="0"/>
          <w:sz w:val="22"/>
          <w:szCs w:val="22"/>
          <w:lang w:eastAsia="en-GB"/>
          <w14:ligatures w14:val="none"/>
        </w:rPr>
        <w:t>iMaPP</w:t>
      </w:r>
      <w:proofErr w:type="spellEnd"/>
      <w:r w:rsidRPr="0006296B">
        <w:rPr>
          <w:rFonts w:ascii="Aptos" w:eastAsia="Times New Roman" w:hAnsi="Aptos" w:cs="Times New Roman"/>
          <w:kern w:val="0"/>
          <w:sz w:val="22"/>
          <w:szCs w:val="22"/>
          <w:lang w:eastAsia="en-GB"/>
          <w14:ligatures w14:val="none"/>
        </w:rPr>
        <w:t xml:space="preserve"> actions. r_5 measures scenario-parameter drift — a continuous, multi-dimensional change in qualitative scenario design. The standardisation against country baselines partly handles this, but r_5 will be noisier and </w:t>
      </w:r>
      <w:proofErr w:type="gramStart"/>
      <w:r w:rsidRPr="0006296B">
        <w:rPr>
          <w:rFonts w:ascii="Aptos" w:eastAsia="Times New Roman" w:hAnsi="Aptos" w:cs="Times New Roman"/>
          <w:kern w:val="0"/>
          <w:sz w:val="22"/>
          <w:szCs w:val="22"/>
          <w:lang w:eastAsia="en-GB"/>
          <w14:ligatures w14:val="none"/>
        </w:rPr>
        <w:t>lower-frequency</w:t>
      </w:r>
      <w:proofErr w:type="gramEnd"/>
      <w:r w:rsidRPr="0006296B">
        <w:rPr>
          <w:rFonts w:ascii="Aptos" w:eastAsia="Times New Roman" w:hAnsi="Aptos" w:cs="Times New Roman"/>
          <w:kern w:val="0"/>
          <w:sz w:val="22"/>
          <w:szCs w:val="22"/>
          <w:lang w:eastAsia="en-GB"/>
          <w14:ligatures w14:val="none"/>
        </w:rPr>
        <w:t xml:space="preserve"> than r_1 </w:t>
      </w:r>
      <w:r w:rsidRPr="0006296B">
        <w:rPr>
          <w:rFonts w:ascii="Aptos" w:eastAsia="Times New Roman" w:hAnsi="Aptos" w:cs="Times New Roman"/>
          <w:kern w:val="0"/>
          <w:sz w:val="22"/>
          <w:szCs w:val="22"/>
          <w:lang w:eastAsia="en-GB"/>
          <w14:ligatures w14:val="none"/>
        </w:rPr>
        <w:lastRenderedPageBreak/>
        <w:t>through r_4. Treat as a slow-moving dimension that fires on annual stress-test cycle rather than meeting-by-meeting.</w:t>
      </w:r>
    </w:p>
    <w:p w14:paraId="07105B0E" w14:textId="77777777" w:rsidR="0006296B" w:rsidRPr="0006296B" w:rsidRDefault="0006296B" w:rsidP="0006296B">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Direct line to L1 ↔ L3e</w:t>
      </w:r>
      <w:r w:rsidRPr="0006296B">
        <w:rPr>
          <w:rFonts w:ascii="Aptos" w:eastAsia="Times New Roman" w:hAnsi="Aptos" w:cs="Times New Roman"/>
          <w:kern w:val="0"/>
          <w:sz w:val="22"/>
          <w:szCs w:val="22"/>
          <w:lang w:eastAsia="en-GB"/>
          <w14:ligatures w14:val="none"/>
        </w:rPr>
        <w:t>. Intra-L3e detects within-toolkit incoherence; L1 ↔ L3e detects deviation from a financial-stability rule. They are independent in principle: a coherent toolkit can be on-rule or off-rule; an incoherent toolkit can be ambiguous on both. Running them together produces a clean 2 × 2: (on-rule, coherent) is normal; (on-rule, incoherent) is targeted sectoral policy; (off-rule, coherent) is rule deviation; (off-rule, incoherent) is the most concerning pattern — the bank is deviating from financial stability needs and is internally inconsistent about how. The 2 × 2 should be tracked explicitly in case studies.</w:t>
      </w:r>
    </w:p>
    <w:p w14:paraId="1981E767" w14:textId="77777777" w:rsidR="0006296B" w:rsidRPr="0006296B" w:rsidRDefault="0006296B" w:rsidP="0006296B">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SA is largely null on this node — same as on L1 ↔ L3e and same expectation pattern</w:t>
      </w:r>
      <w:r w:rsidRPr="0006296B">
        <w:rPr>
          <w:rFonts w:ascii="Aptos" w:eastAsia="Times New Roman" w:hAnsi="Aptos" w:cs="Times New Roman"/>
          <w:kern w:val="0"/>
          <w:sz w:val="22"/>
          <w:szCs w:val="22"/>
          <w:lang w:eastAsia="en-GB"/>
          <w14:ligatures w14:val="none"/>
        </w:rPr>
        <w:t xml:space="preserve">. SARB </w:t>
      </w:r>
      <w:proofErr w:type="spellStart"/>
      <w:r w:rsidRPr="0006296B">
        <w:rPr>
          <w:rFonts w:ascii="Aptos" w:eastAsia="Times New Roman" w:hAnsi="Aptos" w:cs="Times New Roman"/>
          <w:kern w:val="0"/>
          <w:sz w:val="22"/>
          <w:szCs w:val="22"/>
          <w:lang w:eastAsia="en-GB"/>
          <w14:ligatures w14:val="none"/>
        </w:rPr>
        <w:t>CCyB</w:t>
      </w:r>
      <w:proofErr w:type="spellEnd"/>
      <w:r w:rsidRPr="0006296B">
        <w:rPr>
          <w:rFonts w:ascii="Aptos" w:eastAsia="Times New Roman" w:hAnsi="Aptos" w:cs="Times New Roman"/>
          <w:kern w:val="0"/>
          <w:sz w:val="22"/>
          <w:szCs w:val="22"/>
          <w:lang w:eastAsia="en-GB"/>
          <w14:ligatures w14:val="none"/>
        </w:rPr>
        <w:t xml:space="preserve"> at 0% throughout, no LTV/DTI framework, conservative tool deployment, and stress-test scenarios that have evolved gradually. Intra-L3e is expected to fire seldom for SA. The country-feature is documented passive deployment of an existing framework; the metric correctly produces near-null D. Where it does fire — likely in the stress-test severity component r_5 around FSR refreshes — the signal is the slow drift of scenario design rather than the active deployment of buffers.</w:t>
      </w:r>
    </w:p>
    <w:p w14:paraId="2797208D" w14:textId="77777777" w:rsidR="0006296B" w:rsidRPr="0006296B" w:rsidRDefault="00000000" w:rsidP="0006296B">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D488525">
          <v:rect id="_x0000_i1029" alt="" style="width:451.3pt;height:.05pt;mso-width-percent:0;mso-height-percent:0;mso-width-percent:0;mso-height-percent:0" o:hralign="center" o:hrstd="t" o:hr="t" fillcolor="#a0a0a0" stroked="f"/>
        </w:pict>
      </w:r>
    </w:p>
    <w:p w14:paraId="50B688BB" w14:textId="77777777" w:rsidR="0006296B" w:rsidRPr="00E8771B" w:rsidRDefault="0006296B" w:rsidP="00A969A4">
      <w:pPr>
        <w:rPr>
          <w:rFonts w:ascii="Aptos" w:eastAsia="Times New Roman" w:hAnsi="Aptos" w:cs="Times New Roman"/>
          <w:kern w:val="0"/>
          <w:sz w:val="22"/>
          <w:szCs w:val="22"/>
          <w:lang w:eastAsia="en-GB"/>
          <w14:ligatures w14:val="none"/>
        </w:rPr>
      </w:pPr>
    </w:p>
    <w:p w14:paraId="70F4070D" w14:textId="77777777" w:rsidR="0006296B" w:rsidRPr="0006296B" w:rsidRDefault="0006296B" w:rsidP="0006296B">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06296B">
        <w:rPr>
          <w:rFonts w:ascii="Aptos" w:eastAsia="Times New Roman" w:hAnsi="Aptos" w:cs="Times New Roman"/>
          <w:b/>
          <w:bCs/>
          <w:kern w:val="36"/>
          <w:sz w:val="22"/>
          <w:szCs w:val="22"/>
          <w:lang w:eastAsia="en-GB"/>
          <w14:ligatures w14:val="none"/>
        </w:rPr>
        <w:t>L3f — Liquidity Facilities · Intra-Node</w:t>
      </w:r>
    </w:p>
    <w:p w14:paraId="5CBF686B"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1. Intensity test</w:t>
      </w:r>
    </w:p>
    <w:p w14:paraId="3615C3E3"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Intra-L3f is coherence across facility families — standing facilities, crisis facilities, cross-border swap lines, and the stigma signal between voluntary and anonymous access channels. Intensity is structurally limited: the data are zero-inflated (long dormancy punctuated by crisis episodes), the available facility set changes over time as new tools are created, and some countries have structurally narrow facility menus.</w:t>
      </w:r>
    </w:p>
    <w:p w14:paraId="7C08AE55" w14:textId="77777777" w:rsidR="0006296B" w:rsidRPr="0006296B" w:rsidRDefault="0006296B" w:rsidP="0006296B">
      <w:pPr>
        <w:numPr>
          <w:ilvl w:val="0"/>
          <w:numId w:val="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Active-episode count</w:t>
      </w:r>
      <w:r w:rsidRPr="0006296B">
        <w:rPr>
          <w:rFonts w:ascii="Aptos" w:eastAsia="Times New Roman" w:hAnsi="Aptos" w:cs="Times New Roman"/>
          <w:kern w:val="0"/>
          <w:sz w:val="22"/>
          <w:szCs w:val="22"/>
          <w:lang w:eastAsia="en-GB"/>
          <w14:ligatures w14:val="none"/>
        </w:rPr>
        <w:t xml:space="preserve"> — number of stress episodes with non-zero facility utilisation in the sample. ≥ 2 episodes required for cross-episode comparability.</w:t>
      </w:r>
    </w:p>
    <w:p w14:paraId="7414EF08" w14:textId="77777777" w:rsidR="0006296B" w:rsidRPr="0006296B" w:rsidRDefault="0006296B" w:rsidP="0006296B">
      <w:pPr>
        <w:numPr>
          <w:ilvl w:val="0"/>
          <w:numId w:val="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Facility-family coverage</w:t>
      </w:r>
      <w:r w:rsidRPr="0006296B">
        <w:rPr>
          <w:rFonts w:ascii="Aptos" w:eastAsia="Times New Roman" w:hAnsi="Aptos" w:cs="Times New Roman"/>
          <w:kern w:val="0"/>
          <w:sz w:val="22"/>
          <w:szCs w:val="22"/>
          <w:lang w:eastAsia="en-GB"/>
          <w14:ligatures w14:val="none"/>
        </w:rPr>
        <w:t xml:space="preserve"> — number of distinct facility types tracked. Full metric requires standing, crisis, and cross-border presence; reduced metric where any of these are structurally absent.</w:t>
      </w:r>
    </w:p>
    <w:p w14:paraId="6223055C" w14:textId="77777777" w:rsidR="0006296B" w:rsidRPr="0006296B" w:rsidRDefault="0006296B" w:rsidP="0006296B">
      <w:pPr>
        <w:numPr>
          <w:ilvl w:val="0"/>
          <w:numId w:val="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Stigma comparator availability</w:t>
      </w:r>
      <w:r w:rsidRPr="0006296B">
        <w:rPr>
          <w:rFonts w:ascii="Aptos" w:eastAsia="Times New Roman" w:hAnsi="Aptos" w:cs="Times New Roman"/>
          <w:kern w:val="0"/>
          <w:sz w:val="22"/>
          <w:szCs w:val="22"/>
          <w:lang w:eastAsia="en-GB"/>
          <w14:ligatures w14:val="none"/>
        </w:rPr>
        <w:t xml:space="preserve"> — whether the country has both a voluntary facility (discount window equivalent) and an anonymous / auction facility (TAF / SRF equivalent). Required for r_4.</w:t>
      </w:r>
    </w:p>
    <w:p w14:paraId="74917336" w14:textId="77777777" w:rsidR="0006296B" w:rsidRPr="0006296B" w:rsidRDefault="0006296B" w:rsidP="0006296B">
      <w:pPr>
        <w:numPr>
          <w:ilvl w:val="0"/>
          <w:numId w:val="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Reporting frequency and lag</w:t>
      </w:r>
      <w:r w:rsidRPr="0006296B">
        <w:rPr>
          <w:rFonts w:ascii="Aptos" w:eastAsia="Times New Roman" w:hAnsi="Aptos" w:cs="Times New Roman"/>
          <w:kern w:val="0"/>
          <w:sz w:val="22"/>
          <w:szCs w:val="22"/>
          <w:lang w:eastAsia="en-GB"/>
          <w14:ligatures w14:val="none"/>
        </w:rPr>
        <w:t xml:space="preserve"> — daily for headline Fed facilities, weekly for many others, monthly for some EMs. Lag distorts contemporaneous comparison across facilities.</w:t>
      </w:r>
    </w:p>
    <w:p w14:paraId="0AFDC1D3"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Sufficiency condition</w:t>
      </w:r>
      <w:r w:rsidRPr="0006296B">
        <w:rPr>
          <w:rFonts w:ascii="Aptos" w:eastAsia="Times New Roman" w:hAnsi="Aptos" w:cs="Times New Roman"/>
          <w:kern w:val="0"/>
          <w:sz w:val="22"/>
          <w:szCs w:val="22"/>
          <w:lang w:eastAsia="en-GB"/>
          <w14:ligatures w14:val="none"/>
        </w:rPr>
        <w:t xml:space="preserve"> (pre-registered): the full metric is computable when (</w:t>
      </w:r>
      <w:proofErr w:type="spellStart"/>
      <w:r w:rsidRPr="0006296B">
        <w:rPr>
          <w:rFonts w:ascii="Aptos" w:eastAsia="Times New Roman" w:hAnsi="Aptos" w:cs="Times New Roman"/>
          <w:kern w:val="0"/>
          <w:sz w:val="22"/>
          <w:szCs w:val="22"/>
          <w:lang w:eastAsia="en-GB"/>
          <w14:ligatures w14:val="none"/>
        </w:rPr>
        <w:t>i</w:t>
      </w:r>
      <w:proofErr w:type="spellEnd"/>
      <w:r w:rsidRPr="0006296B">
        <w:rPr>
          <w:rFonts w:ascii="Aptos" w:eastAsia="Times New Roman" w:hAnsi="Aptos" w:cs="Times New Roman"/>
          <w:kern w:val="0"/>
          <w:sz w:val="22"/>
          <w:szCs w:val="22"/>
          <w:lang w:eastAsia="en-GB"/>
          <w14:ligatures w14:val="none"/>
        </w:rPr>
        <w:t xml:space="preserve">) the country has had ≥ 2 stress episodes with multi-facility activation AND (ii) at least three facility families are operational AND (iii) a stigma comparator exists. DM panel: Fed and BoE satisfy full; ECB and BoJ marginal on stigma comparator (less distinct voluntary / anonymous separation). EM panel: largely fails the full metric. BCB, </w:t>
      </w:r>
      <w:proofErr w:type="spellStart"/>
      <w:r w:rsidRPr="0006296B">
        <w:rPr>
          <w:rFonts w:ascii="Aptos" w:eastAsia="Times New Roman" w:hAnsi="Aptos" w:cs="Times New Roman"/>
          <w:kern w:val="0"/>
          <w:sz w:val="22"/>
          <w:szCs w:val="22"/>
          <w:lang w:eastAsia="en-GB"/>
          <w14:ligatures w14:val="none"/>
        </w:rPr>
        <w:t>Banxico</w:t>
      </w:r>
      <w:proofErr w:type="spellEnd"/>
      <w:r w:rsidRPr="0006296B">
        <w:rPr>
          <w:rFonts w:ascii="Aptos" w:eastAsia="Times New Roman" w:hAnsi="Aptos" w:cs="Times New Roman"/>
          <w:kern w:val="0"/>
          <w:sz w:val="22"/>
          <w:szCs w:val="22"/>
          <w:lang w:eastAsia="en-GB"/>
          <w14:ligatures w14:val="none"/>
        </w:rPr>
        <w:t xml:space="preserve"> (Fed swap-line recipients in 2020) satisfy a 2-facility version. SA: domestic SRF available; no Fed swap line; no crisis facility innovation post-2020. Reduced metric — primarily r_1 against domestic stress; r_3 structurally null. Document country-by-country.</w:t>
      </w:r>
    </w:p>
    <w:p w14:paraId="44018203"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lastRenderedPageBreak/>
        <w:t>2. Consistency function R^{L3f-intra}</w:t>
      </w:r>
    </w:p>
    <w:p w14:paraId="08E57613"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The facility node has multiple families that should respond consistently to common funding stress. Equilibrium holds when family-level utilisation is jointly consistent — accounting for the fact that different facilities target different markets (banks vs dealers vs cross-border):</w:t>
      </w:r>
    </w:p>
    <w:p w14:paraId="65EF673B"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R^{L3f-</w:t>
      </w:r>
      <w:proofErr w:type="gramStart"/>
      <w:r w:rsidRPr="0006296B">
        <w:rPr>
          <w:rFonts w:ascii="Aptos" w:eastAsia="Times New Roman" w:hAnsi="Aptos" w:cs="Times New Roman"/>
          <w:kern w:val="0"/>
          <w:sz w:val="22"/>
          <w:szCs w:val="22"/>
          <w:lang w:eastAsia="en-GB"/>
          <w14:ligatures w14:val="none"/>
        </w:rPr>
        <w:t>intra}(</w:t>
      </w:r>
      <w:proofErr w:type="gramEnd"/>
      <w:r w:rsidRPr="0006296B">
        <w:rPr>
          <w:rFonts w:ascii="Aptos" w:eastAsia="Times New Roman" w:hAnsi="Aptos" w:cs="Times New Roman"/>
          <w:kern w:val="0"/>
          <w:sz w:val="22"/>
          <w:szCs w:val="22"/>
          <w:lang w:eastAsia="en-GB"/>
          <w14:ligatures w14:val="none"/>
        </w:rPr>
        <w:t xml:space="preserve">t)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r_4) / σ</w:t>
      </w:r>
      <w:r w:rsidRPr="0006296B">
        <w:rPr>
          <w:rFonts w:ascii="Arial" w:eastAsia="Times New Roman" w:hAnsi="Arial" w:cs="Arial"/>
          <w:kern w:val="0"/>
          <w:sz w:val="22"/>
          <w:szCs w:val="22"/>
          <w:lang w:eastAsia="en-GB"/>
          <w14:ligatures w14:val="none"/>
        </w:rPr>
        <w:t>‖</w:t>
      </w:r>
    </w:p>
    <w:p w14:paraId="2C582258"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with</w:t>
      </w:r>
    </w:p>
    <w:p w14:paraId="4C2A50A0" w14:textId="77777777" w:rsidR="0006296B" w:rsidRPr="0006296B" w:rsidRDefault="0006296B" w:rsidP="0006296B">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r_1(t) = </w:t>
      </w:r>
      <w:proofErr w:type="spellStart"/>
      <w:r w:rsidRPr="0006296B">
        <w:rPr>
          <w:rFonts w:ascii="Aptos" w:eastAsia="Times New Roman" w:hAnsi="Aptos" w:cs="Times New Roman"/>
          <w:kern w:val="0"/>
          <w:sz w:val="22"/>
          <w:szCs w:val="22"/>
          <w:lang w:eastAsia="en-GB"/>
          <w14:ligatures w14:val="none"/>
        </w:rPr>
        <w:t>standing_use_t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implied_standing_use_t</w:t>
      </w:r>
      <w:proofErr w:type="spellEnd"/>
      <w:r w:rsidRPr="0006296B">
        <w:rPr>
          <w:rFonts w:ascii="Aptos" w:eastAsia="Times New Roman" w:hAnsi="Aptos" w:cs="Times New Roman"/>
          <w:kern w:val="0"/>
          <w:sz w:val="22"/>
          <w:szCs w:val="22"/>
          <w:lang w:eastAsia="en-GB"/>
          <w14:ligatures w14:val="none"/>
        </w:rPr>
        <w:t xml:space="preserve"> (standing vs stress-implied)</w:t>
      </w:r>
    </w:p>
    <w:p w14:paraId="0E63EEFB" w14:textId="77777777" w:rsidR="0006296B" w:rsidRPr="0006296B" w:rsidRDefault="0006296B" w:rsidP="0006296B">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r_2(t) = </w:t>
      </w:r>
      <w:proofErr w:type="spellStart"/>
      <w:r w:rsidRPr="0006296B">
        <w:rPr>
          <w:rFonts w:ascii="Aptos" w:eastAsia="Times New Roman" w:hAnsi="Aptos" w:cs="Times New Roman"/>
          <w:kern w:val="0"/>
          <w:sz w:val="22"/>
          <w:szCs w:val="22"/>
          <w:lang w:eastAsia="en-GB"/>
          <w14:ligatures w14:val="none"/>
        </w:rPr>
        <w:t>crisis_use_t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implied_crisis_use_t</w:t>
      </w:r>
      <w:proofErr w:type="spellEnd"/>
      <w:r w:rsidRPr="0006296B">
        <w:rPr>
          <w:rFonts w:ascii="Aptos" w:eastAsia="Times New Roman" w:hAnsi="Aptos" w:cs="Times New Roman"/>
          <w:kern w:val="0"/>
          <w:sz w:val="22"/>
          <w:szCs w:val="22"/>
          <w:lang w:eastAsia="en-GB"/>
          <w14:ligatures w14:val="none"/>
        </w:rPr>
        <w:t xml:space="preserve"> (crisis vs stress-implied)</w:t>
      </w:r>
    </w:p>
    <w:p w14:paraId="2AD3D965" w14:textId="77777777" w:rsidR="0006296B" w:rsidRPr="0006296B" w:rsidRDefault="0006296B" w:rsidP="0006296B">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r_3(t) = </w:t>
      </w:r>
      <w:proofErr w:type="spellStart"/>
      <w:r w:rsidRPr="0006296B">
        <w:rPr>
          <w:rFonts w:ascii="Aptos" w:eastAsia="Times New Roman" w:hAnsi="Aptos" w:cs="Times New Roman"/>
          <w:kern w:val="0"/>
          <w:sz w:val="22"/>
          <w:szCs w:val="22"/>
          <w:lang w:eastAsia="en-GB"/>
          <w14:ligatures w14:val="none"/>
        </w:rPr>
        <w:t>cross_border_use_t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implied_cross_border_use_t</w:t>
      </w:r>
      <w:proofErr w:type="spellEnd"/>
      <w:r w:rsidRPr="0006296B">
        <w:rPr>
          <w:rFonts w:ascii="Aptos" w:eastAsia="Times New Roman" w:hAnsi="Aptos" w:cs="Times New Roman"/>
          <w:kern w:val="0"/>
          <w:sz w:val="22"/>
          <w:szCs w:val="22"/>
          <w:lang w:eastAsia="en-GB"/>
          <w14:ligatures w14:val="none"/>
        </w:rPr>
        <w:t xml:space="preserve"> (swap line vs cross-border stress)</w:t>
      </w:r>
    </w:p>
    <w:p w14:paraId="1C47B2BD" w14:textId="77777777" w:rsidR="0006296B" w:rsidRPr="0006296B" w:rsidRDefault="0006296B" w:rsidP="0006296B">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r_4(t) = </w:t>
      </w:r>
      <w:proofErr w:type="spellStart"/>
      <w:r w:rsidRPr="0006296B">
        <w:rPr>
          <w:rFonts w:ascii="Aptos" w:eastAsia="Times New Roman" w:hAnsi="Aptos" w:cs="Times New Roman"/>
          <w:kern w:val="0"/>
          <w:sz w:val="22"/>
          <w:szCs w:val="22"/>
          <w:lang w:eastAsia="en-GB"/>
          <w14:ligatures w14:val="none"/>
        </w:rPr>
        <w:t>stigma_premium_t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baseline_stigma</w:t>
      </w:r>
      <w:proofErr w:type="spellEnd"/>
      <w:r w:rsidRPr="0006296B">
        <w:rPr>
          <w:rFonts w:ascii="Aptos" w:eastAsia="Times New Roman" w:hAnsi="Aptos" w:cs="Times New Roman"/>
          <w:kern w:val="0"/>
          <w:sz w:val="22"/>
          <w:szCs w:val="22"/>
          <w:lang w:eastAsia="en-GB"/>
          <w14:ligatures w14:val="none"/>
        </w:rPr>
        <w:t xml:space="preserve"> (voluntary-anonymous gap)</w:t>
      </w:r>
    </w:p>
    <w:p w14:paraId="05A0B53C" w14:textId="77777777" w:rsidR="0006296B" w:rsidRPr="0006296B" w:rsidRDefault="0006296B" w:rsidP="0006296B">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standing_use_t</w:t>
      </w:r>
      <w:proofErr w:type="spellEnd"/>
      <w:r w:rsidRPr="0006296B">
        <w:rPr>
          <w:rFonts w:ascii="Aptos" w:eastAsia="Times New Roman" w:hAnsi="Aptos" w:cs="Times New Roman"/>
          <w:kern w:val="0"/>
          <w:sz w:val="22"/>
          <w:szCs w:val="22"/>
          <w:lang w:eastAsia="en-GB"/>
          <w14:ligatures w14:val="none"/>
        </w:rPr>
        <w:t xml:space="preserve"> — utilisation of always-available facilities (discount window, SRF, MLF) normalised by facility cap or by gross banking liabilities.</w:t>
      </w:r>
    </w:p>
    <w:p w14:paraId="01557799" w14:textId="77777777" w:rsidR="0006296B" w:rsidRPr="0006296B" w:rsidRDefault="0006296B" w:rsidP="0006296B">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crisis_use_t</w:t>
      </w:r>
      <w:proofErr w:type="spellEnd"/>
      <w:r w:rsidRPr="0006296B">
        <w:rPr>
          <w:rFonts w:ascii="Aptos" w:eastAsia="Times New Roman" w:hAnsi="Aptos" w:cs="Times New Roman"/>
          <w:kern w:val="0"/>
          <w:sz w:val="22"/>
          <w:szCs w:val="22"/>
          <w:lang w:eastAsia="en-GB"/>
          <w14:ligatures w14:val="none"/>
        </w:rPr>
        <w:t xml:space="preserve"> — utilisation of episode-specific facilities (TAF, PDCF, BTFP, MMLF) similarly normalised.</w:t>
      </w:r>
    </w:p>
    <w:p w14:paraId="46D9CFEB" w14:textId="77777777" w:rsidR="0006296B" w:rsidRPr="0006296B" w:rsidRDefault="0006296B" w:rsidP="0006296B">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cross_border_use_t</w:t>
      </w:r>
      <w:proofErr w:type="spellEnd"/>
      <w:r w:rsidRPr="0006296B">
        <w:rPr>
          <w:rFonts w:ascii="Aptos" w:eastAsia="Times New Roman" w:hAnsi="Aptos" w:cs="Times New Roman"/>
          <w:kern w:val="0"/>
          <w:sz w:val="22"/>
          <w:szCs w:val="22"/>
          <w:lang w:eastAsia="en-GB"/>
          <w14:ligatures w14:val="none"/>
        </w:rPr>
        <w:t xml:space="preserve"> — drawings on Fed swap lines (for ECB / BoE / BoJ / SNB / BoC as the recipients); incoming drawings by EMs with swap-line access.</w:t>
      </w:r>
    </w:p>
    <w:p w14:paraId="2D0A5213" w14:textId="77777777" w:rsidR="0006296B" w:rsidRPr="0006296B" w:rsidRDefault="0006296B" w:rsidP="0006296B">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implied_use_t</w:t>
      </w:r>
      <w:proofErr w:type="spellEnd"/>
      <w:r w:rsidRPr="0006296B">
        <w:rPr>
          <w:rFonts w:ascii="Aptos" w:eastAsia="Times New Roman" w:hAnsi="Aptos" w:cs="Times New Roman"/>
          <w:kern w:val="0"/>
          <w:sz w:val="22"/>
          <w:szCs w:val="22"/>
          <w:lang w:eastAsia="en-GB"/>
          <w14:ligatures w14:val="none"/>
        </w:rPr>
        <w:t xml:space="preserve"> — rule-implied utilisation from a domestic-stress composite (LIBOR-OIS, FRA-OIS, bank CDS, repo spike), with separate rules per family calibrated on prior active episodes.</w:t>
      </w:r>
    </w:p>
    <w:p w14:paraId="7FFB70D3" w14:textId="77777777" w:rsidR="0006296B" w:rsidRPr="0006296B" w:rsidRDefault="0006296B" w:rsidP="0006296B">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stigma_premium_t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voluntary_facility_rate</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anonymous_facility_rate</w:t>
      </w:r>
      <w:proofErr w:type="spellEnd"/>
      <w:r w:rsidRPr="0006296B">
        <w:rPr>
          <w:rFonts w:ascii="Aptos" w:eastAsia="Times New Roman" w:hAnsi="Aptos" w:cs="Times New Roman"/>
          <w:kern w:val="0"/>
          <w:sz w:val="22"/>
          <w:szCs w:val="22"/>
          <w:lang w:eastAsia="en-GB"/>
          <w14:ligatures w14:val="none"/>
        </w:rPr>
        <w:t xml:space="preserve"> when both are simultaneously available. Historical baseline of 0–10bp under normal conditions; 30–50bp during 2007–2008 stress.</w:t>
      </w:r>
    </w:p>
    <w:p w14:paraId="6C244B41"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Pre-registered specifications</w:t>
      </w:r>
    </w:p>
    <w:p w14:paraId="4767FF83" w14:textId="77777777" w:rsidR="0006296B" w:rsidRPr="0006296B" w:rsidRDefault="0006296B" w:rsidP="0006296B">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Standing facilities</w:t>
      </w:r>
      <w:r w:rsidRPr="0006296B">
        <w:rPr>
          <w:rFonts w:ascii="Aptos" w:eastAsia="Times New Roman" w:hAnsi="Aptos" w:cs="Times New Roman"/>
          <w:kern w:val="0"/>
          <w:sz w:val="22"/>
          <w:szCs w:val="22"/>
          <w:lang w:eastAsia="en-GB"/>
          <w14:ligatures w14:val="none"/>
        </w:rPr>
        <w:t xml:space="preserve">: </w:t>
      </w:r>
    </w:p>
    <w:p w14:paraId="7BC22B03"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Fed: discount window primary credit + SRF utilisation.</w:t>
      </w:r>
    </w:p>
    <w:p w14:paraId="62F91DE7"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ECB: marginal lending facility (MLF) + main refinancing operations (MRO) above target volume.</w:t>
      </w:r>
    </w:p>
    <w:p w14:paraId="09FD24E0"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BoE: discount window facility + indexed long-term repo.</w:t>
      </w:r>
    </w:p>
    <w:p w14:paraId="4F7C65D0"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BoJ: complementary deposit facility (asymmetric role).</w:t>
      </w:r>
    </w:p>
    <w:p w14:paraId="725ABE7E"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SARB: standing repo / SRF equivalent.</w:t>
      </w:r>
    </w:p>
    <w:p w14:paraId="1E4AD120" w14:textId="77777777" w:rsidR="0006296B" w:rsidRPr="0006296B" w:rsidRDefault="0006296B" w:rsidP="0006296B">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Crisis facilities</w:t>
      </w:r>
      <w:r w:rsidRPr="0006296B">
        <w:rPr>
          <w:rFonts w:ascii="Aptos" w:eastAsia="Times New Roman" w:hAnsi="Aptos" w:cs="Times New Roman"/>
          <w:kern w:val="0"/>
          <w:sz w:val="22"/>
          <w:szCs w:val="22"/>
          <w:lang w:eastAsia="en-GB"/>
          <w14:ligatures w14:val="none"/>
        </w:rPr>
        <w:t xml:space="preserve">: </w:t>
      </w:r>
    </w:p>
    <w:p w14:paraId="37457AF0"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Fed: TAF (2007–2010), PDCF (2008–2010, 2020), CPFF, MMLF, TALF, BTFP (2023–present).</w:t>
      </w:r>
    </w:p>
    <w:p w14:paraId="7F8A1982"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ECB: TLTRO (with monetary / LOLR dual purpose flagged), OMT, PEPP (separate from L3b classification).</w:t>
      </w:r>
    </w:p>
    <w:p w14:paraId="700185A3"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BoE: corporate bond purchase facility, term funding scheme.</w:t>
      </w:r>
    </w:p>
    <w:p w14:paraId="0570B056"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Others: country-specific in data appendix.</w:t>
      </w:r>
    </w:p>
    <w:p w14:paraId="4F2978EE" w14:textId="77777777" w:rsidR="0006296B" w:rsidRPr="0006296B" w:rsidRDefault="0006296B" w:rsidP="0006296B">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Cross-border facilities</w:t>
      </w:r>
      <w:r w:rsidRPr="0006296B">
        <w:rPr>
          <w:rFonts w:ascii="Aptos" w:eastAsia="Times New Roman" w:hAnsi="Aptos" w:cs="Times New Roman"/>
          <w:kern w:val="0"/>
          <w:sz w:val="22"/>
          <w:szCs w:val="22"/>
          <w:lang w:eastAsia="en-GB"/>
          <w14:ligatures w14:val="none"/>
        </w:rPr>
        <w:t xml:space="preserve">: </w:t>
      </w:r>
    </w:p>
    <w:p w14:paraId="05112A51"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Standing C6 swap lines: Fed–ECB, Fed–BoE, Fed–BoJ, Fed–SNB, Fed–BoC (permanent since 2013).</w:t>
      </w:r>
    </w:p>
    <w:p w14:paraId="7E910F75"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Temporary swap lines: extended to BCB, </w:t>
      </w:r>
      <w:proofErr w:type="spellStart"/>
      <w:r w:rsidRPr="0006296B">
        <w:rPr>
          <w:rFonts w:ascii="Aptos" w:eastAsia="Times New Roman" w:hAnsi="Aptos" w:cs="Times New Roman"/>
          <w:kern w:val="0"/>
          <w:sz w:val="22"/>
          <w:szCs w:val="22"/>
          <w:lang w:eastAsia="en-GB"/>
          <w14:ligatures w14:val="none"/>
        </w:rPr>
        <w:t>Banxico</w:t>
      </w:r>
      <w:proofErr w:type="spell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BoK</w:t>
      </w:r>
      <w:proofErr w:type="spellEnd"/>
      <w:r w:rsidRPr="0006296B">
        <w:rPr>
          <w:rFonts w:ascii="Aptos" w:eastAsia="Times New Roman" w:hAnsi="Aptos" w:cs="Times New Roman"/>
          <w:kern w:val="0"/>
          <w:sz w:val="22"/>
          <w:szCs w:val="22"/>
          <w:lang w:eastAsia="en-GB"/>
          <w14:ligatures w14:val="none"/>
        </w:rPr>
        <w:t>, Singapore in 2008 and 2020.</w:t>
      </w:r>
    </w:p>
    <w:p w14:paraId="1E0AF7E3"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FIMA repo facility (Fed, 2020): broader EM access.</w:t>
      </w:r>
    </w:p>
    <w:p w14:paraId="25D48706"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lastRenderedPageBreak/>
        <w:t>Carry binary "swap-line access" indicator for the EM panel; structural exclusion (SA, India, Turkey) flagged separately.</w:t>
      </w:r>
    </w:p>
    <w:p w14:paraId="654CB690" w14:textId="77777777" w:rsidR="0006296B" w:rsidRPr="0006296B" w:rsidRDefault="0006296B" w:rsidP="0006296B">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Stigma comparator pairs</w:t>
      </w:r>
      <w:r w:rsidRPr="0006296B">
        <w:rPr>
          <w:rFonts w:ascii="Aptos" w:eastAsia="Times New Roman" w:hAnsi="Aptos" w:cs="Times New Roman"/>
          <w:kern w:val="0"/>
          <w:sz w:val="22"/>
          <w:szCs w:val="22"/>
          <w:lang w:eastAsia="en-GB"/>
          <w14:ligatures w14:val="none"/>
        </w:rPr>
        <w:t xml:space="preserve">: </w:t>
      </w:r>
    </w:p>
    <w:p w14:paraId="4B0493CB"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Fed: discount window (voluntary) vs SRF (anonymous, more recent) or vs TAF (anonymous, historical).</w:t>
      </w:r>
    </w:p>
    <w:p w14:paraId="09A6B8A7"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BoE: discount window vs indexed long-term repo.</w:t>
      </w:r>
    </w:p>
    <w:p w14:paraId="5C069357" w14:textId="77777777" w:rsidR="0006296B" w:rsidRPr="0006296B" w:rsidRDefault="0006296B" w:rsidP="0006296B">
      <w:pPr>
        <w:numPr>
          <w:ilvl w:val="1"/>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Others: documented where available.</w:t>
      </w:r>
    </w:p>
    <w:p w14:paraId="034F650C" w14:textId="77777777" w:rsidR="0006296B" w:rsidRPr="0006296B" w:rsidRDefault="0006296B" w:rsidP="0006296B">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Calibration window</w:t>
      </w:r>
      <w:r w:rsidRPr="0006296B">
        <w:rPr>
          <w:rFonts w:ascii="Aptos" w:eastAsia="Times New Roman" w:hAnsi="Aptos" w:cs="Times New Roman"/>
          <w:kern w:val="0"/>
          <w:sz w:val="22"/>
          <w:szCs w:val="22"/>
          <w:lang w:eastAsia="en-GB"/>
          <w14:ligatures w14:val="none"/>
        </w:rPr>
        <w:t xml:space="preserve"> for </w:t>
      </w:r>
      <w:proofErr w:type="spellStart"/>
      <w:r w:rsidRPr="0006296B">
        <w:rPr>
          <w:rFonts w:ascii="Aptos" w:eastAsia="Times New Roman" w:hAnsi="Aptos" w:cs="Times New Roman"/>
          <w:kern w:val="0"/>
          <w:sz w:val="22"/>
          <w:szCs w:val="22"/>
          <w:lang w:eastAsia="en-GB"/>
          <w14:ligatures w14:val="none"/>
        </w:rPr>
        <w:t>σ_i</w:t>
      </w:r>
      <w:proofErr w:type="spellEnd"/>
      <w:r w:rsidRPr="0006296B">
        <w:rPr>
          <w:rFonts w:ascii="Aptos" w:eastAsia="Times New Roman" w:hAnsi="Aptos" w:cs="Times New Roman"/>
          <w:kern w:val="0"/>
          <w:sz w:val="22"/>
          <w:szCs w:val="22"/>
          <w:lang w:eastAsia="en-GB"/>
          <w14:ligatures w14:val="none"/>
        </w:rPr>
        <w:t>: active-episode-only. Dormancy periods excluded from σ computation — otherwise σ is dominated by zeros and threshold becomes trivially small.</w:t>
      </w:r>
    </w:p>
    <w:p w14:paraId="17E43B2E"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Estimation</w:t>
      </w:r>
    </w:p>
    <w:p w14:paraId="29BF0192" w14:textId="77777777" w:rsidR="0006296B" w:rsidRPr="0006296B" w:rsidRDefault="0006296B" w:rsidP="0006296B">
      <w:pPr>
        <w:numPr>
          <w:ilvl w:val="0"/>
          <w:numId w:val="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Implied use per family from a stress-deployment rule, estimated on prior active episodes — the 2008, 2020, and 2023 episodes for the DM panel. Pooled across episodes for stability.</w:t>
      </w:r>
    </w:p>
    <w:p w14:paraId="1FAC0ED0" w14:textId="77777777" w:rsidR="0006296B" w:rsidRPr="0006296B" w:rsidRDefault="0006296B" w:rsidP="0006296B">
      <w:pPr>
        <w:numPr>
          <w:ilvl w:val="0"/>
          <w:numId w:val="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Stigma premium directly observed when both facility types are simultaneously available.</w:t>
      </w:r>
    </w:p>
    <w:p w14:paraId="26C1140F" w14:textId="77777777" w:rsidR="0006296B" w:rsidRPr="0006296B" w:rsidRDefault="0006296B" w:rsidP="0006296B">
      <w:pPr>
        <w:numPr>
          <w:ilvl w:val="0"/>
          <w:numId w:val="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All components measured at the highest available frequency (daily where possible, weekly otherwise).</w:t>
      </w:r>
    </w:p>
    <w:p w14:paraId="582B5CC3" w14:textId="77777777" w:rsidR="0006296B" w:rsidRPr="0006296B" w:rsidRDefault="0006296B" w:rsidP="0006296B">
      <w:pPr>
        <w:numPr>
          <w:ilvl w:val="0"/>
          <w:numId w:val="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Facility creation events (BTFP March 2023, SRF July 2021, TAF December 2007) treated as regime breaks — pre-creation σ is not transferable to post-creation use.</w:t>
      </w:r>
    </w:p>
    <w:p w14:paraId="12929277"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By construction E[R^{L3f-intra}] = 0 on the active-episode calibration window.</w:t>
      </w:r>
    </w:p>
    <w:p w14:paraId="1C0988BE"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3. Dissonance function</w:t>
      </w:r>
    </w:p>
    <w:p w14:paraId="34CFACA1"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D^{L3f-</w:t>
      </w:r>
      <w:proofErr w:type="gramStart"/>
      <w:r w:rsidRPr="0006296B">
        <w:rPr>
          <w:rFonts w:ascii="Aptos" w:eastAsia="Times New Roman" w:hAnsi="Aptos" w:cs="Times New Roman"/>
          <w:kern w:val="0"/>
          <w:sz w:val="22"/>
          <w:szCs w:val="22"/>
          <w:lang w:eastAsia="en-GB"/>
          <w14:ligatures w14:val="none"/>
        </w:rPr>
        <w:t>intra}_</w:t>
      </w:r>
      <w:proofErr w:type="gramEnd"/>
      <w:r w:rsidRPr="0006296B">
        <w:rPr>
          <w:rFonts w:ascii="Aptos" w:eastAsia="Times New Roman" w:hAnsi="Aptos" w:cs="Times New Roman"/>
          <w:kern w:val="0"/>
          <w:sz w:val="22"/>
          <w:szCs w:val="22"/>
          <w:lang w:eastAsia="en-GB"/>
          <w14:ligatures w14:val="none"/>
        </w:rPr>
        <w:t xml:space="preserve">t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r_4) / σ</w:t>
      </w:r>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 xml:space="preserve"> (or reduced to available components)</w:t>
      </w:r>
    </w:p>
    <w:p w14:paraId="1E1E5A88"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Threshold</w:t>
      </w:r>
      <w:r w:rsidRPr="0006296B">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xml:space="preserve"> equal to the number of computed components. Full metric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xml:space="preserve"> = 4): χ²</w:t>
      </w:r>
      <w:proofErr w:type="gramStart"/>
      <w:r w:rsidRPr="0006296B">
        <w:rPr>
          <w:rFonts w:ascii="Aptos" w:eastAsia="Times New Roman" w:hAnsi="Aptos" w:cs="Times New Roman"/>
          <w:kern w:val="0"/>
          <w:sz w:val="22"/>
          <w:szCs w:val="22"/>
          <w:lang w:eastAsia="en-GB"/>
          <w14:ligatures w14:val="none"/>
        </w:rPr>
        <w:t>_{</w:t>
      </w:r>
      <w:proofErr w:type="gramEnd"/>
      <w:r w:rsidRPr="0006296B">
        <w:rPr>
          <w:rFonts w:ascii="Aptos" w:eastAsia="Times New Roman" w:hAnsi="Aptos" w:cs="Times New Roman"/>
          <w:kern w:val="0"/>
          <w:sz w:val="22"/>
          <w:szCs w:val="22"/>
          <w:lang w:eastAsia="en-GB"/>
          <w14:ligatures w14:val="none"/>
        </w:rPr>
        <w:t>0.95} ≈ 9.49 → critical norm ≈ 3.08. Reduced metric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xml:space="preserve"> = 2, no cross-border, no stigma): χ²</w:t>
      </w:r>
      <w:proofErr w:type="gramStart"/>
      <w:r w:rsidRPr="0006296B">
        <w:rPr>
          <w:rFonts w:ascii="Aptos" w:eastAsia="Times New Roman" w:hAnsi="Aptos" w:cs="Times New Roman"/>
          <w:kern w:val="0"/>
          <w:sz w:val="22"/>
          <w:szCs w:val="22"/>
          <w:lang w:eastAsia="en-GB"/>
          <w14:ligatures w14:val="none"/>
        </w:rPr>
        <w:t>_{</w:t>
      </w:r>
      <w:proofErr w:type="gramEnd"/>
      <w:r w:rsidRPr="0006296B">
        <w:rPr>
          <w:rFonts w:ascii="Aptos" w:eastAsia="Times New Roman" w:hAnsi="Aptos" w:cs="Times New Roman"/>
          <w:kern w:val="0"/>
          <w:sz w:val="22"/>
          <w:szCs w:val="22"/>
          <w:lang w:eastAsia="en-GB"/>
          <w14:ligatures w14:val="none"/>
        </w:rPr>
        <w:t>0.95} ≈ 5.99 → critical norm ≈ 2.45. Robustness across {90%, 95%, 99%} percentiles.</w:t>
      </w:r>
    </w:p>
    <w:p w14:paraId="0D83D62C"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Auxiliary dimensions</w:t>
      </w:r>
      <w:r w:rsidRPr="0006296B">
        <w:rPr>
          <w:rFonts w:ascii="Aptos" w:eastAsia="Times New Roman" w:hAnsi="Aptos" w:cs="Times New Roman"/>
          <w:kern w:val="0"/>
          <w:sz w:val="22"/>
          <w:szCs w:val="22"/>
          <w:lang w:eastAsia="en-GB"/>
          <w14:ligatures w14:val="none"/>
        </w:rPr>
        <w:t xml:space="preserve"> carried separately:</w:t>
      </w:r>
    </w:p>
    <w:p w14:paraId="15BC0365" w14:textId="77777777" w:rsidR="0006296B" w:rsidRPr="0006296B" w:rsidRDefault="0006296B" w:rsidP="0006296B">
      <w:pPr>
        <w:numPr>
          <w:ilvl w:val="0"/>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Component decomposition</w:t>
      </w:r>
      <w:r w:rsidRPr="0006296B">
        <w:rPr>
          <w:rFonts w:ascii="Aptos" w:eastAsia="Times New Roman" w:hAnsi="Aptos" w:cs="Times New Roman"/>
          <w:kern w:val="0"/>
          <w:sz w:val="22"/>
          <w:szCs w:val="22"/>
          <w:lang w:eastAsia="en-GB"/>
          <w14:ligatures w14:val="none"/>
        </w:rPr>
        <w:t xml:space="preserve"> — which family is firing: </w:t>
      </w:r>
    </w:p>
    <w:p w14:paraId="68DAF003" w14:textId="77777777" w:rsidR="0006296B" w:rsidRPr="0006296B" w:rsidRDefault="0006296B" w:rsidP="0006296B">
      <w:pPr>
        <w:numPr>
          <w:ilvl w:val="1"/>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r_1 firing → standing facility usage inconsistent with measured stress. Common pattern: standing facilities calm during stress, indicating either stigma (banks avoiding voluntary access) or that stress is not in the banks the standing facility serves.</w:t>
      </w:r>
    </w:p>
    <w:p w14:paraId="32369761" w14:textId="77777777" w:rsidR="0006296B" w:rsidRPr="0006296B" w:rsidRDefault="0006296B" w:rsidP="0006296B">
      <w:pPr>
        <w:numPr>
          <w:ilvl w:val="1"/>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r_2 firing → crisis facility usage inconsistent with stress. Most informative: crisis facility launched and utilised without standing facility activation (the BTFP-without-discount-window 2023 pattern).</w:t>
      </w:r>
    </w:p>
    <w:p w14:paraId="735A3A7A" w14:textId="77777777" w:rsidR="0006296B" w:rsidRPr="0006296B" w:rsidRDefault="0006296B" w:rsidP="0006296B">
      <w:pPr>
        <w:numPr>
          <w:ilvl w:val="1"/>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r_3 firing → cross-border swap line </w:t>
      </w:r>
      <w:proofErr w:type="gramStart"/>
      <w:r w:rsidRPr="0006296B">
        <w:rPr>
          <w:rFonts w:ascii="Aptos" w:eastAsia="Times New Roman" w:hAnsi="Aptos" w:cs="Times New Roman"/>
          <w:kern w:val="0"/>
          <w:sz w:val="22"/>
          <w:szCs w:val="22"/>
          <w:lang w:eastAsia="en-GB"/>
          <w14:ligatures w14:val="none"/>
        </w:rPr>
        <w:t>use</w:t>
      </w:r>
      <w:proofErr w:type="gramEnd"/>
      <w:r w:rsidRPr="0006296B">
        <w:rPr>
          <w:rFonts w:ascii="Aptos" w:eastAsia="Times New Roman" w:hAnsi="Aptos" w:cs="Times New Roman"/>
          <w:kern w:val="0"/>
          <w:sz w:val="22"/>
          <w:szCs w:val="22"/>
          <w:lang w:eastAsia="en-GB"/>
          <w14:ligatures w14:val="none"/>
        </w:rPr>
        <w:t xml:space="preserve"> inconsistent with cross-border funding stress. Classic example: CIP basis blows out without swap line draw (counterparty issue or political reluctance to access).</w:t>
      </w:r>
    </w:p>
    <w:p w14:paraId="67825D25" w14:textId="77777777" w:rsidR="0006296B" w:rsidRPr="0006296B" w:rsidRDefault="0006296B" w:rsidP="0006296B">
      <w:pPr>
        <w:numPr>
          <w:ilvl w:val="1"/>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r_4 firing → stigma premium elevated. The "TAF was needed because discount window stigma was binding" pattern. Stigma &gt; 30bp persistently is itself a structural finding.</w:t>
      </w:r>
    </w:p>
    <w:p w14:paraId="0F3C33D4" w14:textId="77777777" w:rsidR="0006296B" w:rsidRPr="0006296B" w:rsidRDefault="0006296B" w:rsidP="0006296B">
      <w:pPr>
        <w:numPr>
          <w:ilvl w:val="0"/>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lastRenderedPageBreak/>
        <w:t>Facility-creation event flag</w:t>
      </w:r>
      <w:r w:rsidRPr="0006296B">
        <w:rPr>
          <w:rFonts w:ascii="Aptos" w:eastAsia="Times New Roman" w:hAnsi="Aptos" w:cs="Times New Roman"/>
          <w:kern w:val="0"/>
          <w:sz w:val="22"/>
          <w:szCs w:val="22"/>
          <w:lang w:eastAsia="en-GB"/>
          <w14:ligatures w14:val="none"/>
        </w:rPr>
        <w:t xml:space="preserve"> — binary, indicates the facility set changed during the period. BTFP March 2023 is the canonical recent case. Treat as regime break in interpretation.</w:t>
      </w:r>
    </w:p>
    <w:p w14:paraId="139D0843" w14:textId="77777777" w:rsidR="0006296B" w:rsidRPr="0006296B" w:rsidRDefault="0006296B" w:rsidP="0006296B">
      <w:pPr>
        <w:numPr>
          <w:ilvl w:val="0"/>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Domestic-vs-cross-border imbalance</w:t>
      </w:r>
      <w:r w:rsidRPr="0006296B">
        <w:rPr>
          <w:rFonts w:ascii="Aptos" w:eastAsia="Times New Roman" w:hAnsi="Aptos" w:cs="Times New Roman"/>
          <w:kern w:val="0"/>
          <w:sz w:val="22"/>
          <w:szCs w:val="22"/>
          <w:lang w:eastAsia="en-GB"/>
          <w14:ligatures w14:val="none"/>
        </w:rPr>
        <w:t xml:space="preserve"> — domestic facilities active while cross-border quiet, or reverse. Different stress regimes. Cross-border-only stress suggests dollar-funding shortage; domestic-only suggests bank funding stress contained to one currency.</w:t>
      </w:r>
    </w:p>
    <w:p w14:paraId="0A52A751" w14:textId="77777777" w:rsidR="0006296B" w:rsidRPr="0006296B" w:rsidRDefault="0006296B" w:rsidP="0006296B">
      <w:pPr>
        <w:numPr>
          <w:ilvl w:val="0"/>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Standing-vs-crisis sequencing</w:t>
      </w:r>
      <w:r w:rsidRPr="0006296B">
        <w:rPr>
          <w:rFonts w:ascii="Aptos" w:eastAsia="Times New Roman" w:hAnsi="Aptos" w:cs="Times New Roman"/>
          <w:kern w:val="0"/>
          <w:sz w:val="22"/>
          <w:szCs w:val="22"/>
          <w:lang w:eastAsia="en-GB"/>
          <w14:ligatures w14:val="none"/>
        </w:rPr>
        <w:t xml:space="preserve"> — does crisis facility deployment follow standing facility activation (orderly progression) or precede / replace it (regulatory bypass — banks use new crisis facility instead of the existing standing one)?</w:t>
      </w:r>
    </w:p>
    <w:p w14:paraId="1FE99203"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Design notes</w:t>
      </w:r>
    </w:p>
    <w:p w14:paraId="5E9350C9" w14:textId="77777777" w:rsidR="0006296B" w:rsidRPr="0006296B" w:rsidRDefault="0006296B" w:rsidP="0006296B">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Zero-inflation and active-episode-only calibration are essential</w:t>
      </w:r>
      <w:r w:rsidRPr="0006296B">
        <w:rPr>
          <w:rFonts w:ascii="Aptos" w:eastAsia="Times New Roman" w:hAnsi="Aptos" w:cs="Times New Roman"/>
          <w:kern w:val="0"/>
          <w:sz w:val="22"/>
          <w:szCs w:val="22"/>
          <w:lang w:eastAsia="en-GB"/>
          <w14:ligatures w14:val="none"/>
        </w:rPr>
        <w:t>. Naïve threshold computation including dormancy periods produces σ values mechanically deflated by the long zero-tail, and τ collapses toward microscopic values. The active-episode-only calibration restricts σ estimation to periods where facilities are genuinely in use. Pre-register the active-episode definition: a stress month is one with any facility utilisation above a country-specific lower bound. Episodes from 2008-09, 2020, and 2023 form the dominant DM calibration sample.</w:t>
      </w:r>
    </w:p>
    <w:p w14:paraId="548F04BD" w14:textId="77777777" w:rsidR="0006296B" w:rsidRPr="0006296B" w:rsidRDefault="0006296B" w:rsidP="0006296B">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Facility creation events break stationarity for the metric</w:t>
      </w:r>
      <w:r w:rsidRPr="0006296B">
        <w:rPr>
          <w:rFonts w:ascii="Aptos" w:eastAsia="Times New Roman" w:hAnsi="Aptos" w:cs="Times New Roman"/>
          <w:kern w:val="0"/>
          <w:sz w:val="22"/>
          <w:szCs w:val="22"/>
          <w:lang w:eastAsia="en-GB"/>
          <w14:ligatures w14:val="none"/>
        </w:rPr>
        <w:t>. BTFP did not exist before March 2023. SRF did not exist before July 2021. TAF did not exist before December 2007. Pre-creation σ for the corresponding facility family is undefined, and post-creation comparisons need a fresh calibration. This means the metric will mechanically have less power in the period immediately after a new facility is created — there is no historical baseline for what "normal" use of that facility looks like. Treat this as a structural feature; the first 6–12 months of a new facility's life are inherently low-confidence on this metric.</w:t>
      </w:r>
    </w:p>
    <w:p w14:paraId="0DB598B6" w14:textId="77777777" w:rsidR="0006296B" w:rsidRPr="0006296B" w:rsidRDefault="0006296B" w:rsidP="0006296B">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Stigma is the most diagnostically clean component</w:t>
      </w:r>
      <w:r w:rsidRPr="0006296B">
        <w:rPr>
          <w:rFonts w:ascii="Aptos" w:eastAsia="Times New Roman" w:hAnsi="Aptos" w:cs="Times New Roman"/>
          <w:kern w:val="0"/>
          <w:sz w:val="22"/>
          <w:szCs w:val="22"/>
          <w:lang w:eastAsia="en-GB"/>
          <w14:ligatures w14:val="none"/>
        </w:rPr>
        <w:t>. r_4 is a direct observable spread (when both facility types are available) and has a well-established historical literature on magnitudes (30–50bp during 2007–2008 was the canonical TAF justification). Persistent stigma &gt; 20bp indicates the headline voluntary facility is not doing the work it could, and the bank's effective LOLR capacity is smaller than the available toolkit suggests. SA likely has limited stigma data given the smaller anonymous-comparator history.</w:t>
      </w:r>
    </w:p>
    <w:p w14:paraId="0AB02DA0" w14:textId="77777777" w:rsidR="0006296B" w:rsidRPr="0006296B" w:rsidRDefault="0006296B" w:rsidP="0006296B">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Cross-border invisibility for excluded EMs is a structural feature, not a measurement gap</w:t>
      </w:r>
      <w:r w:rsidRPr="0006296B">
        <w:rPr>
          <w:rFonts w:ascii="Aptos" w:eastAsia="Times New Roman" w:hAnsi="Aptos" w:cs="Times New Roman"/>
          <w:kern w:val="0"/>
          <w:sz w:val="22"/>
          <w:szCs w:val="22"/>
          <w:lang w:eastAsia="en-GB"/>
          <w14:ligatures w14:val="none"/>
        </w:rPr>
        <w:t>. SA, India, Turkey, Indonesia, Chile have no Fed swap line access. r_3 is structurally null for them. The metric should report the null and flag the exclusion separately rather than imputing values — the option is not available, so its non-use is not informative. This mirrors the L1 ↔ L3f handling.</w:t>
      </w:r>
    </w:p>
    <w:p w14:paraId="23D30CBF" w14:textId="77777777" w:rsidR="0006296B" w:rsidRPr="0006296B" w:rsidRDefault="0006296B" w:rsidP="0006296B">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Direct line to intra-L3a, L1 ↔ L3f, and the broader stress regime</w:t>
      </w:r>
      <w:r w:rsidRPr="0006296B">
        <w:rPr>
          <w:rFonts w:ascii="Aptos" w:eastAsia="Times New Roman" w:hAnsi="Aptos" w:cs="Times New Roman"/>
          <w:kern w:val="0"/>
          <w:sz w:val="22"/>
          <w:szCs w:val="22"/>
          <w:lang w:eastAsia="en-GB"/>
          <w14:ligatures w14:val="none"/>
        </w:rPr>
        <w:t xml:space="preserve">. Facility usage spikes show up in intra-L3a (corridor; r_3 there) and L1 ↔ L3f (rule-implied facility use) as well. When all three fire simultaneously, the funding stress diagnosis is </w:t>
      </w:r>
      <w:proofErr w:type="gramStart"/>
      <w:r w:rsidRPr="0006296B">
        <w:rPr>
          <w:rFonts w:ascii="Aptos" w:eastAsia="Times New Roman" w:hAnsi="Aptos" w:cs="Times New Roman"/>
          <w:kern w:val="0"/>
          <w:sz w:val="22"/>
          <w:szCs w:val="22"/>
          <w:lang w:eastAsia="en-GB"/>
          <w14:ligatures w14:val="none"/>
        </w:rPr>
        <w:t>robust</w:t>
      </w:r>
      <w:proofErr w:type="gramEnd"/>
      <w:r w:rsidRPr="0006296B">
        <w:rPr>
          <w:rFonts w:ascii="Aptos" w:eastAsia="Times New Roman" w:hAnsi="Aptos" w:cs="Times New Roman"/>
          <w:kern w:val="0"/>
          <w:sz w:val="22"/>
          <w:szCs w:val="22"/>
          <w:lang w:eastAsia="en-GB"/>
          <w14:ligatures w14:val="none"/>
        </w:rPr>
        <w:t xml:space="preserve"> and the framework is operating coherently. When intra-L3f fires alone — facility families inconsistent with each other but with no parallel signal in intra-L3a or L1 ↔ L3f — the issue is likely intra-toolkit (stigma, regulatory bypass) rather than systemic stress. This three-edge cross-check is one of the framework's cleanest structural payoffs on the funding-stress axis.</w:t>
      </w:r>
    </w:p>
    <w:p w14:paraId="729CC902" w14:textId="77777777" w:rsidR="0006296B" w:rsidRPr="0006296B" w:rsidRDefault="0006296B" w:rsidP="0006296B">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SA-specific</w:t>
      </w:r>
      <w:r w:rsidRPr="0006296B">
        <w:rPr>
          <w:rFonts w:ascii="Aptos" w:eastAsia="Times New Roman" w:hAnsi="Aptos" w:cs="Times New Roman"/>
          <w:kern w:val="0"/>
          <w:sz w:val="22"/>
          <w:szCs w:val="22"/>
          <w:lang w:eastAsia="en-GB"/>
          <w14:ligatures w14:val="none"/>
        </w:rPr>
        <w:t xml:space="preserve">. Reduced metric — primarily r_1 against domestic stress, with r_2 possibly applicable to the small 2020 secondary-market support programme (though that overlaps L3b territory). r_3 structurally null due to Fed swap-line exclusion. r_4 likely </w:t>
      </w:r>
      <w:r w:rsidRPr="0006296B">
        <w:rPr>
          <w:rFonts w:ascii="Aptos" w:eastAsia="Times New Roman" w:hAnsi="Aptos" w:cs="Times New Roman"/>
          <w:kern w:val="0"/>
          <w:sz w:val="22"/>
          <w:szCs w:val="22"/>
          <w:lang w:eastAsia="en-GB"/>
          <w14:ligatures w14:val="none"/>
        </w:rPr>
        <w:lastRenderedPageBreak/>
        <w:t>sparse due to limited anonymous-comparator history. SA intra-L3f will fire seldom and primarily on r_1; the pilot test is whether SARB's 2020 SRF deployment is recovered as on-rule or off-rule given measured domestic stress.</w:t>
      </w:r>
    </w:p>
    <w:p w14:paraId="03D858D4" w14:textId="77777777" w:rsidR="0006296B" w:rsidRPr="0006296B" w:rsidRDefault="00000000" w:rsidP="0006296B">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2EBAF10">
          <v:rect id="_x0000_i1030" alt="" style="width:451.3pt;height:.05pt;mso-width-percent:0;mso-height-percent:0;mso-width-percent:0;mso-height-percent:0" o:hralign="center" o:hrstd="t" o:hr="t" fillcolor="#a0a0a0" stroked="f"/>
        </w:pict>
      </w:r>
    </w:p>
    <w:p w14:paraId="7B8A8D93" w14:textId="77777777" w:rsidR="00A969A4" w:rsidRPr="00E8771B" w:rsidRDefault="00A969A4" w:rsidP="00A969A4">
      <w:pPr>
        <w:rPr>
          <w:rFonts w:ascii="Aptos" w:eastAsia="Times New Roman" w:hAnsi="Aptos" w:cs="Times New Roman"/>
          <w:kern w:val="0"/>
          <w:sz w:val="22"/>
          <w:szCs w:val="22"/>
          <w:lang w:eastAsia="en-GB"/>
          <w14:ligatures w14:val="none"/>
        </w:rPr>
      </w:pPr>
    </w:p>
    <w:p w14:paraId="34F68358" w14:textId="77777777" w:rsidR="0006296B" w:rsidRPr="0006296B" w:rsidRDefault="0006296B" w:rsidP="0006296B">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06296B">
        <w:rPr>
          <w:rFonts w:ascii="Aptos" w:eastAsia="Times New Roman" w:hAnsi="Aptos" w:cs="Times New Roman"/>
          <w:b/>
          <w:bCs/>
          <w:kern w:val="36"/>
          <w:sz w:val="22"/>
          <w:szCs w:val="22"/>
          <w:lang w:eastAsia="en-GB"/>
          <w14:ligatures w14:val="none"/>
        </w:rPr>
        <w:t>L3a ↔ L3b — Policy Rate ↔ Balance Sheet</w:t>
      </w:r>
    </w:p>
    <w:p w14:paraId="701995B7"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1. Intensity test</w:t>
      </w:r>
    </w:p>
    <w:p w14:paraId="20918A03"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L3a and L3b are the two main monetary-stance instruments — price (L3a, front-end) and quantity (L3b, term premium / long-end). The peer relationship asks whether they are coordinated: directionally consistent, magnitude-consistent, and appropriate to the current regime. Intensity is twofold: both instruments must be active and measurable, and the regime must distinguish their joint deployment from single-instrument operation.</w:t>
      </w:r>
    </w:p>
    <w:p w14:paraId="0A686A96" w14:textId="77777777" w:rsidR="0006296B" w:rsidRPr="0006296B" w:rsidRDefault="0006296B" w:rsidP="0006296B">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Both instruments active in the sample</w:t>
      </w:r>
      <w:r w:rsidRPr="0006296B">
        <w:rPr>
          <w:rFonts w:ascii="Aptos" w:eastAsia="Times New Roman" w:hAnsi="Aptos" w:cs="Times New Roman"/>
          <w:kern w:val="0"/>
          <w:sz w:val="22"/>
          <w:szCs w:val="22"/>
          <w:lang w:eastAsia="en-GB"/>
          <w14:ligatures w14:val="none"/>
        </w:rPr>
        <w:t xml:space="preserve"> — for DM, post-2008 satisfies easily. For EM, L3b is structurally inactive in monetary-stance sense for most countries; the peer relationship collapses to single-instrument operation.</w:t>
      </w:r>
    </w:p>
    <w:p w14:paraId="62CDB9A2" w14:textId="77777777" w:rsidR="0006296B" w:rsidRPr="0006296B" w:rsidRDefault="0006296B" w:rsidP="0006296B">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Shadow-rate quality</w:t>
      </w:r>
      <w:r w:rsidRPr="0006296B">
        <w:rPr>
          <w:rFonts w:ascii="Aptos" w:eastAsia="Times New Roman" w:hAnsi="Aptos" w:cs="Times New Roman"/>
          <w:kern w:val="0"/>
          <w:sz w:val="22"/>
          <w:szCs w:val="22"/>
          <w:lang w:eastAsia="en-GB"/>
          <w14:ligatures w14:val="none"/>
        </w:rPr>
        <w:t xml:space="preserve"> — </w:t>
      </w:r>
      <w:proofErr w:type="gramStart"/>
      <w:r w:rsidRPr="0006296B">
        <w:rPr>
          <w:rFonts w:ascii="Aptos" w:eastAsia="Times New Roman" w:hAnsi="Aptos" w:cs="Times New Roman"/>
          <w:kern w:val="0"/>
          <w:sz w:val="22"/>
          <w:szCs w:val="22"/>
          <w:lang w:eastAsia="en-GB"/>
          <w14:ligatures w14:val="none"/>
        </w:rPr>
        <w:t>Wu-Xia</w:t>
      </w:r>
      <w:proofErr w:type="gramEnd"/>
      <w:r w:rsidRPr="0006296B">
        <w:rPr>
          <w:rFonts w:ascii="Aptos" w:eastAsia="Times New Roman" w:hAnsi="Aptos" w:cs="Times New Roman"/>
          <w:kern w:val="0"/>
          <w:sz w:val="22"/>
          <w:szCs w:val="22"/>
          <w:lang w:eastAsia="en-GB"/>
          <w14:ligatures w14:val="none"/>
        </w:rPr>
        <w:t xml:space="preserve"> and Krippner shadow-rate availability and their cross-method agreement during active periods. Disagreement &gt; 100bp signals model fragility on the combined-stance measurement.</w:t>
      </w:r>
    </w:p>
    <w:p w14:paraId="09575E16" w14:textId="77777777" w:rsidR="0006296B" w:rsidRPr="0006296B" w:rsidRDefault="0006296B" w:rsidP="0006296B">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Joint event-study response</w:t>
      </w:r>
      <w:r w:rsidRPr="0006296B">
        <w:rPr>
          <w:rFonts w:ascii="Aptos" w:eastAsia="Times New Roman" w:hAnsi="Aptos" w:cs="Times New Roman"/>
          <w:kern w:val="0"/>
          <w:sz w:val="22"/>
          <w:szCs w:val="22"/>
          <w:lang w:eastAsia="en-GB"/>
          <w14:ligatures w14:val="none"/>
        </w:rPr>
        <w:t xml:space="preserve"> — at FOMC / ECB Governing Council / similar events, do both yield-curve segments respond consistently to the joint communication? Front-end and long-end moves should be directionally consistent when both instruments are signalling the same stance.</w:t>
      </w:r>
    </w:p>
    <w:p w14:paraId="77C12A7C" w14:textId="77777777" w:rsidR="0006296B" w:rsidRPr="0006296B" w:rsidRDefault="0006296B" w:rsidP="0006296B">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Cross-correlation of meeting-frequency changes</w:t>
      </w:r>
      <w:r w:rsidRPr="0006296B">
        <w:rPr>
          <w:rFonts w:ascii="Aptos" w:eastAsia="Times New Roman" w:hAnsi="Aptos" w:cs="Times New Roman"/>
          <w:kern w:val="0"/>
          <w:sz w:val="22"/>
          <w:szCs w:val="22"/>
          <w:lang w:eastAsia="en-GB"/>
          <w14:ligatures w14:val="none"/>
        </w:rPr>
        <w:t xml:space="preserve"> — </w:t>
      </w:r>
      <w:proofErr w:type="spellStart"/>
      <w:proofErr w:type="gramStart"/>
      <w:r w:rsidRPr="0006296B">
        <w:rPr>
          <w:rFonts w:ascii="Aptos" w:eastAsia="Times New Roman" w:hAnsi="Aptos" w:cs="Times New Roman"/>
          <w:kern w:val="0"/>
          <w:sz w:val="22"/>
          <w:szCs w:val="22"/>
          <w:lang w:eastAsia="en-GB"/>
          <w14:ligatures w14:val="none"/>
        </w:rPr>
        <w:t>corr</w:t>
      </w:r>
      <w:proofErr w:type="spellEnd"/>
      <w:r w:rsidRPr="0006296B">
        <w:rPr>
          <w:rFonts w:ascii="Aptos" w:eastAsia="Times New Roman" w:hAnsi="Aptos" w:cs="Times New Roman"/>
          <w:kern w:val="0"/>
          <w:sz w:val="22"/>
          <w:szCs w:val="22"/>
          <w:lang w:eastAsia="en-GB"/>
          <w14:ligatures w14:val="none"/>
        </w:rPr>
        <w:t>(</w:t>
      </w:r>
      <w:proofErr w:type="spellStart"/>
      <w:proofErr w:type="gramEnd"/>
      <w:r w:rsidRPr="0006296B">
        <w:rPr>
          <w:rFonts w:ascii="Aptos" w:eastAsia="Times New Roman" w:hAnsi="Aptos" w:cs="Times New Roman"/>
          <w:kern w:val="0"/>
          <w:sz w:val="22"/>
          <w:szCs w:val="22"/>
          <w:lang w:eastAsia="en-GB"/>
          <w14:ligatures w14:val="none"/>
        </w:rPr>
        <w:t>Δi_t</w:t>
      </w:r>
      <w:proofErr w:type="spell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Δduration_absorbed_t</w:t>
      </w:r>
      <w:proofErr w:type="spellEnd"/>
      <w:r w:rsidRPr="0006296B">
        <w:rPr>
          <w:rFonts w:ascii="Aptos" w:eastAsia="Times New Roman" w:hAnsi="Aptos" w:cs="Times New Roman"/>
          <w:kern w:val="0"/>
          <w:sz w:val="22"/>
          <w:szCs w:val="22"/>
          <w:lang w:eastAsia="en-GB"/>
          <w14:ligatures w14:val="none"/>
        </w:rPr>
        <w:t>) over the active sample. Positive correlation = aligned use; near-zero = independent deployment; negative correlation = instruments deliberately opposing (rare, ELB-transition only).</w:t>
      </w:r>
    </w:p>
    <w:p w14:paraId="4887D59A" w14:textId="77777777" w:rsidR="0006296B" w:rsidRPr="0006296B" w:rsidRDefault="0006296B" w:rsidP="0006296B">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Regime distinction</w:t>
      </w:r>
      <w:r w:rsidRPr="0006296B">
        <w:rPr>
          <w:rFonts w:ascii="Aptos" w:eastAsia="Times New Roman" w:hAnsi="Aptos" w:cs="Times New Roman"/>
          <w:kern w:val="0"/>
          <w:sz w:val="22"/>
          <w:szCs w:val="22"/>
          <w:lang w:eastAsia="en-GB"/>
          <w14:ligatures w14:val="none"/>
        </w:rPr>
        <w:t xml:space="preserve"> — at-ELB vs above-ELB observations </w:t>
      </w:r>
      <w:proofErr w:type="gramStart"/>
      <w:r w:rsidRPr="0006296B">
        <w:rPr>
          <w:rFonts w:ascii="Aptos" w:eastAsia="Times New Roman" w:hAnsi="Aptos" w:cs="Times New Roman"/>
          <w:kern w:val="0"/>
          <w:sz w:val="22"/>
          <w:szCs w:val="22"/>
          <w:lang w:eastAsia="en-GB"/>
          <w14:ligatures w14:val="none"/>
        </w:rPr>
        <w:t>both present</w:t>
      </w:r>
      <w:proofErr w:type="gramEnd"/>
      <w:r w:rsidRPr="0006296B">
        <w:rPr>
          <w:rFonts w:ascii="Aptos" w:eastAsia="Times New Roman" w:hAnsi="Aptos" w:cs="Times New Roman"/>
          <w:kern w:val="0"/>
          <w:sz w:val="22"/>
          <w:szCs w:val="22"/>
          <w:lang w:eastAsia="en-GB"/>
          <w14:ligatures w14:val="none"/>
        </w:rPr>
        <w:t xml:space="preserve"> in the sample. A sample dominated by one regime cannot identify the cross-regime consistency relationship.</w:t>
      </w:r>
    </w:p>
    <w:p w14:paraId="1E1A46D8"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Sufficiency condition</w:t>
      </w:r>
      <w:r w:rsidRPr="0006296B">
        <w:rPr>
          <w:rFonts w:ascii="Aptos" w:eastAsia="Times New Roman" w:hAnsi="Aptos" w:cs="Times New Roman"/>
          <w:kern w:val="0"/>
          <w:sz w:val="22"/>
          <w:szCs w:val="22"/>
          <w:lang w:eastAsia="en-GB"/>
          <w14:ligatures w14:val="none"/>
        </w:rPr>
        <w:t xml:space="preserve"> (pre-registered): the relationship is estimable when (</w:t>
      </w:r>
      <w:proofErr w:type="spellStart"/>
      <w:r w:rsidRPr="0006296B">
        <w:rPr>
          <w:rFonts w:ascii="Aptos" w:eastAsia="Times New Roman" w:hAnsi="Aptos" w:cs="Times New Roman"/>
          <w:kern w:val="0"/>
          <w:sz w:val="22"/>
          <w:szCs w:val="22"/>
          <w:lang w:eastAsia="en-GB"/>
          <w14:ligatures w14:val="none"/>
        </w:rPr>
        <w:t>i</w:t>
      </w:r>
      <w:proofErr w:type="spellEnd"/>
      <w:r w:rsidRPr="0006296B">
        <w:rPr>
          <w:rFonts w:ascii="Aptos" w:eastAsia="Times New Roman" w:hAnsi="Aptos" w:cs="Times New Roman"/>
          <w:kern w:val="0"/>
          <w:sz w:val="22"/>
          <w:szCs w:val="22"/>
          <w:lang w:eastAsia="en-GB"/>
          <w14:ligatures w14:val="none"/>
        </w:rPr>
        <w:t xml:space="preserve">) both L3a and L3b are active in the sample AND (ii) shadow-rate series is available at usable quality AND (iii) the sample contains both at-ELB and above-ELB observations. DM panel: Fed, ECB, BoE, BoJ all satisfy. EM panel: largely fails — L3b is inactive for SA, RBI, BCB (outside 2020 episode), </w:t>
      </w:r>
      <w:proofErr w:type="spellStart"/>
      <w:r w:rsidRPr="0006296B">
        <w:rPr>
          <w:rFonts w:ascii="Aptos" w:eastAsia="Times New Roman" w:hAnsi="Aptos" w:cs="Times New Roman"/>
          <w:kern w:val="0"/>
          <w:sz w:val="22"/>
          <w:szCs w:val="22"/>
          <w:lang w:eastAsia="en-GB"/>
          <w14:ligatures w14:val="none"/>
        </w:rPr>
        <w:t>Banxico</w:t>
      </w:r>
      <w:proofErr w:type="spellEnd"/>
      <w:r w:rsidRPr="0006296B">
        <w:rPr>
          <w:rFonts w:ascii="Aptos" w:eastAsia="Times New Roman" w:hAnsi="Aptos" w:cs="Times New Roman"/>
          <w:kern w:val="0"/>
          <w:sz w:val="22"/>
          <w:szCs w:val="22"/>
          <w:lang w:eastAsia="en-GB"/>
          <w14:ligatures w14:val="none"/>
        </w:rPr>
        <w:t xml:space="preserve"> (outside 2020), TCMB, </w:t>
      </w:r>
      <w:proofErr w:type="spellStart"/>
      <w:r w:rsidRPr="0006296B">
        <w:rPr>
          <w:rFonts w:ascii="Aptos" w:eastAsia="Times New Roman" w:hAnsi="Aptos" w:cs="Times New Roman"/>
          <w:kern w:val="0"/>
          <w:sz w:val="22"/>
          <w:szCs w:val="22"/>
          <w:lang w:eastAsia="en-GB"/>
          <w14:ligatures w14:val="none"/>
        </w:rPr>
        <w:t>BCCh</w:t>
      </w:r>
      <w:proofErr w:type="spellEnd"/>
      <w:r w:rsidRPr="0006296B">
        <w:rPr>
          <w:rFonts w:ascii="Aptos" w:eastAsia="Times New Roman" w:hAnsi="Aptos" w:cs="Times New Roman"/>
          <w:kern w:val="0"/>
          <w:sz w:val="22"/>
          <w:szCs w:val="22"/>
          <w:lang w:eastAsia="en-GB"/>
          <w14:ligatures w14:val="none"/>
        </w:rPr>
        <w:t>. Flag as inactive in line with L1 ↔ L3b and intra-L3b treatment. SA: skip empirical population; document the structural null.</w:t>
      </w:r>
    </w:p>
    <w:p w14:paraId="711C9466"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2. Consistency function R^{L3a↔L3b}</w:t>
      </w:r>
    </w:p>
    <w:p w14:paraId="7075F547"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The two instruments should be jointly coordinated — directionally consistent and magnitude-consistent in the bps-equivalent decomposition of the integrated monetary stance. Equilibrium holds when their joint change pattern matches the typical instrument-mix for the current regime:</w:t>
      </w:r>
    </w:p>
    <w:p w14:paraId="784F981B"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R^{L3a↔L3</w:t>
      </w:r>
      <w:proofErr w:type="gramStart"/>
      <w:r w:rsidRPr="0006296B">
        <w:rPr>
          <w:rFonts w:ascii="Aptos" w:eastAsia="Times New Roman" w:hAnsi="Aptos" w:cs="Times New Roman"/>
          <w:kern w:val="0"/>
          <w:sz w:val="22"/>
          <w:szCs w:val="22"/>
          <w:lang w:eastAsia="en-GB"/>
          <w14:ligatures w14:val="none"/>
        </w:rPr>
        <w:t>b}(</w:t>
      </w:r>
      <w:proofErr w:type="spellStart"/>
      <w:proofErr w:type="gramEnd"/>
      <w:r w:rsidRPr="0006296B">
        <w:rPr>
          <w:rFonts w:ascii="Aptos" w:eastAsia="Times New Roman" w:hAnsi="Aptos" w:cs="Times New Roman"/>
          <w:kern w:val="0"/>
          <w:sz w:val="22"/>
          <w:szCs w:val="22"/>
          <w:lang w:eastAsia="en-GB"/>
          <w14:ligatures w14:val="none"/>
        </w:rPr>
        <w:t>Δi_t</w:t>
      </w:r>
      <w:proofErr w:type="spell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Δduration_absorbed_t</w:t>
      </w:r>
      <w:proofErr w:type="spell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regime_t</w:t>
      </w:r>
      <w:proofErr w:type="spellEnd"/>
      <w:r w:rsidRPr="0006296B">
        <w:rPr>
          <w:rFonts w:ascii="Aptos" w:eastAsia="Times New Roman" w:hAnsi="Aptos" w:cs="Times New Roman"/>
          <w:kern w:val="0"/>
          <w:sz w:val="22"/>
          <w:szCs w:val="22"/>
          <w:lang w:eastAsia="en-GB"/>
          <w14:ligatures w14:val="none"/>
        </w:rPr>
        <w:t xml:space="preserve">)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 σ</w:t>
      </w:r>
      <w:r w:rsidRPr="0006296B">
        <w:rPr>
          <w:rFonts w:ascii="Arial" w:eastAsia="Times New Roman" w:hAnsi="Arial" w:cs="Arial"/>
          <w:kern w:val="0"/>
          <w:sz w:val="22"/>
          <w:szCs w:val="22"/>
          <w:lang w:eastAsia="en-GB"/>
          <w14:ligatures w14:val="none"/>
        </w:rPr>
        <w:t>‖</w:t>
      </w:r>
    </w:p>
    <w:p w14:paraId="208B32A1"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lastRenderedPageBreak/>
        <w:t>with</w:t>
      </w:r>
    </w:p>
    <w:p w14:paraId="172216D8" w14:textId="77777777" w:rsidR="0006296B" w:rsidRPr="0006296B" w:rsidRDefault="0006296B" w:rsidP="0006296B">
      <w:pPr>
        <w:numPr>
          <w:ilvl w:val="0"/>
          <w:numId w:val="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r_1(t) = </w:t>
      </w:r>
      <w:r w:rsidRPr="0006296B">
        <w:rPr>
          <w:rFonts w:ascii="Cambria Math" w:eastAsia="Times New Roman" w:hAnsi="Cambria Math" w:cs="Cambria Math"/>
          <w:kern w:val="0"/>
          <w:sz w:val="22"/>
          <w:szCs w:val="22"/>
          <w:lang w:eastAsia="en-GB"/>
          <w14:ligatures w14:val="none"/>
        </w:rPr>
        <w:t>𝟙</w:t>
      </w:r>
      <w:r w:rsidRPr="0006296B">
        <w:rPr>
          <w:rFonts w:ascii="Aptos" w:eastAsia="Times New Roman" w:hAnsi="Aptos" w:cs="Times New Roman"/>
          <w:kern w:val="0"/>
          <w:sz w:val="22"/>
          <w:szCs w:val="22"/>
          <w:lang w:eastAsia="en-GB"/>
          <w14:ligatures w14:val="none"/>
        </w:rPr>
        <w:t>{sign(</w:t>
      </w:r>
      <w:proofErr w:type="spellStart"/>
      <w:r w:rsidRPr="0006296B">
        <w:rPr>
          <w:rFonts w:ascii="Aptos" w:eastAsia="Times New Roman" w:hAnsi="Aptos" w:cs="Times New Roman"/>
          <w:kern w:val="0"/>
          <w:sz w:val="22"/>
          <w:szCs w:val="22"/>
          <w:lang w:eastAsia="en-GB"/>
          <w14:ligatures w14:val="none"/>
        </w:rPr>
        <w:t>Δstance_rate_t</w:t>
      </w:r>
      <w:proofErr w:type="spellEnd"/>
      <w:r w:rsidRPr="0006296B">
        <w:rPr>
          <w:rFonts w:ascii="Aptos" w:eastAsia="Times New Roman" w:hAnsi="Aptos" w:cs="Times New Roman"/>
          <w:kern w:val="0"/>
          <w:sz w:val="22"/>
          <w:szCs w:val="22"/>
          <w:lang w:eastAsia="en-GB"/>
          <w14:ligatures w14:val="none"/>
        </w:rPr>
        <w:t>) ≠ sign(</w:t>
      </w:r>
      <w:proofErr w:type="spellStart"/>
      <w:r w:rsidRPr="0006296B">
        <w:rPr>
          <w:rFonts w:ascii="Aptos" w:eastAsia="Times New Roman" w:hAnsi="Aptos" w:cs="Times New Roman"/>
          <w:kern w:val="0"/>
          <w:sz w:val="22"/>
          <w:szCs w:val="22"/>
          <w:lang w:eastAsia="en-GB"/>
          <w14:ligatures w14:val="none"/>
        </w:rPr>
        <w:t>Δstance_BS_t</w:t>
      </w:r>
      <w:proofErr w:type="spellEnd"/>
      <w:r w:rsidRPr="0006296B">
        <w:rPr>
          <w:rFonts w:ascii="Aptos" w:eastAsia="Times New Roman" w:hAnsi="Aptos" w:cs="Times New Roman"/>
          <w:kern w:val="0"/>
          <w:sz w:val="22"/>
          <w:szCs w:val="22"/>
          <w:lang w:eastAsia="en-GB"/>
          <w14:ligatures w14:val="none"/>
        </w:rPr>
        <w:t xml:space="preserve">)} × </w:t>
      </w:r>
      <w:proofErr w:type="gramStart"/>
      <w:r w:rsidRPr="0006296B">
        <w:rPr>
          <w:rFonts w:ascii="Aptos" w:eastAsia="Times New Roman" w:hAnsi="Aptos" w:cs="Times New Roman"/>
          <w:kern w:val="0"/>
          <w:sz w:val="22"/>
          <w:szCs w:val="22"/>
          <w:lang w:eastAsia="en-GB"/>
          <w14:ligatures w14:val="none"/>
        </w:rPr>
        <w:t>min(</w:t>
      </w:r>
      <w:proofErr w:type="gramEnd"/>
      <w:r w:rsidRPr="0006296B">
        <w:rPr>
          <w:rFonts w:ascii="Aptos" w:eastAsia="Times New Roman" w:hAnsi="Aptos" w:cs="Times New Roman"/>
          <w:kern w:val="0"/>
          <w:sz w:val="22"/>
          <w:szCs w:val="22"/>
          <w:lang w:eastAsia="en-GB"/>
          <w14:ligatures w14:val="none"/>
        </w:rPr>
        <w:t>|</w:t>
      </w:r>
      <w:proofErr w:type="spellStart"/>
      <w:r w:rsidRPr="0006296B">
        <w:rPr>
          <w:rFonts w:ascii="Aptos" w:eastAsia="Times New Roman" w:hAnsi="Aptos" w:cs="Times New Roman"/>
          <w:kern w:val="0"/>
          <w:sz w:val="22"/>
          <w:szCs w:val="22"/>
          <w:lang w:eastAsia="en-GB"/>
          <w14:ligatures w14:val="none"/>
        </w:rPr>
        <w:t>Δstance_rate_t</w:t>
      </w:r>
      <w:proofErr w:type="spellEnd"/>
      <w:r w:rsidRPr="0006296B">
        <w:rPr>
          <w:rFonts w:ascii="Aptos" w:eastAsia="Times New Roman" w:hAnsi="Aptos" w:cs="Times New Roman"/>
          <w:kern w:val="0"/>
          <w:sz w:val="22"/>
          <w:szCs w:val="22"/>
          <w:lang w:eastAsia="en-GB"/>
          <w14:ligatures w14:val="none"/>
        </w:rPr>
        <w:t>|, |</w:t>
      </w:r>
      <w:proofErr w:type="spellStart"/>
      <w:r w:rsidRPr="0006296B">
        <w:rPr>
          <w:rFonts w:ascii="Aptos" w:eastAsia="Times New Roman" w:hAnsi="Aptos" w:cs="Times New Roman"/>
          <w:kern w:val="0"/>
          <w:sz w:val="22"/>
          <w:szCs w:val="22"/>
          <w:lang w:eastAsia="en-GB"/>
          <w14:ligatures w14:val="none"/>
        </w:rPr>
        <w:t>Δstance_BS_t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σ_directional</w:t>
      </w:r>
      <w:proofErr w:type="spellEnd"/>
    </w:p>
    <w:p w14:paraId="11D31378" w14:textId="77777777" w:rsidR="0006296B" w:rsidRPr="0006296B" w:rsidRDefault="0006296B" w:rsidP="0006296B">
      <w:pPr>
        <w:numPr>
          <w:ilvl w:val="0"/>
          <w:numId w:val="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r_2(t) = (</w:t>
      </w:r>
      <w:proofErr w:type="spellStart"/>
      <w:r w:rsidRPr="0006296B">
        <w:rPr>
          <w:rFonts w:ascii="Aptos" w:eastAsia="Times New Roman" w:hAnsi="Aptos" w:cs="Times New Roman"/>
          <w:kern w:val="0"/>
          <w:sz w:val="22"/>
          <w:szCs w:val="22"/>
          <w:lang w:eastAsia="en-GB"/>
          <w14:ligatures w14:val="none"/>
        </w:rPr>
        <w:t>Δstance_rate_t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Δstance_BS_</w:t>
      </w:r>
      <w:proofErr w:type="gramStart"/>
      <w:r w:rsidRPr="0006296B">
        <w:rPr>
          <w:rFonts w:ascii="Aptos" w:eastAsia="Times New Roman" w:hAnsi="Aptos" w:cs="Times New Roman"/>
          <w:kern w:val="0"/>
          <w:sz w:val="22"/>
          <w:szCs w:val="22"/>
          <w:lang w:eastAsia="en-GB"/>
          <w14:ligatures w14:val="none"/>
        </w:rPr>
        <w:t>t</w:t>
      </w:r>
      <w:proofErr w:type="spellEnd"/>
      <w:r w:rsidRPr="0006296B">
        <w:rPr>
          <w:rFonts w:ascii="Aptos" w:eastAsia="Times New Roman" w:hAnsi="Aptos" w:cs="Times New Roman"/>
          <w:kern w:val="0"/>
          <w:sz w:val="22"/>
          <w:szCs w:val="22"/>
          <w:lang w:eastAsia="en-GB"/>
          <w14:ligatures w14:val="none"/>
        </w:rPr>
        <w:t>)_</w:t>
      </w:r>
      <w:proofErr w:type="gramEnd"/>
      <w:r w:rsidRPr="0006296B">
        <w:rPr>
          <w:rFonts w:ascii="Aptos" w:eastAsia="Times New Roman" w:hAnsi="Aptos" w:cs="Times New Roman"/>
          <w:kern w:val="0"/>
          <w:sz w:val="22"/>
          <w:szCs w:val="22"/>
          <w:lang w:eastAsia="en-GB"/>
          <w14:ligatures w14:val="none"/>
        </w:rPr>
        <w:t>actual − (</w:t>
      </w:r>
      <w:proofErr w:type="spellStart"/>
      <w:r w:rsidRPr="0006296B">
        <w:rPr>
          <w:rFonts w:ascii="Aptos" w:eastAsia="Times New Roman" w:hAnsi="Aptos" w:cs="Times New Roman"/>
          <w:kern w:val="0"/>
          <w:sz w:val="22"/>
          <w:szCs w:val="22"/>
          <w:lang w:eastAsia="en-GB"/>
          <w14:ligatures w14:val="none"/>
        </w:rPr>
        <w:t>Δstance_rate_t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Δstance_BS_</w:t>
      </w:r>
      <w:proofErr w:type="gramStart"/>
      <w:r w:rsidRPr="0006296B">
        <w:rPr>
          <w:rFonts w:ascii="Aptos" w:eastAsia="Times New Roman" w:hAnsi="Aptos" w:cs="Times New Roman"/>
          <w:kern w:val="0"/>
          <w:sz w:val="22"/>
          <w:szCs w:val="22"/>
          <w:lang w:eastAsia="en-GB"/>
          <w14:ligatures w14:val="none"/>
        </w:rPr>
        <w:t>t</w:t>
      </w:r>
      <w:proofErr w:type="spellEnd"/>
      <w:r w:rsidRPr="0006296B">
        <w:rPr>
          <w:rFonts w:ascii="Aptos" w:eastAsia="Times New Roman" w:hAnsi="Aptos" w:cs="Times New Roman"/>
          <w:kern w:val="0"/>
          <w:sz w:val="22"/>
          <w:szCs w:val="22"/>
          <w:lang w:eastAsia="en-GB"/>
          <w14:ligatures w14:val="none"/>
        </w:rPr>
        <w:t>)_</w:t>
      </w:r>
      <w:proofErr w:type="spellStart"/>
      <w:proofErr w:type="gramEnd"/>
      <w:r w:rsidRPr="0006296B">
        <w:rPr>
          <w:rFonts w:ascii="Aptos" w:eastAsia="Times New Roman" w:hAnsi="Aptos" w:cs="Times New Roman"/>
          <w:kern w:val="0"/>
          <w:sz w:val="22"/>
          <w:szCs w:val="22"/>
          <w:lang w:eastAsia="en-GB"/>
          <w14:ligatures w14:val="none"/>
        </w:rPr>
        <w:t>typical|regime</w:t>
      </w:r>
      <w:proofErr w:type="spellEnd"/>
    </w:p>
    <w:p w14:paraId="699EA281" w14:textId="77777777" w:rsidR="0006296B" w:rsidRPr="0006296B" w:rsidRDefault="0006296B" w:rsidP="0006296B">
      <w:pPr>
        <w:numPr>
          <w:ilvl w:val="0"/>
          <w:numId w:val="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r_3(t) = |</w:t>
      </w:r>
      <w:proofErr w:type="spellStart"/>
      <w:r w:rsidRPr="0006296B">
        <w:rPr>
          <w:rFonts w:ascii="Aptos" w:eastAsia="Times New Roman" w:hAnsi="Aptos" w:cs="Times New Roman"/>
          <w:kern w:val="0"/>
          <w:sz w:val="22"/>
          <w:szCs w:val="22"/>
          <w:lang w:eastAsia="en-GB"/>
          <w14:ligatures w14:val="none"/>
        </w:rPr>
        <w:t>Δstance_rate_t</w:t>
      </w:r>
      <w:proofErr w:type="spellEnd"/>
      <w:r w:rsidRPr="0006296B">
        <w:rPr>
          <w:rFonts w:ascii="Aptos" w:eastAsia="Times New Roman" w:hAnsi="Aptos" w:cs="Times New Roman"/>
          <w:kern w:val="0"/>
          <w:sz w:val="22"/>
          <w:szCs w:val="22"/>
          <w:lang w:eastAsia="en-GB"/>
          <w14:ligatures w14:val="none"/>
        </w:rPr>
        <w:t xml:space="preserve"> · </w:t>
      </w:r>
      <w:r w:rsidRPr="0006296B">
        <w:rPr>
          <w:rFonts w:ascii="Cambria Math" w:eastAsia="Times New Roman" w:hAnsi="Cambria Math" w:cs="Cambria Math"/>
          <w:kern w:val="0"/>
          <w:sz w:val="22"/>
          <w:szCs w:val="22"/>
          <w:lang w:eastAsia="en-GB"/>
          <w14:ligatures w14:val="none"/>
        </w:rPr>
        <w:t>𝟙</w:t>
      </w:r>
      <w:r w:rsidRPr="0006296B">
        <w:rPr>
          <w:rFonts w:ascii="Aptos" w:eastAsia="Times New Roman" w:hAnsi="Aptos" w:cs="Times New Roman"/>
          <w:kern w:val="0"/>
          <w:sz w:val="22"/>
          <w:szCs w:val="22"/>
          <w:lang w:eastAsia="en-GB"/>
          <w14:ligatures w14:val="none"/>
        </w:rPr>
        <w:t>{at-</w:t>
      </w:r>
      <w:proofErr w:type="gramStart"/>
      <w:r w:rsidRPr="0006296B">
        <w:rPr>
          <w:rFonts w:ascii="Aptos" w:eastAsia="Times New Roman" w:hAnsi="Aptos" w:cs="Times New Roman"/>
          <w:kern w:val="0"/>
          <w:sz w:val="22"/>
          <w:szCs w:val="22"/>
          <w:lang w:eastAsia="en-GB"/>
          <w14:ligatures w14:val="none"/>
        </w:rPr>
        <w:t>ELB}|</w:t>
      </w:r>
      <w:proofErr w:type="gramEnd"/>
      <w:r w:rsidRPr="0006296B">
        <w:rPr>
          <w:rFonts w:ascii="Aptos" w:eastAsia="Times New Roman" w:hAnsi="Aptos" w:cs="Times New Roman"/>
          <w:kern w:val="0"/>
          <w:sz w:val="22"/>
          <w:szCs w:val="22"/>
          <w:lang w:eastAsia="en-GB"/>
          <w14:ligatures w14:val="none"/>
        </w:rPr>
        <w:t xml:space="preserve"> (rate-channel deployment when constrained)</w:t>
      </w:r>
    </w:p>
    <w:p w14:paraId="05CD2CBF"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where the stance decomposition uses the shadow-rate framework:</w:t>
      </w:r>
    </w:p>
    <w:p w14:paraId="2B3A54DC" w14:textId="77777777" w:rsidR="0006296B" w:rsidRPr="0006296B" w:rsidRDefault="0006296B" w:rsidP="0006296B">
      <w:pPr>
        <w:numPr>
          <w:ilvl w:val="0"/>
          <w:numId w:val="40"/>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Δstance_rate_t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Δi_t</w:t>
      </w:r>
      <w:proofErr w:type="spellEnd"/>
      <w:r w:rsidRPr="0006296B">
        <w:rPr>
          <w:rFonts w:ascii="Aptos" w:eastAsia="Times New Roman" w:hAnsi="Aptos" w:cs="Times New Roman"/>
          <w:kern w:val="0"/>
          <w:sz w:val="22"/>
          <w:szCs w:val="22"/>
          <w:lang w:eastAsia="en-GB"/>
          <w14:ligatures w14:val="none"/>
        </w:rPr>
        <w:t xml:space="preserve"> · </w:t>
      </w:r>
      <w:r w:rsidRPr="0006296B">
        <w:rPr>
          <w:rFonts w:ascii="Cambria Math" w:eastAsia="Times New Roman" w:hAnsi="Cambria Math" w:cs="Cambria Math"/>
          <w:kern w:val="0"/>
          <w:sz w:val="22"/>
          <w:szCs w:val="22"/>
          <w:lang w:eastAsia="en-GB"/>
          <w14:ligatures w14:val="none"/>
        </w:rPr>
        <w:t>𝟙</w:t>
      </w:r>
      <w:r w:rsidRPr="0006296B">
        <w:rPr>
          <w:rFonts w:ascii="Aptos" w:eastAsia="Times New Roman" w:hAnsi="Aptos" w:cs="Times New Roman"/>
          <w:kern w:val="0"/>
          <w:sz w:val="22"/>
          <w:szCs w:val="22"/>
          <w:lang w:eastAsia="en-GB"/>
          <w14:ligatures w14:val="none"/>
        </w:rPr>
        <w:t>{</w:t>
      </w:r>
      <w:proofErr w:type="spellStart"/>
      <w:r w:rsidRPr="0006296B">
        <w:rPr>
          <w:rFonts w:ascii="Aptos" w:eastAsia="Times New Roman" w:hAnsi="Aptos" w:cs="Times New Roman"/>
          <w:kern w:val="0"/>
          <w:sz w:val="22"/>
          <w:szCs w:val="22"/>
          <w:lang w:eastAsia="en-GB"/>
          <w14:ligatures w14:val="none"/>
        </w:rPr>
        <w:t>i_t</w:t>
      </w:r>
      <w:proofErr w:type="spellEnd"/>
      <w:r w:rsidRPr="0006296B">
        <w:rPr>
          <w:rFonts w:ascii="Aptos" w:eastAsia="Times New Roman" w:hAnsi="Aptos" w:cs="Times New Roman"/>
          <w:kern w:val="0"/>
          <w:sz w:val="22"/>
          <w:szCs w:val="22"/>
          <w:lang w:eastAsia="en-GB"/>
          <w14:ligatures w14:val="none"/>
        </w:rPr>
        <w:t xml:space="preserve"> &gt; ELB + 25bp}</w:t>
      </w:r>
    </w:p>
    <w:p w14:paraId="77D63B9C" w14:textId="77777777" w:rsidR="0006296B" w:rsidRPr="0006296B" w:rsidRDefault="0006296B" w:rsidP="0006296B">
      <w:pPr>
        <w:numPr>
          <w:ilvl w:val="0"/>
          <w:numId w:val="40"/>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Δstance_BS_t</w:t>
      </w:r>
      <w:proofErr w:type="spellEnd"/>
      <w:r w:rsidRPr="0006296B">
        <w:rPr>
          <w:rFonts w:ascii="Aptos" w:eastAsia="Times New Roman" w:hAnsi="Aptos" w:cs="Times New Roman"/>
          <w:kern w:val="0"/>
          <w:sz w:val="22"/>
          <w:szCs w:val="22"/>
          <w:lang w:eastAsia="en-GB"/>
          <w14:ligatures w14:val="none"/>
        </w:rPr>
        <w:t xml:space="preserve"> = −ψ · Δ </w:t>
      </w:r>
      <w:proofErr w:type="spellStart"/>
      <w:r w:rsidRPr="0006296B">
        <w:rPr>
          <w:rFonts w:ascii="Aptos" w:eastAsia="Times New Roman" w:hAnsi="Aptos" w:cs="Times New Roman"/>
          <w:kern w:val="0"/>
          <w:sz w:val="22"/>
          <w:szCs w:val="22"/>
          <w:lang w:eastAsia="en-GB"/>
          <w14:ligatures w14:val="none"/>
        </w:rPr>
        <w:t>duration_absorbed_t</w:t>
      </w:r>
      <w:proofErr w:type="spellEnd"/>
    </w:p>
    <w:p w14:paraId="70B9B8A5" w14:textId="77777777" w:rsidR="0006296B" w:rsidRPr="0006296B" w:rsidRDefault="0006296B" w:rsidP="0006296B">
      <w:pPr>
        <w:numPr>
          <w:ilvl w:val="0"/>
          <w:numId w:val="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ψ is the rate-equivalent conversion factor from the L1 ↔ L3b training (~25bp per $1tn of 10y-duration-equivalent for the post-2008 DM environment).</w:t>
      </w:r>
    </w:p>
    <w:p w14:paraId="1FED7E37" w14:textId="77777777" w:rsidR="0006296B" w:rsidRPr="0006296B" w:rsidRDefault="0006296B" w:rsidP="0006296B">
      <w:pPr>
        <w:numPr>
          <w:ilvl w:val="0"/>
          <w:numId w:val="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Regime indicator: at-ELB if </w:t>
      </w:r>
      <w:proofErr w:type="spellStart"/>
      <w:r w:rsidRPr="0006296B">
        <w:rPr>
          <w:rFonts w:ascii="Aptos" w:eastAsia="Times New Roman" w:hAnsi="Aptos" w:cs="Times New Roman"/>
          <w:kern w:val="0"/>
          <w:sz w:val="22"/>
          <w:szCs w:val="22"/>
          <w:lang w:eastAsia="en-GB"/>
          <w14:ligatures w14:val="none"/>
        </w:rPr>
        <w:t>i_t</w:t>
      </w:r>
      <w:proofErr w:type="spellEnd"/>
      <w:r w:rsidRPr="0006296B">
        <w:rPr>
          <w:rFonts w:ascii="Aptos" w:eastAsia="Times New Roman" w:hAnsi="Aptos" w:cs="Times New Roman"/>
          <w:kern w:val="0"/>
          <w:sz w:val="22"/>
          <w:szCs w:val="22"/>
          <w:lang w:eastAsia="en-GB"/>
          <w14:ligatures w14:val="none"/>
        </w:rPr>
        <w:t xml:space="preserve"> ≤ ELB + 25bp; above-ELB otherwise.</w:t>
      </w:r>
    </w:p>
    <w:p w14:paraId="750FC996"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Component interpretation</w:t>
      </w:r>
      <w:r w:rsidRPr="0006296B">
        <w:rPr>
          <w:rFonts w:ascii="Aptos" w:eastAsia="Times New Roman" w:hAnsi="Aptos" w:cs="Times New Roman"/>
          <w:kern w:val="0"/>
          <w:sz w:val="22"/>
          <w:szCs w:val="22"/>
          <w:lang w:eastAsia="en-GB"/>
          <w14:ligatures w14:val="none"/>
        </w:rPr>
        <w:t>:</w:t>
      </w:r>
    </w:p>
    <w:p w14:paraId="79B575E0" w14:textId="77777777" w:rsidR="0006296B" w:rsidRPr="0006296B" w:rsidRDefault="0006296B" w:rsidP="0006296B">
      <w:pPr>
        <w:numPr>
          <w:ilvl w:val="0"/>
          <w:numId w:val="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r_1 captures </w:t>
      </w:r>
      <w:r w:rsidRPr="0006296B">
        <w:rPr>
          <w:rFonts w:ascii="Aptos" w:eastAsia="Times New Roman" w:hAnsi="Aptos" w:cs="Times New Roman"/>
          <w:i/>
          <w:iCs/>
          <w:kern w:val="0"/>
          <w:sz w:val="22"/>
          <w:szCs w:val="22"/>
          <w:lang w:eastAsia="en-GB"/>
          <w14:ligatures w14:val="none"/>
        </w:rPr>
        <w:t>directional contradiction</w:t>
      </w:r>
      <w:r w:rsidRPr="0006296B">
        <w:rPr>
          <w:rFonts w:ascii="Aptos" w:eastAsia="Times New Roman" w:hAnsi="Aptos" w:cs="Times New Roman"/>
          <w:kern w:val="0"/>
          <w:sz w:val="22"/>
          <w:szCs w:val="22"/>
          <w:lang w:eastAsia="en-GB"/>
          <w14:ligatures w14:val="none"/>
        </w:rPr>
        <w:t xml:space="preserve"> — instruments moving opposite directions when both are active. Fires hardest in the 2021–2022 Fed transition (QE continuing while market was pricing hikes, then sudden pivot).</w:t>
      </w:r>
    </w:p>
    <w:p w14:paraId="41781247" w14:textId="77777777" w:rsidR="0006296B" w:rsidRPr="0006296B" w:rsidRDefault="0006296B" w:rsidP="0006296B">
      <w:pPr>
        <w:numPr>
          <w:ilvl w:val="0"/>
          <w:numId w:val="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r_2 captures </w:t>
      </w:r>
      <w:r w:rsidRPr="0006296B">
        <w:rPr>
          <w:rFonts w:ascii="Aptos" w:eastAsia="Times New Roman" w:hAnsi="Aptos" w:cs="Times New Roman"/>
          <w:i/>
          <w:iCs/>
          <w:kern w:val="0"/>
          <w:sz w:val="22"/>
          <w:szCs w:val="22"/>
          <w:lang w:eastAsia="en-GB"/>
          <w14:ligatures w14:val="none"/>
        </w:rPr>
        <w:t>magnitude mismatch</w:t>
      </w:r>
      <w:r w:rsidRPr="0006296B">
        <w:rPr>
          <w:rFonts w:ascii="Aptos" w:eastAsia="Times New Roman" w:hAnsi="Aptos" w:cs="Times New Roman"/>
          <w:kern w:val="0"/>
          <w:sz w:val="22"/>
          <w:szCs w:val="22"/>
          <w:lang w:eastAsia="en-GB"/>
          <w14:ligatures w14:val="none"/>
        </w:rPr>
        <w:t xml:space="preserve"> — actual instrument-mix differs from typical mix for the regime. Above-ELB: rate primary, BS supplementary (typical ratio heavily rate-weighted). At-ELB: rate fixed, BS doing all the work.</w:t>
      </w:r>
    </w:p>
    <w:p w14:paraId="36620A08" w14:textId="77777777" w:rsidR="0006296B" w:rsidRPr="0006296B" w:rsidRDefault="0006296B" w:rsidP="0006296B">
      <w:pPr>
        <w:numPr>
          <w:ilvl w:val="0"/>
          <w:numId w:val="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r_3 captures </w:t>
      </w:r>
      <w:r w:rsidRPr="0006296B">
        <w:rPr>
          <w:rFonts w:ascii="Aptos" w:eastAsia="Times New Roman" w:hAnsi="Aptos" w:cs="Times New Roman"/>
          <w:i/>
          <w:iCs/>
          <w:kern w:val="0"/>
          <w:sz w:val="22"/>
          <w:szCs w:val="22"/>
          <w:lang w:eastAsia="en-GB"/>
          <w14:ligatures w14:val="none"/>
        </w:rPr>
        <w:t>deployment failure</w:t>
      </w:r>
      <w:r w:rsidRPr="0006296B">
        <w:rPr>
          <w:rFonts w:ascii="Aptos" w:eastAsia="Times New Roman" w:hAnsi="Aptos" w:cs="Times New Roman"/>
          <w:kern w:val="0"/>
          <w:sz w:val="22"/>
          <w:szCs w:val="22"/>
          <w:lang w:eastAsia="en-GB"/>
          <w14:ligatures w14:val="none"/>
        </w:rPr>
        <w:t xml:space="preserve"> — rate moving meaningfully when the constraint should be binding, suggesting either the ELB is mis-measured or the corridor is broken.</w:t>
      </w:r>
    </w:p>
    <w:p w14:paraId="6A279F62"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Pre-registered specifications</w:t>
      </w:r>
    </w:p>
    <w:p w14:paraId="0D1A6193" w14:textId="77777777" w:rsidR="0006296B" w:rsidRPr="0006296B" w:rsidRDefault="0006296B" w:rsidP="0006296B">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DM panel</w:t>
      </w:r>
      <w:r w:rsidRPr="0006296B">
        <w:rPr>
          <w:rFonts w:ascii="Aptos" w:eastAsia="Times New Roman" w:hAnsi="Aptos" w:cs="Times New Roman"/>
          <w:kern w:val="0"/>
          <w:sz w:val="22"/>
          <w:szCs w:val="22"/>
          <w:lang w:eastAsia="en-GB"/>
          <w14:ligatures w14:val="none"/>
        </w:rPr>
        <w:t xml:space="preserve">: full metric estimable. </w:t>
      </w:r>
    </w:p>
    <w:p w14:paraId="481DF841" w14:textId="77777777" w:rsidR="0006296B" w:rsidRPr="0006296B" w:rsidRDefault="0006296B" w:rsidP="0006296B">
      <w:pPr>
        <w:numPr>
          <w:ilvl w:val="1"/>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Fed: 2008-Q4 to 2015 (ELB era) + 2020–2022 (renewed ELB) + 2022–2024 (above-ELB joint deployment with QT).</w:t>
      </w:r>
    </w:p>
    <w:p w14:paraId="40C9A3C4" w14:textId="77777777" w:rsidR="0006296B" w:rsidRPr="0006296B" w:rsidRDefault="0006296B" w:rsidP="0006296B">
      <w:pPr>
        <w:numPr>
          <w:ilvl w:val="1"/>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ECB: 2014 onward (DFR at zero / negative + APP / PEPP active).</w:t>
      </w:r>
    </w:p>
    <w:p w14:paraId="129C5AFE" w14:textId="77777777" w:rsidR="0006296B" w:rsidRPr="0006296B" w:rsidRDefault="0006296B" w:rsidP="0006296B">
      <w:pPr>
        <w:numPr>
          <w:ilvl w:val="1"/>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BoE: 2009 onward (QE active + ELB).</w:t>
      </w:r>
    </w:p>
    <w:p w14:paraId="135B6C03" w14:textId="77777777" w:rsidR="0006296B" w:rsidRPr="0006296B" w:rsidRDefault="0006296B" w:rsidP="0006296B">
      <w:pPr>
        <w:numPr>
          <w:ilvl w:val="1"/>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BoJ: 1999 onward (long-standing ELB + extensive QE / QQE / YCC).</w:t>
      </w:r>
    </w:p>
    <w:p w14:paraId="354B693C" w14:textId="77777777" w:rsidR="0006296B" w:rsidRPr="0006296B" w:rsidRDefault="0006296B" w:rsidP="0006296B">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EM panel</w:t>
      </w:r>
      <w:r w:rsidRPr="0006296B">
        <w:rPr>
          <w:rFonts w:ascii="Aptos" w:eastAsia="Times New Roman" w:hAnsi="Aptos" w:cs="Times New Roman"/>
          <w:kern w:val="0"/>
          <w:sz w:val="22"/>
          <w:szCs w:val="22"/>
          <w:lang w:eastAsia="en-GB"/>
          <w14:ligatures w14:val="none"/>
        </w:rPr>
        <w:t>: relationship inactive by default. For active episodes only.</w:t>
      </w:r>
    </w:p>
    <w:p w14:paraId="2910FAD7" w14:textId="77777777" w:rsidR="0006296B" w:rsidRPr="0006296B" w:rsidRDefault="0006296B" w:rsidP="0006296B">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ELB definition</w:t>
      </w:r>
      <w:r w:rsidRPr="0006296B">
        <w:rPr>
          <w:rFonts w:ascii="Aptos" w:eastAsia="Times New Roman" w:hAnsi="Aptos" w:cs="Times New Roman"/>
          <w:kern w:val="0"/>
          <w:sz w:val="22"/>
          <w:szCs w:val="22"/>
          <w:lang w:eastAsia="en-GB"/>
          <w14:ligatures w14:val="none"/>
        </w:rPr>
        <w:t xml:space="preserve"> country-by-country in the data appendix. Fed: 0–0.25% range (effective 0.125%). ECB: DFR floor (negative since 2014, normalised 2022). BoE: 0.10%. BoJ: −0.10% with NIRP.</w:t>
      </w:r>
    </w:p>
    <w:p w14:paraId="0B73CDFE" w14:textId="77777777" w:rsidR="0006296B" w:rsidRPr="0006296B" w:rsidRDefault="0006296B" w:rsidP="0006296B">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Typical instrument-mix ratio per regime</w:t>
      </w:r>
      <w:r w:rsidRPr="0006296B">
        <w:rPr>
          <w:rFonts w:ascii="Aptos" w:eastAsia="Times New Roman" w:hAnsi="Aptos" w:cs="Times New Roman"/>
          <w:kern w:val="0"/>
          <w:sz w:val="22"/>
          <w:szCs w:val="22"/>
          <w:lang w:eastAsia="en-GB"/>
          <w14:ligatures w14:val="none"/>
        </w:rPr>
        <w:t xml:space="preserve"> estimated on the active calibration window: pooled across DM where regimes are comparable; country-specific where institutional differences matter (BoJ's YCC operation is structurally distinct).</w:t>
      </w:r>
    </w:p>
    <w:p w14:paraId="74B2527A" w14:textId="77777777" w:rsidR="0006296B" w:rsidRPr="0006296B" w:rsidRDefault="0006296B" w:rsidP="0006296B">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Shadow rate</w:t>
      </w:r>
      <w:r w:rsidRPr="0006296B">
        <w:rPr>
          <w:rFonts w:ascii="Aptos" w:eastAsia="Times New Roman" w:hAnsi="Aptos" w:cs="Times New Roman"/>
          <w:kern w:val="0"/>
          <w:sz w:val="22"/>
          <w:szCs w:val="22"/>
          <w:lang w:eastAsia="en-GB"/>
          <w14:ligatures w14:val="none"/>
        </w:rPr>
        <w:t>: Wu-Xia headline; Krippner robustness. Use the median when both are available.</w:t>
      </w:r>
    </w:p>
    <w:p w14:paraId="7812FDEA" w14:textId="77777777" w:rsidR="0006296B" w:rsidRPr="0006296B" w:rsidRDefault="0006296B" w:rsidP="0006296B">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Calibration window</w:t>
      </w:r>
      <w:r w:rsidRPr="0006296B">
        <w:rPr>
          <w:rFonts w:ascii="Aptos" w:eastAsia="Times New Roman" w:hAnsi="Aptos" w:cs="Times New Roman"/>
          <w:kern w:val="0"/>
          <w:sz w:val="22"/>
          <w:szCs w:val="22"/>
          <w:lang w:eastAsia="en-GB"/>
          <w14:ligatures w14:val="none"/>
        </w:rPr>
        <w:t>: 2010–2019 for the DM panel — covers QE1–QE3 and balance-sheet normalisation, excludes the 2020 COVID disruption.</w:t>
      </w:r>
    </w:p>
    <w:p w14:paraId="0BA3F3EB"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Estimation</w:t>
      </w:r>
    </w:p>
    <w:p w14:paraId="2BD1463B" w14:textId="77777777" w:rsidR="0006296B" w:rsidRPr="0006296B" w:rsidRDefault="0006296B" w:rsidP="0006296B">
      <w:pPr>
        <w:numPr>
          <w:ilvl w:val="0"/>
          <w:numId w:val="4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Δstance_rate</w:t>
      </w:r>
      <w:proofErr w:type="spellEnd"/>
      <w:r w:rsidRPr="0006296B">
        <w:rPr>
          <w:rFonts w:ascii="Aptos" w:eastAsia="Times New Roman" w:hAnsi="Aptos" w:cs="Times New Roman"/>
          <w:kern w:val="0"/>
          <w:sz w:val="22"/>
          <w:szCs w:val="22"/>
          <w:lang w:eastAsia="en-GB"/>
          <w14:ligatures w14:val="none"/>
        </w:rPr>
        <w:t xml:space="preserve"> and </w:t>
      </w:r>
      <w:proofErr w:type="spellStart"/>
      <w:r w:rsidRPr="0006296B">
        <w:rPr>
          <w:rFonts w:ascii="Aptos" w:eastAsia="Times New Roman" w:hAnsi="Aptos" w:cs="Times New Roman"/>
          <w:kern w:val="0"/>
          <w:sz w:val="22"/>
          <w:szCs w:val="22"/>
          <w:lang w:eastAsia="en-GB"/>
          <w14:ligatures w14:val="none"/>
        </w:rPr>
        <w:t>Δstance_BS</w:t>
      </w:r>
      <w:proofErr w:type="spellEnd"/>
      <w:r w:rsidRPr="0006296B">
        <w:rPr>
          <w:rFonts w:ascii="Aptos" w:eastAsia="Times New Roman" w:hAnsi="Aptos" w:cs="Times New Roman"/>
          <w:kern w:val="0"/>
          <w:sz w:val="22"/>
          <w:szCs w:val="22"/>
          <w:lang w:eastAsia="en-GB"/>
          <w14:ligatures w14:val="none"/>
        </w:rPr>
        <w:t xml:space="preserve"> are mechanical given ψ and the duration-absorbed series.</w:t>
      </w:r>
    </w:p>
    <w:p w14:paraId="16800055" w14:textId="77777777" w:rsidR="0006296B" w:rsidRPr="0006296B" w:rsidRDefault="0006296B" w:rsidP="0006296B">
      <w:pPr>
        <w:numPr>
          <w:ilvl w:val="0"/>
          <w:numId w:val="4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lastRenderedPageBreak/>
        <w:t>Typical instrument-mix ratio: rolling average of (</w:t>
      </w:r>
      <w:proofErr w:type="spellStart"/>
      <w:r w:rsidRPr="0006296B">
        <w:rPr>
          <w:rFonts w:ascii="Aptos" w:eastAsia="Times New Roman" w:hAnsi="Aptos" w:cs="Times New Roman"/>
          <w:kern w:val="0"/>
          <w:sz w:val="22"/>
          <w:szCs w:val="22"/>
          <w:lang w:eastAsia="en-GB"/>
          <w14:ligatures w14:val="none"/>
        </w:rPr>
        <w:t>Δstance_rate</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Δstance_BS</w:t>
      </w:r>
      <w:proofErr w:type="spellEnd"/>
      <w:r w:rsidRPr="0006296B">
        <w:rPr>
          <w:rFonts w:ascii="Aptos" w:eastAsia="Times New Roman" w:hAnsi="Aptos" w:cs="Times New Roman"/>
          <w:kern w:val="0"/>
          <w:sz w:val="22"/>
          <w:szCs w:val="22"/>
          <w:lang w:eastAsia="en-GB"/>
          <w14:ligatures w14:val="none"/>
        </w:rPr>
        <w:t>) on the active calibration window per regime, with outlier trimming at 5%.</w:t>
      </w:r>
    </w:p>
    <w:p w14:paraId="47996783" w14:textId="77777777" w:rsidR="0006296B" w:rsidRPr="0006296B" w:rsidRDefault="0006296B" w:rsidP="0006296B">
      <w:pPr>
        <w:numPr>
          <w:ilvl w:val="0"/>
          <w:numId w:val="4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σ_i</w:t>
      </w:r>
      <w:proofErr w:type="spellEnd"/>
      <w:r w:rsidRPr="0006296B">
        <w:rPr>
          <w:rFonts w:ascii="Aptos" w:eastAsia="Times New Roman" w:hAnsi="Aptos" w:cs="Times New Roman"/>
          <w:kern w:val="0"/>
          <w:sz w:val="22"/>
          <w:szCs w:val="22"/>
          <w:lang w:eastAsia="en-GB"/>
          <w14:ligatures w14:val="none"/>
        </w:rPr>
        <w:t xml:space="preserve"> estimated on the active calibration window.</w:t>
      </w:r>
    </w:p>
    <w:p w14:paraId="6324F3FD"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By construction E[R^{L3a↔L3b}] = 0 in the active calibration window.</w:t>
      </w:r>
    </w:p>
    <w:p w14:paraId="1BB1243A"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3. Dissonance function</w:t>
      </w:r>
    </w:p>
    <w:p w14:paraId="75C78D73"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D^{L3a↔L3</w:t>
      </w:r>
      <w:proofErr w:type="gramStart"/>
      <w:r w:rsidRPr="0006296B">
        <w:rPr>
          <w:rFonts w:ascii="Aptos" w:eastAsia="Times New Roman" w:hAnsi="Aptos" w:cs="Times New Roman"/>
          <w:kern w:val="0"/>
          <w:sz w:val="22"/>
          <w:szCs w:val="22"/>
          <w:lang w:eastAsia="en-GB"/>
          <w14:ligatures w14:val="none"/>
        </w:rPr>
        <w:t>b}_</w:t>
      </w:r>
      <w:proofErr w:type="gramEnd"/>
      <w:r w:rsidRPr="0006296B">
        <w:rPr>
          <w:rFonts w:ascii="Aptos" w:eastAsia="Times New Roman" w:hAnsi="Aptos" w:cs="Times New Roman"/>
          <w:kern w:val="0"/>
          <w:sz w:val="22"/>
          <w:szCs w:val="22"/>
          <w:lang w:eastAsia="en-GB"/>
          <w14:ligatures w14:val="none"/>
        </w:rPr>
        <w:t xml:space="preserve">t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 σ</w:t>
      </w:r>
      <w:r w:rsidRPr="0006296B">
        <w:rPr>
          <w:rFonts w:ascii="Arial" w:eastAsia="Times New Roman" w:hAnsi="Arial" w:cs="Arial"/>
          <w:kern w:val="0"/>
          <w:sz w:val="22"/>
          <w:szCs w:val="22"/>
          <w:lang w:eastAsia="en-GB"/>
          <w14:ligatures w14:val="none"/>
        </w:rPr>
        <w:t>‖</w:t>
      </w:r>
    </w:p>
    <w:p w14:paraId="038A6074"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Threshold</w:t>
      </w:r>
      <w:r w:rsidRPr="0006296B">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xml:space="preserve"> = 3 → χ²</w:t>
      </w:r>
      <w:proofErr w:type="gramStart"/>
      <w:r w:rsidRPr="0006296B">
        <w:rPr>
          <w:rFonts w:ascii="Aptos" w:eastAsia="Times New Roman" w:hAnsi="Aptos" w:cs="Times New Roman"/>
          <w:kern w:val="0"/>
          <w:sz w:val="22"/>
          <w:szCs w:val="22"/>
          <w:lang w:eastAsia="en-GB"/>
          <w14:ligatures w14:val="none"/>
        </w:rPr>
        <w:t>_{</w:t>
      </w:r>
      <w:proofErr w:type="gramEnd"/>
      <w:r w:rsidRPr="0006296B">
        <w:rPr>
          <w:rFonts w:ascii="Aptos" w:eastAsia="Times New Roman" w:hAnsi="Aptos" w:cs="Times New Roman"/>
          <w:kern w:val="0"/>
          <w:sz w:val="22"/>
          <w:szCs w:val="22"/>
          <w:lang w:eastAsia="en-GB"/>
          <w14:ligatures w14:val="none"/>
        </w:rPr>
        <w:t>0.95} ≈ 7.81 → critical norm ≈ 2.79. Robustness across {90%, 95%, 99%}. Empirical bootstrap on the active sample as cross-check.</w:t>
      </w:r>
    </w:p>
    <w:p w14:paraId="6EA2F65D"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Auxiliary dimensions</w:t>
      </w:r>
      <w:r w:rsidRPr="0006296B">
        <w:rPr>
          <w:rFonts w:ascii="Aptos" w:eastAsia="Times New Roman" w:hAnsi="Aptos" w:cs="Times New Roman"/>
          <w:kern w:val="0"/>
          <w:sz w:val="22"/>
          <w:szCs w:val="22"/>
          <w:lang w:eastAsia="en-GB"/>
          <w14:ligatures w14:val="none"/>
        </w:rPr>
        <w:t xml:space="preserve"> carried separately:</w:t>
      </w:r>
    </w:p>
    <w:p w14:paraId="7CD23EC6" w14:textId="77777777" w:rsidR="0006296B" w:rsidRPr="0006296B" w:rsidRDefault="0006296B" w:rsidP="0006296B">
      <w:pPr>
        <w:numPr>
          <w:ilvl w:val="0"/>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Component decomposition</w:t>
      </w:r>
      <w:r w:rsidRPr="0006296B">
        <w:rPr>
          <w:rFonts w:ascii="Aptos" w:eastAsia="Times New Roman" w:hAnsi="Aptos" w:cs="Times New Roman"/>
          <w:kern w:val="0"/>
          <w:sz w:val="22"/>
          <w:szCs w:val="22"/>
          <w:lang w:eastAsia="en-GB"/>
          <w14:ligatures w14:val="none"/>
        </w:rPr>
        <w:t xml:space="preserve"> — which of r_1, r_2, r_3 is firing: </w:t>
      </w:r>
    </w:p>
    <w:p w14:paraId="28BF2ED6" w14:textId="77777777" w:rsidR="0006296B" w:rsidRPr="0006296B" w:rsidRDefault="0006296B" w:rsidP="0006296B">
      <w:pPr>
        <w:numPr>
          <w:ilvl w:val="1"/>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r_1 firing → instruments pulling opposite directions. Most diagnostic when both are simultaneously active — the 2022 Fed pattern (hikes + QT) is </w:t>
      </w:r>
      <w:r w:rsidRPr="0006296B">
        <w:rPr>
          <w:rFonts w:ascii="Aptos" w:eastAsia="Times New Roman" w:hAnsi="Aptos" w:cs="Times New Roman"/>
          <w:i/>
          <w:iCs/>
          <w:kern w:val="0"/>
          <w:sz w:val="22"/>
          <w:szCs w:val="22"/>
          <w:lang w:eastAsia="en-GB"/>
          <w14:ligatures w14:val="none"/>
        </w:rPr>
        <w:t>aligned</w:t>
      </w:r>
      <w:r w:rsidRPr="0006296B">
        <w:rPr>
          <w:rFonts w:ascii="Aptos" w:eastAsia="Times New Roman" w:hAnsi="Aptos" w:cs="Times New Roman"/>
          <w:kern w:val="0"/>
          <w:sz w:val="22"/>
          <w:szCs w:val="22"/>
          <w:lang w:eastAsia="en-GB"/>
          <w14:ligatures w14:val="none"/>
        </w:rPr>
        <w:t xml:space="preserve"> tightening; the 2021 Fed pattern (continued QE while inflation rising and market pricing hikes) was misalignment of stance and continued QE.</w:t>
      </w:r>
    </w:p>
    <w:p w14:paraId="497499CA" w14:textId="77777777" w:rsidR="0006296B" w:rsidRPr="0006296B" w:rsidRDefault="0006296B" w:rsidP="0006296B">
      <w:pPr>
        <w:numPr>
          <w:ilvl w:val="1"/>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r_2 firing → magnitude mismatch within the typical instrument-mix. Heavy QE alongside modest rate move (or reverse) — indicates one instrument is being over-relied upon.</w:t>
      </w:r>
    </w:p>
    <w:p w14:paraId="193CB041" w14:textId="77777777" w:rsidR="0006296B" w:rsidRPr="0006296B" w:rsidRDefault="0006296B" w:rsidP="0006296B">
      <w:pPr>
        <w:numPr>
          <w:ilvl w:val="1"/>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r_3 firing → rate-channel deployment when constraint should bind. Less common but indicates either ELB redefinition (NIRP eligibility) or constraint misidentification.</w:t>
      </w:r>
    </w:p>
    <w:p w14:paraId="4842673C" w14:textId="77777777" w:rsidR="0006296B" w:rsidRPr="0006296B" w:rsidRDefault="0006296B" w:rsidP="0006296B">
      <w:pPr>
        <w:numPr>
          <w:ilvl w:val="0"/>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Regime-transition flag</w:t>
      </w:r>
      <w:r w:rsidRPr="0006296B">
        <w:rPr>
          <w:rFonts w:ascii="Aptos" w:eastAsia="Times New Roman" w:hAnsi="Aptos" w:cs="Times New Roman"/>
          <w:kern w:val="0"/>
          <w:sz w:val="22"/>
          <w:szCs w:val="22"/>
          <w:lang w:eastAsia="en-GB"/>
          <w14:ligatures w14:val="none"/>
        </w:rPr>
        <w:t xml:space="preserve"> — binary, fires when the bank crosses the ELB threshold (entry or exit). The transition is itself a regime change; the metric will be noisy in the immediate transition window (typically 2–3 meetings around the threshold crossing). Carry as conditioning information rather than firing dissonance.</w:t>
      </w:r>
    </w:p>
    <w:p w14:paraId="367F366C" w14:textId="77777777" w:rsidR="0006296B" w:rsidRPr="0006296B" w:rsidRDefault="0006296B" w:rsidP="0006296B">
      <w:pPr>
        <w:numPr>
          <w:ilvl w:val="0"/>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Communicated-stance gap</w:t>
      </w:r>
      <w:r w:rsidRPr="0006296B">
        <w:rPr>
          <w:rFonts w:ascii="Aptos" w:eastAsia="Times New Roman" w:hAnsi="Aptos" w:cs="Times New Roman"/>
          <w:kern w:val="0"/>
          <w:sz w:val="22"/>
          <w:szCs w:val="22"/>
          <w:lang w:eastAsia="en-GB"/>
          <w14:ligatures w14:val="none"/>
        </w:rPr>
        <w:t xml:space="preserve"> — when L1 ↔ L3a + L1 ↔ L3b implies one combined stance but the bank communicates a different stance through L3c (guidance), the two-instrument peer reading may diverge from the bank's stated stance. Cross-edge dependency worth flagging in case studies.</w:t>
      </w:r>
    </w:p>
    <w:p w14:paraId="4957ADF7" w14:textId="77777777" w:rsidR="0006296B" w:rsidRPr="0006296B" w:rsidRDefault="0006296B" w:rsidP="0006296B">
      <w:pPr>
        <w:numPr>
          <w:ilvl w:val="0"/>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Sign of misalignment</w:t>
      </w:r>
      <w:r w:rsidRPr="0006296B">
        <w:rPr>
          <w:rFonts w:ascii="Aptos" w:eastAsia="Times New Roman" w:hAnsi="Aptos" w:cs="Times New Roman"/>
          <w:kern w:val="0"/>
          <w:sz w:val="22"/>
          <w:szCs w:val="22"/>
          <w:lang w:eastAsia="en-GB"/>
          <w14:ligatures w14:val="none"/>
        </w:rPr>
        <w:t xml:space="preserve"> — instruments combining to over-easing vs over-tightening relative to typical mix. Different asset incidence.</w:t>
      </w:r>
    </w:p>
    <w:p w14:paraId="43B9C9AD"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Design notes</w:t>
      </w:r>
    </w:p>
    <w:p w14:paraId="497ACFBC" w14:textId="77777777" w:rsidR="0006296B" w:rsidRPr="0006296B" w:rsidRDefault="0006296B" w:rsidP="0006296B">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Most of the EM panel is inactive — same as L1 ↔ L3b, intra-L3b</w:t>
      </w:r>
      <w:r w:rsidRPr="0006296B">
        <w:rPr>
          <w:rFonts w:ascii="Aptos" w:eastAsia="Times New Roman" w:hAnsi="Aptos" w:cs="Times New Roman"/>
          <w:kern w:val="0"/>
          <w:sz w:val="22"/>
          <w:szCs w:val="22"/>
          <w:lang w:eastAsia="en-GB"/>
          <w14:ligatures w14:val="none"/>
        </w:rPr>
        <w:t xml:space="preserve">. The pattern of null intra-L3b + null L1 ↔ L3b + null L3a ↔ L3b across the EM panel is a </w:t>
      </w:r>
      <w:r w:rsidRPr="0006296B">
        <w:rPr>
          <w:rFonts w:ascii="Aptos" w:eastAsia="Times New Roman" w:hAnsi="Aptos" w:cs="Times New Roman"/>
          <w:i/>
          <w:iCs/>
          <w:kern w:val="0"/>
          <w:sz w:val="22"/>
          <w:szCs w:val="22"/>
          <w:lang w:eastAsia="en-GB"/>
          <w14:ligatures w14:val="none"/>
        </w:rPr>
        <w:t>triple result</w:t>
      </w:r>
      <w:r w:rsidRPr="0006296B">
        <w:rPr>
          <w:rFonts w:ascii="Aptos" w:eastAsia="Times New Roman" w:hAnsi="Aptos" w:cs="Times New Roman"/>
          <w:kern w:val="0"/>
          <w:sz w:val="22"/>
          <w:szCs w:val="22"/>
          <w:lang w:eastAsia="en-GB"/>
          <w14:ligatures w14:val="none"/>
        </w:rPr>
        <w:t>, not three measurement gaps. It documents that the EM monetary architecture has not adopted the dual-instrument framework. For SA: the structural null on three consecutive edges should be reported as a country-feature in the composite, with explicit framing that L3b is not a part of SARB's monetary operations.</w:t>
      </w:r>
    </w:p>
    <w:p w14:paraId="078029A1" w14:textId="77777777" w:rsidR="0006296B" w:rsidRPr="0006296B" w:rsidRDefault="0006296B" w:rsidP="0006296B">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Shadow-rate fragility carries through from L1 ↔ L3b</w:t>
      </w:r>
      <w:r w:rsidRPr="0006296B">
        <w:rPr>
          <w:rFonts w:ascii="Aptos" w:eastAsia="Times New Roman" w:hAnsi="Aptos" w:cs="Times New Roman"/>
          <w:kern w:val="0"/>
          <w:sz w:val="22"/>
          <w:szCs w:val="22"/>
          <w:lang w:eastAsia="en-GB"/>
          <w14:ligatures w14:val="none"/>
        </w:rPr>
        <w:t xml:space="preserve">. </w:t>
      </w:r>
      <w:proofErr w:type="gramStart"/>
      <w:r w:rsidRPr="0006296B">
        <w:rPr>
          <w:rFonts w:ascii="Aptos" w:eastAsia="Times New Roman" w:hAnsi="Aptos" w:cs="Times New Roman"/>
          <w:kern w:val="0"/>
          <w:sz w:val="22"/>
          <w:szCs w:val="22"/>
          <w:lang w:eastAsia="en-GB"/>
          <w14:ligatures w14:val="none"/>
        </w:rPr>
        <w:t>Wu-Xia</w:t>
      </w:r>
      <w:proofErr w:type="gramEnd"/>
      <w:r w:rsidRPr="0006296B">
        <w:rPr>
          <w:rFonts w:ascii="Aptos" w:eastAsia="Times New Roman" w:hAnsi="Aptos" w:cs="Times New Roman"/>
          <w:kern w:val="0"/>
          <w:sz w:val="22"/>
          <w:szCs w:val="22"/>
          <w:lang w:eastAsia="en-GB"/>
          <w14:ligatures w14:val="none"/>
        </w:rPr>
        <w:t xml:space="preserve"> / Krippner disagreement of 100–200bp at the same date affects both </w:t>
      </w:r>
      <w:proofErr w:type="spellStart"/>
      <w:r w:rsidRPr="0006296B">
        <w:rPr>
          <w:rFonts w:ascii="Aptos" w:eastAsia="Times New Roman" w:hAnsi="Aptos" w:cs="Times New Roman"/>
          <w:kern w:val="0"/>
          <w:sz w:val="22"/>
          <w:szCs w:val="22"/>
          <w:lang w:eastAsia="en-GB"/>
          <w14:ligatures w14:val="none"/>
        </w:rPr>
        <w:t>Δstance_rate</w:t>
      </w:r>
      <w:proofErr w:type="spellEnd"/>
      <w:r w:rsidRPr="0006296B">
        <w:rPr>
          <w:rFonts w:ascii="Aptos" w:eastAsia="Times New Roman" w:hAnsi="Aptos" w:cs="Times New Roman"/>
          <w:kern w:val="0"/>
          <w:sz w:val="22"/>
          <w:szCs w:val="22"/>
          <w:lang w:eastAsia="en-GB"/>
          <w14:ligatures w14:val="none"/>
        </w:rPr>
        <w:t xml:space="preserve"> and </w:t>
      </w:r>
      <w:proofErr w:type="spellStart"/>
      <w:r w:rsidRPr="0006296B">
        <w:rPr>
          <w:rFonts w:ascii="Aptos" w:eastAsia="Times New Roman" w:hAnsi="Aptos" w:cs="Times New Roman"/>
          <w:kern w:val="0"/>
          <w:sz w:val="22"/>
          <w:szCs w:val="22"/>
          <w:lang w:eastAsia="en-GB"/>
          <w14:ligatures w14:val="none"/>
        </w:rPr>
        <w:t>Δstance_BS</w:t>
      </w:r>
      <w:proofErr w:type="spellEnd"/>
      <w:r w:rsidRPr="0006296B">
        <w:rPr>
          <w:rFonts w:ascii="Aptos" w:eastAsia="Times New Roman" w:hAnsi="Aptos" w:cs="Times New Roman"/>
          <w:kern w:val="0"/>
          <w:sz w:val="22"/>
          <w:szCs w:val="22"/>
          <w:lang w:eastAsia="en-GB"/>
          <w14:ligatures w14:val="none"/>
        </w:rPr>
        <w:t xml:space="preserve"> components, since both depend on the regime classification implied by the shadow rate. Report D under both shadow-rate models with disagreement as a confidence band. If both fire together, signal is robust; if only one fires, </w:t>
      </w:r>
      <w:proofErr w:type="spellStart"/>
      <w:r w:rsidRPr="0006296B">
        <w:rPr>
          <w:rFonts w:ascii="Aptos" w:eastAsia="Times New Roman" w:hAnsi="Aptos" w:cs="Times New Roman"/>
          <w:kern w:val="0"/>
          <w:sz w:val="22"/>
          <w:szCs w:val="22"/>
          <w:lang w:eastAsia="en-GB"/>
          <w14:ligatures w14:val="none"/>
        </w:rPr>
        <w:t>downweight</w:t>
      </w:r>
      <w:proofErr w:type="spellEnd"/>
      <w:r w:rsidRPr="0006296B">
        <w:rPr>
          <w:rFonts w:ascii="Aptos" w:eastAsia="Times New Roman" w:hAnsi="Aptos" w:cs="Times New Roman"/>
          <w:kern w:val="0"/>
          <w:sz w:val="22"/>
          <w:szCs w:val="22"/>
          <w:lang w:eastAsia="en-GB"/>
          <w14:ligatures w14:val="none"/>
        </w:rPr>
        <w:t>.</w:t>
      </w:r>
    </w:p>
    <w:p w14:paraId="5AC9C028" w14:textId="77777777" w:rsidR="0006296B" w:rsidRPr="0006296B" w:rsidRDefault="0006296B" w:rsidP="0006296B">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lastRenderedPageBreak/>
        <w:t>Coordination is not equality — instruments target different curve segments</w:t>
      </w:r>
      <w:r w:rsidRPr="0006296B">
        <w:rPr>
          <w:rFonts w:ascii="Aptos" w:eastAsia="Times New Roman" w:hAnsi="Aptos" w:cs="Times New Roman"/>
          <w:kern w:val="0"/>
          <w:sz w:val="22"/>
          <w:szCs w:val="22"/>
          <w:lang w:eastAsia="en-GB"/>
          <w14:ligatures w14:val="none"/>
        </w:rPr>
        <w:t xml:space="preserve">. L3a moves the front end mechanically; L3b moves term premium and the long end. The peer consistency question is about </w:t>
      </w:r>
      <w:r w:rsidRPr="0006296B">
        <w:rPr>
          <w:rFonts w:ascii="Aptos" w:eastAsia="Times New Roman" w:hAnsi="Aptos" w:cs="Times New Roman"/>
          <w:i/>
          <w:iCs/>
          <w:kern w:val="0"/>
          <w:sz w:val="22"/>
          <w:szCs w:val="22"/>
          <w:lang w:eastAsia="en-GB"/>
          <w14:ligatures w14:val="none"/>
        </w:rPr>
        <w:t>stance direction and proportionality</w:t>
      </w:r>
      <w:r w:rsidRPr="0006296B">
        <w:rPr>
          <w:rFonts w:ascii="Aptos" w:eastAsia="Times New Roman" w:hAnsi="Aptos" w:cs="Times New Roman"/>
          <w:kern w:val="0"/>
          <w:sz w:val="22"/>
          <w:szCs w:val="22"/>
          <w:lang w:eastAsia="en-GB"/>
          <w14:ligatures w14:val="none"/>
        </w:rPr>
        <w:t xml:space="preserve">, not about producing identical curve effects. A scenario where hikes flatten the front while QT lifts term premium and steepens the long end is </w:t>
      </w:r>
      <w:r w:rsidRPr="0006296B">
        <w:rPr>
          <w:rFonts w:ascii="Aptos" w:eastAsia="Times New Roman" w:hAnsi="Aptos" w:cs="Times New Roman"/>
          <w:i/>
          <w:iCs/>
          <w:kern w:val="0"/>
          <w:sz w:val="22"/>
          <w:szCs w:val="22"/>
          <w:lang w:eastAsia="en-GB"/>
          <w14:ligatures w14:val="none"/>
        </w:rPr>
        <w:t>coordinated tightening with different sectoral incidence</w:t>
      </w:r>
      <w:r w:rsidRPr="0006296B">
        <w:rPr>
          <w:rFonts w:ascii="Aptos" w:eastAsia="Times New Roman" w:hAnsi="Aptos" w:cs="Times New Roman"/>
          <w:kern w:val="0"/>
          <w:sz w:val="22"/>
          <w:szCs w:val="22"/>
          <w:lang w:eastAsia="en-GB"/>
          <w14:ligatures w14:val="none"/>
        </w:rPr>
        <w:t xml:space="preserve"> — not dissonance. The metric correctly captures this through the stance-decomposition framework; the sectoral incidence difference shows up downstream in L3 ↔ L4 edges.</w:t>
      </w:r>
    </w:p>
    <w:p w14:paraId="08DDA0FE" w14:textId="77777777" w:rsidR="0006296B" w:rsidRPr="0006296B" w:rsidRDefault="0006296B" w:rsidP="0006296B">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The 2022 Fed pattern is the canonical aligned case; the 2021 Fed pattern is the canonical dissonance case</w:t>
      </w:r>
      <w:r w:rsidRPr="0006296B">
        <w:rPr>
          <w:rFonts w:ascii="Aptos" w:eastAsia="Times New Roman" w:hAnsi="Aptos" w:cs="Times New Roman"/>
          <w:kern w:val="0"/>
          <w:sz w:val="22"/>
          <w:szCs w:val="22"/>
          <w:lang w:eastAsia="en-GB"/>
          <w14:ligatures w14:val="none"/>
        </w:rPr>
        <w:t>. 2022: rate hikes + QT, both tightening, aligned mix — D should be near zero or moderately positive on r_2 only (QT pace was modest relative to historical hiking ratios). 2021: rate held + continued QE + rising inflation + market pricing hikes — D should fire on r_2 (over-easing relative to rule-implied stance) and possibly r_1 (instruments not yet pivoting in coordination with the visible regime shift). These two episodes are the framework's clean DM validation cases on this edge.</w:t>
      </w:r>
    </w:p>
    <w:p w14:paraId="3975D750" w14:textId="77777777" w:rsidR="0006296B" w:rsidRPr="0006296B" w:rsidRDefault="0006296B" w:rsidP="0006296B">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The deliberate decoupling case at the ELB is regime-appropriate, not dissonance</w:t>
      </w:r>
      <w:r w:rsidRPr="0006296B">
        <w:rPr>
          <w:rFonts w:ascii="Aptos" w:eastAsia="Times New Roman" w:hAnsi="Aptos" w:cs="Times New Roman"/>
          <w:kern w:val="0"/>
          <w:sz w:val="22"/>
          <w:szCs w:val="22"/>
          <w:lang w:eastAsia="en-GB"/>
          <w14:ligatures w14:val="none"/>
        </w:rPr>
        <w:t xml:space="preserve">. When the rate is constrained at the ELB and the balance sheet is doing all the work, r_3 should </w:t>
      </w:r>
      <w:r w:rsidRPr="0006296B">
        <w:rPr>
          <w:rFonts w:ascii="Aptos" w:eastAsia="Times New Roman" w:hAnsi="Aptos" w:cs="Times New Roman"/>
          <w:i/>
          <w:iCs/>
          <w:kern w:val="0"/>
          <w:sz w:val="22"/>
          <w:szCs w:val="22"/>
          <w:lang w:eastAsia="en-GB"/>
          <w14:ligatures w14:val="none"/>
        </w:rPr>
        <w:t>not</w:t>
      </w:r>
      <w:r w:rsidRPr="0006296B">
        <w:rPr>
          <w:rFonts w:ascii="Aptos" w:eastAsia="Times New Roman" w:hAnsi="Aptos" w:cs="Times New Roman"/>
          <w:kern w:val="0"/>
          <w:sz w:val="22"/>
          <w:szCs w:val="22"/>
          <w:lang w:eastAsia="en-GB"/>
          <w14:ligatures w14:val="none"/>
        </w:rPr>
        <w:t xml:space="preserve"> fire — the stance is being executed through the available instrument. The metric needs to recognise the ELB as a binding constraint, not interpret the missing rate-channel move as dissonance. The ELB definition with the ±25bp tolerance is the practical handling; the regime indicator does the gating.</w:t>
      </w:r>
    </w:p>
    <w:p w14:paraId="78D1E3E3" w14:textId="77777777" w:rsidR="0006296B" w:rsidRPr="0006296B" w:rsidRDefault="0006296B" w:rsidP="0006296B">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Direct line to L1 ↔ L3a, L1 ↔ L3b, and intra-L3a (corridor)</w:t>
      </w:r>
      <w:r w:rsidRPr="0006296B">
        <w:rPr>
          <w:rFonts w:ascii="Aptos" w:eastAsia="Times New Roman" w:hAnsi="Aptos" w:cs="Times New Roman"/>
          <w:kern w:val="0"/>
          <w:sz w:val="22"/>
          <w:szCs w:val="22"/>
          <w:lang w:eastAsia="en-GB"/>
          <w14:ligatures w14:val="none"/>
        </w:rPr>
        <w:t xml:space="preserve">. L3a ↔ L3b is downstream of the individual-edge rule-relationship metrics: if both L1 ↔ L3a and L1 ↔ L3b are coherent with the rule, the peer relationship is </w:t>
      </w:r>
      <w:r w:rsidRPr="0006296B">
        <w:rPr>
          <w:rFonts w:ascii="Aptos" w:eastAsia="Times New Roman" w:hAnsi="Aptos" w:cs="Times New Roman"/>
          <w:i/>
          <w:iCs/>
          <w:kern w:val="0"/>
          <w:sz w:val="22"/>
          <w:szCs w:val="22"/>
          <w:lang w:eastAsia="en-GB"/>
          <w14:ligatures w14:val="none"/>
        </w:rPr>
        <w:t>automatically</w:t>
      </w:r>
      <w:r w:rsidRPr="0006296B">
        <w:rPr>
          <w:rFonts w:ascii="Aptos" w:eastAsia="Times New Roman" w:hAnsi="Aptos" w:cs="Times New Roman"/>
          <w:kern w:val="0"/>
          <w:sz w:val="22"/>
          <w:szCs w:val="22"/>
          <w:lang w:eastAsia="en-GB"/>
          <w14:ligatures w14:val="none"/>
        </w:rPr>
        <w:t xml:space="preserve"> coherent at the joint level. L3a ↔ L3b primarily fires when the two individual edges disagree about the rule — one is on-rule, the other is off-rule, and the joint stance therefore differs from the rule's prescribed combination. Run all three together; the structural payoff is the decomposition of where rule-deviation is being executed.</w:t>
      </w:r>
    </w:p>
    <w:p w14:paraId="272074C7" w14:textId="77777777" w:rsidR="0006296B" w:rsidRPr="0006296B" w:rsidRDefault="00000000" w:rsidP="0006296B">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18CA95D">
          <v:rect id="_x0000_i1031" alt="" style="width:451.3pt;height:.05pt;mso-width-percent:0;mso-height-percent:0;mso-width-percent:0;mso-height-percent:0" o:hralign="center" o:hrstd="t" o:hr="t" fillcolor="#a0a0a0" stroked="f"/>
        </w:pict>
      </w:r>
    </w:p>
    <w:p w14:paraId="75C91F8B" w14:textId="77777777" w:rsidR="0006296B" w:rsidRPr="0006296B" w:rsidRDefault="0006296B" w:rsidP="0006296B">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06296B">
        <w:rPr>
          <w:rFonts w:ascii="Aptos" w:eastAsia="Times New Roman" w:hAnsi="Aptos" w:cs="Times New Roman"/>
          <w:b/>
          <w:bCs/>
          <w:kern w:val="36"/>
          <w:sz w:val="22"/>
          <w:szCs w:val="22"/>
          <w:lang w:eastAsia="en-GB"/>
          <w14:ligatures w14:val="none"/>
        </w:rPr>
        <w:t>L3a ↔ L3c — Policy Rate ↔ Forward Guidance</w:t>
      </w:r>
    </w:p>
    <w:p w14:paraId="3FCC0365"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1. Intensity test</w:t>
      </w:r>
    </w:p>
    <w:p w14:paraId="10AB02C0"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L3a is the executed rate decision </w:t>
      </w:r>
      <w:r w:rsidRPr="0006296B">
        <w:rPr>
          <w:rFonts w:ascii="Aptos" w:eastAsia="Times New Roman" w:hAnsi="Aptos" w:cs="Times New Roman"/>
          <w:i/>
          <w:iCs/>
          <w:kern w:val="0"/>
          <w:sz w:val="22"/>
          <w:szCs w:val="22"/>
          <w:lang w:eastAsia="en-GB"/>
          <w14:ligatures w14:val="none"/>
        </w:rPr>
        <w:t>at</w:t>
      </w:r>
      <w:r w:rsidRPr="0006296B">
        <w:rPr>
          <w:rFonts w:ascii="Aptos" w:eastAsia="Times New Roman" w:hAnsi="Aptos" w:cs="Times New Roman"/>
          <w:kern w:val="0"/>
          <w:sz w:val="22"/>
          <w:szCs w:val="22"/>
          <w:lang w:eastAsia="en-GB"/>
          <w14:ligatures w14:val="none"/>
        </w:rPr>
        <w:t xml:space="preserve"> the meeting; L3c is the communication </w:t>
      </w:r>
      <w:r w:rsidRPr="0006296B">
        <w:rPr>
          <w:rFonts w:ascii="Aptos" w:eastAsia="Times New Roman" w:hAnsi="Aptos" w:cs="Times New Roman"/>
          <w:i/>
          <w:iCs/>
          <w:kern w:val="0"/>
          <w:sz w:val="22"/>
          <w:szCs w:val="22"/>
          <w:lang w:eastAsia="en-GB"/>
          <w14:ligatures w14:val="none"/>
        </w:rPr>
        <w:t>about</w:t>
      </w:r>
      <w:r w:rsidRPr="0006296B">
        <w:rPr>
          <w:rFonts w:ascii="Aptos" w:eastAsia="Times New Roman" w:hAnsi="Aptos" w:cs="Times New Roman"/>
          <w:kern w:val="0"/>
          <w:sz w:val="22"/>
          <w:szCs w:val="22"/>
          <w:lang w:eastAsia="en-GB"/>
          <w14:ligatures w14:val="none"/>
        </w:rPr>
        <w:t xml:space="preserve"> the rate path going forward. The peer relationship asks whether the bank's current decision and its communicated path are coherent — and whether the current decision honours the prior meeting's guidance. Intensity here requires both instruments measurable at meeting frequency with variation in the sample.</w:t>
      </w:r>
    </w:p>
    <w:p w14:paraId="0B95370D" w14:textId="77777777" w:rsidR="0006296B" w:rsidRPr="0006296B" w:rsidRDefault="0006296B" w:rsidP="0006296B">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Meeting-frequency rate decisions</w:t>
      </w:r>
      <w:r w:rsidRPr="0006296B">
        <w:rPr>
          <w:rFonts w:ascii="Aptos" w:eastAsia="Times New Roman" w:hAnsi="Aptos" w:cs="Times New Roman"/>
          <w:kern w:val="0"/>
          <w:sz w:val="22"/>
          <w:szCs w:val="22"/>
          <w:lang w:eastAsia="en-GB"/>
          <w14:ligatures w14:val="none"/>
        </w:rPr>
        <w:t xml:space="preserve"> — number of meetings in the sample with non-zero </w:t>
      </w:r>
      <w:proofErr w:type="spellStart"/>
      <w:r w:rsidRPr="0006296B">
        <w:rPr>
          <w:rFonts w:ascii="Aptos" w:eastAsia="Times New Roman" w:hAnsi="Aptos" w:cs="Times New Roman"/>
          <w:kern w:val="0"/>
          <w:sz w:val="22"/>
          <w:szCs w:val="22"/>
          <w:lang w:eastAsia="en-GB"/>
          <w14:ligatures w14:val="none"/>
        </w:rPr>
        <w:t>Δi</w:t>
      </w:r>
      <w:proofErr w:type="spellEnd"/>
      <w:r w:rsidRPr="0006296B">
        <w:rPr>
          <w:rFonts w:ascii="Aptos" w:eastAsia="Times New Roman" w:hAnsi="Aptos" w:cs="Times New Roman"/>
          <w:kern w:val="0"/>
          <w:sz w:val="22"/>
          <w:szCs w:val="22"/>
          <w:lang w:eastAsia="en-GB"/>
          <w14:ligatures w14:val="none"/>
        </w:rPr>
        <w:t>. ≥ 30 across the sample for stable estimation.</w:t>
      </w:r>
    </w:p>
    <w:p w14:paraId="766DA325" w14:textId="77777777" w:rsidR="0006296B" w:rsidRPr="0006296B" w:rsidRDefault="0006296B" w:rsidP="0006296B">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Guidance corpus depth</w:t>
      </w:r>
      <w:r w:rsidRPr="0006296B">
        <w:rPr>
          <w:rFonts w:ascii="Aptos" w:eastAsia="Times New Roman" w:hAnsi="Aptos" w:cs="Times New Roman"/>
          <w:kern w:val="0"/>
          <w:sz w:val="22"/>
          <w:szCs w:val="22"/>
          <w:lang w:eastAsia="en-GB"/>
          <w14:ligatures w14:val="none"/>
        </w:rPr>
        <w:t xml:space="preserve"> — NLP corpus + projection availability per meeting. Each meeting must produce a measurable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xml:space="preserve"> for the metric to be defined at that event.</w:t>
      </w:r>
    </w:p>
    <w:p w14:paraId="6718AFD6" w14:textId="77777777" w:rsidR="0006296B" w:rsidRPr="0006296B" w:rsidRDefault="0006296B" w:rsidP="0006296B">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Bauer-Swanson factor identifiability</w:t>
      </w:r>
      <w:r w:rsidRPr="0006296B">
        <w:rPr>
          <w:rFonts w:ascii="Aptos" w:eastAsia="Times New Roman" w:hAnsi="Aptos" w:cs="Times New Roman"/>
          <w:kern w:val="0"/>
          <w:sz w:val="22"/>
          <w:szCs w:val="22"/>
          <w:lang w:eastAsia="en-GB"/>
          <w14:ligatures w14:val="none"/>
        </w:rPr>
        <w:t xml:space="preserve"> — high-frequency yield changes around meetings decomposable into target and path factors via principal components. Requires liquid OIS. Available for Fed, ECB, BoE, BoJ, BCB. Limited for SARB and other EMs.</w:t>
      </w:r>
    </w:p>
    <w:p w14:paraId="391E8613" w14:textId="77777777" w:rsidR="0006296B" w:rsidRPr="0006296B" w:rsidRDefault="0006296B" w:rsidP="0006296B">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lastRenderedPageBreak/>
        <w:t xml:space="preserve">Cross-correlation of </w:t>
      </w:r>
      <w:proofErr w:type="spellStart"/>
      <w:r w:rsidRPr="0006296B">
        <w:rPr>
          <w:rFonts w:ascii="Aptos" w:eastAsia="Times New Roman" w:hAnsi="Aptos" w:cs="Times New Roman"/>
          <w:b/>
          <w:bCs/>
          <w:kern w:val="0"/>
          <w:sz w:val="22"/>
          <w:szCs w:val="22"/>
          <w:lang w:eastAsia="en-GB"/>
          <w14:ligatures w14:val="none"/>
        </w:rPr>
        <w:t>Δi_t</w:t>
      </w:r>
      <w:proofErr w:type="spellEnd"/>
      <w:r w:rsidRPr="0006296B">
        <w:rPr>
          <w:rFonts w:ascii="Aptos" w:eastAsia="Times New Roman" w:hAnsi="Aptos" w:cs="Times New Roman"/>
          <w:b/>
          <w:bCs/>
          <w:kern w:val="0"/>
          <w:sz w:val="22"/>
          <w:szCs w:val="22"/>
          <w:lang w:eastAsia="en-GB"/>
          <w14:ligatures w14:val="none"/>
        </w:rPr>
        <w:t xml:space="preserve"> and </w:t>
      </w:r>
      <w:proofErr w:type="spellStart"/>
      <w:r w:rsidRPr="0006296B">
        <w:rPr>
          <w:rFonts w:ascii="Aptos" w:eastAsia="Times New Roman" w:hAnsi="Aptos" w:cs="Times New Roman"/>
          <w:b/>
          <w:bCs/>
          <w:kern w:val="0"/>
          <w:sz w:val="22"/>
          <w:szCs w:val="22"/>
          <w:lang w:eastAsia="en-GB"/>
          <w14:ligatures w14:val="none"/>
        </w:rPr>
        <w:t>Δguidance_t</w:t>
      </w:r>
      <w:proofErr w:type="spellEnd"/>
      <w:r w:rsidRPr="0006296B">
        <w:rPr>
          <w:rFonts w:ascii="Aptos" w:eastAsia="Times New Roman" w:hAnsi="Aptos" w:cs="Times New Roman"/>
          <w:kern w:val="0"/>
          <w:sz w:val="22"/>
          <w:szCs w:val="22"/>
          <w:lang w:eastAsia="en-GB"/>
          <w14:ligatures w14:val="none"/>
        </w:rPr>
        <w:t xml:space="preserve"> at meeting events — positive correlation indicates aligned use; near-zero suggests independent communication-vs-action; negative indicates systematic decoupling that the bank may be using deliberately (the "dovish hike" pattern).</w:t>
      </w:r>
    </w:p>
    <w:p w14:paraId="630A5EDE" w14:textId="77777777" w:rsidR="0006296B" w:rsidRPr="0006296B" w:rsidRDefault="0006296B" w:rsidP="0006296B">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Prior-guidance honour rate</w:t>
      </w:r>
      <w:r w:rsidRPr="0006296B">
        <w:rPr>
          <w:rFonts w:ascii="Aptos" w:eastAsia="Times New Roman" w:hAnsi="Aptos" w:cs="Times New Roman"/>
          <w:kern w:val="0"/>
          <w:sz w:val="22"/>
          <w:szCs w:val="22"/>
          <w:lang w:eastAsia="en-GB"/>
          <w14:ligatures w14:val="none"/>
        </w:rPr>
        <w:t xml:space="preserve"> — historical fraction of meetings where </w:t>
      </w:r>
      <w:proofErr w:type="spellStart"/>
      <w:r w:rsidRPr="0006296B">
        <w:rPr>
          <w:rFonts w:ascii="Aptos" w:eastAsia="Times New Roman" w:hAnsi="Aptos" w:cs="Times New Roman"/>
          <w:kern w:val="0"/>
          <w:sz w:val="22"/>
          <w:szCs w:val="22"/>
          <w:lang w:eastAsia="en-GB"/>
          <w14:ligatures w14:val="none"/>
        </w:rPr>
        <w:t>Δi</w:t>
      </w:r>
      <w:proofErr w:type="spellEnd"/>
      <w:r w:rsidRPr="0006296B">
        <w:rPr>
          <w:rFonts w:ascii="Aptos" w:eastAsia="Times New Roman" w:hAnsi="Aptos" w:cs="Times New Roman"/>
          <w:kern w:val="0"/>
          <w:sz w:val="22"/>
          <w:szCs w:val="22"/>
          <w:lang w:eastAsia="en-GB"/>
          <w14:ligatures w14:val="none"/>
        </w:rPr>
        <w:t xml:space="preserve"> matched the direction implied by the previous meeting's guidance. A bank that systematically violates its own guidance has structurally low credibility and the metric's diagnostic value is limited (deviations are expected, not informative).</w:t>
      </w:r>
    </w:p>
    <w:p w14:paraId="1FE64DEE"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Sufficiency condition</w:t>
      </w:r>
      <w:r w:rsidRPr="0006296B">
        <w:rPr>
          <w:rFonts w:ascii="Aptos" w:eastAsia="Times New Roman" w:hAnsi="Aptos" w:cs="Times New Roman"/>
          <w:kern w:val="0"/>
          <w:sz w:val="22"/>
          <w:szCs w:val="22"/>
          <w:lang w:eastAsia="en-GB"/>
          <w14:ligatures w14:val="none"/>
        </w:rPr>
        <w:t xml:space="preserve"> (pre-registered): the relationship is estimable when (</w:t>
      </w:r>
      <w:proofErr w:type="spellStart"/>
      <w:r w:rsidRPr="0006296B">
        <w:rPr>
          <w:rFonts w:ascii="Aptos" w:eastAsia="Times New Roman" w:hAnsi="Aptos" w:cs="Times New Roman"/>
          <w:kern w:val="0"/>
          <w:sz w:val="22"/>
          <w:szCs w:val="22"/>
          <w:lang w:eastAsia="en-GB"/>
          <w14:ligatures w14:val="none"/>
        </w:rPr>
        <w:t>i</w:t>
      </w:r>
      <w:proofErr w:type="spellEnd"/>
      <w:r w:rsidRPr="0006296B">
        <w:rPr>
          <w:rFonts w:ascii="Aptos" w:eastAsia="Times New Roman" w:hAnsi="Aptos" w:cs="Times New Roman"/>
          <w:kern w:val="0"/>
          <w:sz w:val="22"/>
          <w:szCs w:val="22"/>
          <w:lang w:eastAsia="en-GB"/>
          <w14:ligatures w14:val="none"/>
        </w:rPr>
        <w:t xml:space="preserve">) both rate decisions and guidance are measurable at every meeting in the sample AND (ii) the prior-guidance honour rate exceeds 50% in the calibration window (otherwise the bank does not have a credible commitment baseline against which deviation can be measured). DM panel satisfies easily. EM panel: SARB, BCB, </w:t>
      </w:r>
      <w:proofErr w:type="spellStart"/>
      <w:r w:rsidRPr="0006296B">
        <w:rPr>
          <w:rFonts w:ascii="Aptos" w:eastAsia="Times New Roman" w:hAnsi="Aptos" w:cs="Times New Roman"/>
          <w:kern w:val="0"/>
          <w:sz w:val="22"/>
          <w:szCs w:val="22"/>
          <w:lang w:eastAsia="en-GB"/>
          <w14:ligatures w14:val="none"/>
        </w:rPr>
        <w:t>Banxico</w:t>
      </w:r>
      <w:proofErr w:type="spellEnd"/>
      <w:r w:rsidRPr="0006296B">
        <w:rPr>
          <w:rFonts w:ascii="Aptos" w:eastAsia="Times New Roman" w:hAnsi="Aptos" w:cs="Times New Roman"/>
          <w:kern w:val="0"/>
          <w:sz w:val="22"/>
          <w:szCs w:val="22"/>
          <w:lang w:eastAsia="en-GB"/>
          <w14:ligatures w14:val="none"/>
        </w:rPr>
        <w:t xml:space="preserve"> marginal but workable. Turkey post-2018 likely fails the prior-guidance-honour test — the bank's reaction function shifted enough that guidance and decisions decoupled structurally.</w:t>
      </w:r>
    </w:p>
    <w:p w14:paraId="614870C9"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2. Consistency function R^{L3a↔L3c}</w:t>
      </w:r>
    </w:p>
    <w:p w14:paraId="331BBA3E"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The rate decision and the communicated path should be jointly coherent at each meeting event, both with each other (current meeting) and with prior guidance (commitment continuity). Equilibrium holds when three sub-residuals are jointly near zero:</w:t>
      </w:r>
    </w:p>
    <w:p w14:paraId="49C4B397"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R^{L3a↔L3</w:t>
      </w:r>
      <w:proofErr w:type="gramStart"/>
      <w:r w:rsidRPr="0006296B">
        <w:rPr>
          <w:rFonts w:ascii="Aptos" w:eastAsia="Times New Roman" w:hAnsi="Aptos" w:cs="Times New Roman"/>
          <w:kern w:val="0"/>
          <w:sz w:val="22"/>
          <w:szCs w:val="22"/>
          <w:lang w:eastAsia="en-GB"/>
          <w14:ligatures w14:val="none"/>
        </w:rPr>
        <w:t>c}(</w:t>
      </w:r>
      <w:proofErr w:type="spellStart"/>
      <w:proofErr w:type="gramEnd"/>
      <w:r w:rsidRPr="0006296B">
        <w:rPr>
          <w:rFonts w:ascii="Aptos" w:eastAsia="Times New Roman" w:hAnsi="Aptos" w:cs="Times New Roman"/>
          <w:kern w:val="0"/>
          <w:sz w:val="22"/>
          <w:szCs w:val="22"/>
          <w:lang w:eastAsia="en-GB"/>
          <w14:ligatures w14:val="none"/>
        </w:rPr>
        <w:t>Δi_t</w:t>
      </w:r>
      <w:proofErr w:type="spell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Δguidance_t</w:t>
      </w:r>
      <w:proofErr w:type="spell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prior_guidance</w:t>
      </w:r>
      <w:proofErr w:type="spellEnd"/>
      <w:r w:rsidRPr="0006296B">
        <w:rPr>
          <w:rFonts w:ascii="Aptos" w:eastAsia="Times New Roman" w:hAnsi="Aptos" w:cs="Times New Roman"/>
          <w:kern w:val="0"/>
          <w:sz w:val="22"/>
          <w:szCs w:val="22"/>
          <w:lang w:eastAsia="en-GB"/>
          <w14:ligatures w14:val="none"/>
        </w:rPr>
        <w:t xml:space="preserve">_{t−1})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 σ</w:t>
      </w:r>
      <w:r w:rsidRPr="0006296B">
        <w:rPr>
          <w:rFonts w:ascii="Arial" w:eastAsia="Times New Roman" w:hAnsi="Arial" w:cs="Arial"/>
          <w:kern w:val="0"/>
          <w:sz w:val="22"/>
          <w:szCs w:val="22"/>
          <w:lang w:eastAsia="en-GB"/>
          <w14:ligatures w14:val="none"/>
        </w:rPr>
        <w:t>‖</w:t>
      </w:r>
    </w:p>
    <w:p w14:paraId="1A2A843F"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with</w:t>
      </w:r>
    </w:p>
    <w:p w14:paraId="6C2016F0" w14:textId="77777777" w:rsidR="0006296B" w:rsidRPr="0006296B" w:rsidRDefault="0006296B" w:rsidP="0006296B">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r_1(t) = sign(</w:t>
      </w:r>
      <w:proofErr w:type="spellStart"/>
      <w:r w:rsidRPr="0006296B">
        <w:rPr>
          <w:rFonts w:ascii="Aptos" w:eastAsia="Times New Roman" w:hAnsi="Aptos" w:cs="Times New Roman"/>
          <w:kern w:val="0"/>
          <w:sz w:val="22"/>
          <w:szCs w:val="22"/>
          <w:lang w:eastAsia="en-GB"/>
          <w14:ligatures w14:val="none"/>
        </w:rPr>
        <w:t>Δi_t</w:t>
      </w:r>
      <w:proofErr w:type="spellEnd"/>
      <w:r w:rsidRPr="0006296B">
        <w:rPr>
          <w:rFonts w:ascii="Aptos" w:eastAsia="Times New Roman" w:hAnsi="Aptos" w:cs="Times New Roman"/>
          <w:kern w:val="0"/>
          <w:sz w:val="22"/>
          <w:szCs w:val="22"/>
          <w:lang w:eastAsia="en-GB"/>
          <w14:ligatures w14:val="none"/>
        </w:rPr>
        <w:t>) × sign(</w:t>
      </w:r>
      <w:proofErr w:type="spellStart"/>
      <w:r w:rsidRPr="0006296B">
        <w:rPr>
          <w:rFonts w:ascii="Aptos" w:eastAsia="Times New Roman" w:hAnsi="Aptos" w:cs="Times New Roman"/>
          <w:kern w:val="0"/>
          <w:sz w:val="22"/>
          <w:szCs w:val="22"/>
          <w:lang w:eastAsia="en-GB"/>
          <w14:ligatures w14:val="none"/>
        </w:rPr>
        <w:t>Δguidance_</w:t>
      </w:r>
      <w:proofErr w:type="gramStart"/>
      <w:r w:rsidRPr="0006296B">
        <w:rPr>
          <w:rFonts w:ascii="Aptos" w:eastAsia="Times New Roman" w:hAnsi="Aptos" w:cs="Times New Roman"/>
          <w:kern w:val="0"/>
          <w:sz w:val="22"/>
          <w:szCs w:val="22"/>
          <w:lang w:eastAsia="en-GB"/>
          <w14:ligatures w14:val="none"/>
        </w:rPr>
        <w:t>t</w:t>
      </w:r>
      <w:proofErr w:type="spellEnd"/>
      <w:r w:rsidRPr="0006296B">
        <w:rPr>
          <w:rFonts w:ascii="Aptos" w:eastAsia="Times New Roman" w:hAnsi="Aptos" w:cs="Times New Roman"/>
          <w:kern w:val="0"/>
          <w:sz w:val="22"/>
          <w:szCs w:val="22"/>
          <w:lang w:eastAsia="en-GB"/>
          <w14:ligatures w14:val="none"/>
        </w:rPr>
        <w:t>)_</w:t>
      </w:r>
      <w:proofErr w:type="gramEnd"/>
      <w:r w:rsidRPr="0006296B">
        <w:rPr>
          <w:rFonts w:ascii="Aptos" w:eastAsia="Times New Roman" w:hAnsi="Aptos" w:cs="Times New Roman"/>
          <w:kern w:val="0"/>
          <w:sz w:val="22"/>
          <w:szCs w:val="22"/>
          <w:lang w:eastAsia="en-GB"/>
          <w14:ligatures w14:val="none"/>
        </w:rPr>
        <w:t>inverted (directional coordination at the meeting)</w:t>
      </w:r>
    </w:p>
    <w:p w14:paraId="261CDBEB" w14:textId="77777777" w:rsidR="0006296B" w:rsidRPr="0006296B" w:rsidRDefault="0006296B" w:rsidP="0006296B">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r_2(t) = </w:t>
      </w:r>
      <w:proofErr w:type="spellStart"/>
      <w:r w:rsidRPr="0006296B">
        <w:rPr>
          <w:rFonts w:ascii="Aptos" w:eastAsia="Times New Roman" w:hAnsi="Aptos" w:cs="Times New Roman"/>
          <w:kern w:val="0"/>
          <w:sz w:val="22"/>
          <w:szCs w:val="22"/>
          <w:lang w:eastAsia="en-GB"/>
          <w14:ligatures w14:val="none"/>
        </w:rPr>
        <w:t>Δi_t</w:t>
      </w:r>
      <w:proofErr w:type="spellEnd"/>
      <w:r w:rsidRPr="0006296B">
        <w:rPr>
          <w:rFonts w:ascii="Aptos" w:eastAsia="Times New Roman" w:hAnsi="Aptos" w:cs="Times New Roman"/>
          <w:kern w:val="0"/>
          <w:sz w:val="22"/>
          <w:szCs w:val="22"/>
          <w:lang w:eastAsia="en-GB"/>
          <w14:ligatures w14:val="none"/>
        </w:rPr>
        <w:t xml:space="preserve"> − bps-equivalent(</w:t>
      </w:r>
      <w:proofErr w:type="spellStart"/>
      <w:r w:rsidRPr="0006296B">
        <w:rPr>
          <w:rFonts w:ascii="Aptos" w:eastAsia="Times New Roman" w:hAnsi="Aptos" w:cs="Times New Roman"/>
          <w:kern w:val="0"/>
          <w:sz w:val="22"/>
          <w:szCs w:val="22"/>
          <w:lang w:eastAsia="en-GB"/>
          <w14:ligatures w14:val="none"/>
        </w:rPr>
        <w:t>Δguidance_t</w:t>
      </w:r>
      <w:proofErr w:type="spellEnd"/>
      <w:r w:rsidRPr="0006296B">
        <w:rPr>
          <w:rFonts w:ascii="Aptos" w:eastAsia="Times New Roman" w:hAnsi="Aptos" w:cs="Times New Roman"/>
          <w:kern w:val="0"/>
          <w:sz w:val="22"/>
          <w:szCs w:val="22"/>
          <w:lang w:eastAsia="en-GB"/>
          <w14:ligatures w14:val="none"/>
        </w:rPr>
        <w:t>) (magnitude coordination at the meeting)</w:t>
      </w:r>
    </w:p>
    <w:p w14:paraId="3C2D7B0C" w14:textId="77777777" w:rsidR="0006296B" w:rsidRPr="0006296B" w:rsidRDefault="0006296B" w:rsidP="0006296B">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r_3(t) = </w:t>
      </w:r>
      <w:proofErr w:type="spellStart"/>
      <w:r w:rsidRPr="0006296B">
        <w:rPr>
          <w:rFonts w:ascii="Aptos" w:eastAsia="Times New Roman" w:hAnsi="Aptos" w:cs="Times New Roman"/>
          <w:kern w:val="0"/>
          <w:sz w:val="22"/>
          <w:szCs w:val="22"/>
          <w:lang w:eastAsia="en-GB"/>
          <w14:ligatures w14:val="none"/>
        </w:rPr>
        <w:t>Δi_t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implied_Δi_from_prior_guidance</w:t>
      </w:r>
      <w:proofErr w:type="spellEnd"/>
      <w:r w:rsidRPr="0006296B">
        <w:rPr>
          <w:rFonts w:ascii="Aptos" w:eastAsia="Times New Roman" w:hAnsi="Aptos" w:cs="Times New Roman"/>
          <w:kern w:val="0"/>
          <w:sz w:val="22"/>
          <w:szCs w:val="22"/>
          <w:lang w:eastAsia="en-GB"/>
          <w14:ligatures w14:val="none"/>
        </w:rPr>
        <w:t xml:space="preserve"> (prior-guidance reconciliation)</w:t>
      </w:r>
    </w:p>
    <w:p w14:paraId="37D6496F" w14:textId="77777777" w:rsidR="0006296B" w:rsidRPr="0006296B" w:rsidRDefault="0006296B" w:rsidP="0006296B">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Δguidance_t</w:t>
      </w:r>
      <w:proofErr w:type="spellEnd"/>
      <w:r w:rsidRPr="0006296B">
        <w:rPr>
          <w:rFonts w:ascii="Aptos" w:eastAsia="Times New Roman" w:hAnsi="Aptos" w:cs="Times New Roman"/>
          <w:kern w:val="0"/>
          <w:sz w:val="22"/>
          <w:szCs w:val="22"/>
          <w:lang w:eastAsia="en-GB"/>
          <w14:ligatures w14:val="none"/>
        </w:rPr>
        <w:t xml:space="preserve"> is mapped to a bps-equivalent hawk-score using event-study elasticity calibrated on the country's prior guidance episodes.</w:t>
      </w:r>
    </w:p>
    <w:p w14:paraId="32CC0B81" w14:textId="77777777" w:rsidR="0006296B" w:rsidRPr="0006296B" w:rsidRDefault="0006296B" w:rsidP="0006296B">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r_1 fires when current rate moves and current guidance shift point opposite directions (hawkish rate, dovish guidance — the dovish-hike pattern; or the reverse).</w:t>
      </w:r>
    </w:p>
    <w:p w14:paraId="58E22815" w14:textId="77777777" w:rsidR="0006296B" w:rsidRPr="0006296B" w:rsidRDefault="0006296B" w:rsidP="0006296B">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r_2 fires when both move the same direction but in disproportionate magnitudes — a 25bp hike accompanied by guidance suggesting 200bp more, or 25bp hike with no path shift at all.</w:t>
      </w:r>
    </w:p>
    <w:p w14:paraId="77288DC2" w14:textId="77777777" w:rsidR="0006296B" w:rsidRPr="0006296B" w:rsidRDefault="0006296B" w:rsidP="0006296B">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r_3 fires when the meeting's decision violates the prior meeting's communicated path. This is the credibility component — the canonical 2022 Fed pivot pattern (hawkish action contradicting FAIT-era prior guidance).</w:t>
      </w:r>
    </w:p>
    <w:p w14:paraId="69D34D66"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Pre-registered specifications</w:t>
      </w:r>
    </w:p>
    <w:p w14:paraId="6A4D40E8" w14:textId="77777777" w:rsidR="0006296B" w:rsidRPr="0006296B" w:rsidRDefault="0006296B" w:rsidP="0006296B">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Guidance measurement</w:t>
      </w:r>
      <w:r w:rsidRPr="0006296B">
        <w:rPr>
          <w:rFonts w:ascii="Aptos" w:eastAsia="Times New Roman" w:hAnsi="Aptos" w:cs="Times New Roman"/>
          <w:kern w:val="0"/>
          <w:sz w:val="22"/>
          <w:szCs w:val="22"/>
          <w:lang w:eastAsia="en-GB"/>
          <w14:ligatures w14:val="none"/>
        </w:rPr>
        <w:t xml:space="preserve"> — three tiers depending on country (same as L1 ↔ L3c): </w:t>
      </w:r>
    </w:p>
    <w:p w14:paraId="30BFF1FA" w14:textId="77777777" w:rsidR="0006296B" w:rsidRPr="0006296B" w:rsidRDefault="0006296B" w:rsidP="0006296B">
      <w:pPr>
        <w:numPr>
          <w:ilvl w:val="1"/>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Numeric-path version (Fed dot plot, </w:t>
      </w:r>
      <w:proofErr w:type="spellStart"/>
      <w:r w:rsidRPr="0006296B">
        <w:rPr>
          <w:rFonts w:ascii="Aptos" w:eastAsia="Times New Roman" w:hAnsi="Aptos" w:cs="Times New Roman"/>
          <w:kern w:val="0"/>
          <w:sz w:val="22"/>
          <w:szCs w:val="22"/>
          <w:lang w:eastAsia="en-GB"/>
          <w14:ligatures w14:val="none"/>
        </w:rPr>
        <w:t>Riksbank</w:t>
      </w:r>
      <w:proofErr w:type="spellEnd"/>
      <w:r w:rsidRPr="0006296B">
        <w:rPr>
          <w:rFonts w:ascii="Aptos" w:eastAsia="Times New Roman" w:hAnsi="Aptos" w:cs="Times New Roman"/>
          <w:kern w:val="0"/>
          <w:sz w:val="22"/>
          <w:szCs w:val="22"/>
          <w:lang w:eastAsia="en-GB"/>
          <w14:ligatures w14:val="none"/>
        </w:rPr>
        <w:t xml:space="preserve"> repo path, BoE fan chart, BCB inflation report):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xml:space="preserve"> is the change in the projection's near-term median or its hawk-score equivalent.</w:t>
      </w:r>
    </w:p>
    <w:p w14:paraId="4EB2DAA9" w14:textId="77777777" w:rsidR="0006296B" w:rsidRPr="0006296B" w:rsidRDefault="0006296B" w:rsidP="0006296B">
      <w:pPr>
        <w:numPr>
          <w:ilvl w:val="1"/>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OIS-implied version: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xml:space="preserve"> is the change in the OIS-implied path over the 24m horizon.</w:t>
      </w:r>
    </w:p>
    <w:p w14:paraId="3E7B733D" w14:textId="77777777" w:rsidR="0006296B" w:rsidRPr="0006296B" w:rsidRDefault="0006296B" w:rsidP="0006296B">
      <w:pPr>
        <w:numPr>
          <w:ilvl w:val="1"/>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NLP version: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xml:space="preserve"> is the change in the NLP hawkishness score for the statement + presser composite.</w:t>
      </w:r>
    </w:p>
    <w:p w14:paraId="2100CFF1" w14:textId="77777777" w:rsidR="0006296B" w:rsidRPr="0006296B" w:rsidRDefault="0006296B" w:rsidP="0006296B">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lastRenderedPageBreak/>
        <w:t>Bps-equivalent mapping</w:t>
      </w:r>
      <w:r w:rsidRPr="0006296B">
        <w:rPr>
          <w:rFonts w:ascii="Aptos" w:eastAsia="Times New Roman" w:hAnsi="Aptos" w:cs="Times New Roman"/>
          <w:kern w:val="0"/>
          <w:sz w:val="22"/>
          <w:szCs w:val="22"/>
          <w:lang w:eastAsia="en-GB"/>
          <w14:ligatures w14:val="none"/>
        </w:rPr>
        <w:t xml:space="preserve"> — country-specific event-study elasticity. β_country = average bps </w:t>
      </w:r>
      <w:proofErr w:type="gramStart"/>
      <w:r w:rsidRPr="0006296B">
        <w:rPr>
          <w:rFonts w:ascii="Aptos" w:eastAsia="Times New Roman" w:hAnsi="Aptos" w:cs="Times New Roman"/>
          <w:kern w:val="0"/>
          <w:sz w:val="22"/>
          <w:szCs w:val="22"/>
          <w:lang w:eastAsia="en-GB"/>
          <w14:ligatures w14:val="none"/>
        </w:rPr>
        <w:t>move</w:t>
      </w:r>
      <w:proofErr w:type="gramEnd"/>
      <w:r w:rsidRPr="0006296B">
        <w:rPr>
          <w:rFonts w:ascii="Aptos" w:eastAsia="Times New Roman" w:hAnsi="Aptos" w:cs="Times New Roman"/>
          <w:kern w:val="0"/>
          <w:sz w:val="22"/>
          <w:szCs w:val="22"/>
          <w:lang w:eastAsia="en-GB"/>
          <w14:ligatures w14:val="none"/>
        </w:rPr>
        <w:t xml:space="preserve"> in 2y yield per unit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estimated on the prior-meeting calibration window.</w:t>
      </w:r>
    </w:p>
    <w:p w14:paraId="37360FCB" w14:textId="77777777" w:rsidR="0006296B" w:rsidRPr="0006296B" w:rsidRDefault="0006296B" w:rsidP="0006296B">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Prior-guidance reconciliation</w:t>
      </w:r>
      <w:r w:rsidRPr="0006296B">
        <w:rPr>
          <w:rFonts w:ascii="Aptos" w:eastAsia="Times New Roman" w:hAnsi="Aptos" w:cs="Times New Roman"/>
          <w:kern w:val="0"/>
          <w:sz w:val="22"/>
          <w:szCs w:val="22"/>
          <w:lang w:eastAsia="en-GB"/>
          <w14:ligatures w14:val="none"/>
        </w:rPr>
        <w:t xml:space="preserve"> — for r_3: </w:t>
      </w:r>
    </w:p>
    <w:p w14:paraId="30089DE9" w14:textId="77777777" w:rsidR="0006296B" w:rsidRPr="0006296B" w:rsidRDefault="0006296B" w:rsidP="0006296B">
      <w:pPr>
        <w:numPr>
          <w:ilvl w:val="1"/>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Numeric-path countries: implied </w:t>
      </w:r>
      <w:proofErr w:type="spellStart"/>
      <w:r w:rsidRPr="0006296B">
        <w:rPr>
          <w:rFonts w:ascii="Aptos" w:eastAsia="Times New Roman" w:hAnsi="Aptos" w:cs="Times New Roman"/>
          <w:kern w:val="0"/>
          <w:sz w:val="22"/>
          <w:szCs w:val="22"/>
          <w:lang w:eastAsia="en-GB"/>
          <w14:ligatures w14:val="none"/>
        </w:rPr>
        <w:t>Δi</w:t>
      </w:r>
      <w:proofErr w:type="spellEnd"/>
      <w:r w:rsidRPr="0006296B">
        <w:rPr>
          <w:rFonts w:ascii="Aptos" w:eastAsia="Times New Roman" w:hAnsi="Aptos" w:cs="Times New Roman"/>
          <w:kern w:val="0"/>
          <w:sz w:val="22"/>
          <w:szCs w:val="22"/>
          <w:lang w:eastAsia="en-GB"/>
          <w14:ligatures w14:val="none"/>
        </w:rPr>
        <w:t xml:space="preserve"> from prior meeting = projection at horizon = current meeting date.</w:t>
      </w:r>
    </w:p>
    <w:p w14:paraId="559ED234" w14:textId="77777777" w:rsidR="0006296B" w:rsidRPr="0006296B" w:rsidRDefault="0006296B" w:rsidP="0006296B">
      <w:pPr>
        <w:numPr>
          <w:ilvl w:val="1"/>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NLP countries: implied direction from prior meeting's hawk-score, with implied magnitude scaled by historical elasticity.</w:t>
      </w:r>
    </w:p>
    <w:p w14:paraId="48F2F792" w14:textId="77777777" w:rsidR="0006296B" w:rsidRPr="0006296B" w:rsidRDefault="0006296B" w:rsidP="0006296B">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Calibration window</w:t>
      </w:r>
      <w:r w:rsidRPr="0006296B">
        <w:rPr>
          <w:rFonts w:ascii="Aptos" w:eastAsia="Times New Roman" w:hAnsi="Aptos" w:cs="Times New Roman"/>
          <w:kern w:val="0"/>
          <w:sz w:val="22"/>
          <w:szCs w:val="22"/>
          <w:lang w:eastAsia="en-GB"/>
          <w14:ligatures w14:val="none"/>
        </w:rPr>
        <w:t>: 2010–2019 for the DM panel (post-2008 explicit-guidance era, excluding the 2020 COVID disruption). Episode-specific for EM.</w:t>
      </w:r>
    </w:p>
    <w:p w14:paraId="2C107E59" w14:textId="77777777" w:rsidR="0006296B" w:rsidRPr="0006296B" w:rsidRDefault="0006296B" w:rsidP="0006296B">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Bauer-Swanson decomposition</w:t>
      </w:r>
      <w:r w:rsidRPr="0006296B">
        <w:rPr>
          <w:rFonts w:ascii="Aptos" w:eastAsia="Times New Roman" w:hAnsi="Aptos" w:cs="Times New Roman"/>
          <w:kern w:val="0"/>
          <w:sz w:val="22"/>
          <w:szCs w:val="22"/>
          <w:lang w:eastAsia="en-GB"/>
          <w14:ligatures w14:val="none"/>
        </w:rPr>
        <w:t xml:space="preserve"> computed in parallel as a robustness check on the surprise component (the part of </w:t>
      </w:r>
      <w:proofErr w:type="spellStart"/>
      <w:r w:rsidRPr="0006296B">
        <w:rPr>
          <w:rFonts w:ascii="Aptos" w:eastAsia="Times New Roman" w:hAnsi="Aptos" w:cs="Times New Roman"/>
          <w:kern w:val="0"/>
          <w:sz w:val="22"/>
          <w:szCs w:val="22"/>
          <w:lang w:eastAsia="en-GB"/>
          <w14:ligatures w14:val="none"/>
        </w:rPr>
        <w:t>Δi</w:t>
      </w:r>
      <w:proofErr w:type="spellEnd"/>
      <w:r w:rsidRPr="0006296B">
        <w:rPr>
          <w:rFonts w:ascii="Aptos" w:eastAsia="Times New Roman" w:hAnsi="Aptos" w:cs="Times New Roman"/>
          <w:kern w:val="0"/>
          <w:sz w:val="22"/>
          <w:szCs w:val="22"/>
          <w:lang w:eastAsia="en-GB"/>
          <w14:ligatures w14:val="none"/>
        </w:rPr>
        <w:t xml:space="preserve"> and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xml:space="preserve"> not anticipated by the market).</w:t>
      </w:r>
    </w:p>
    <w:p w14:paraId="0FCBDBCD" w14:textId="77777777" w:rsidR="0006296B" w:rsidRPr="0006296B" w:rsidRDefault="0006296B" w:rsidP="0006296B">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Meeting frequency</w:t>
      </w:r>
      <w:r w:rsidRPr="0006296B">
        <w:rPr>
          <w:rFonts w:ascii="Aptos" w:eastAsia="Times New Roman" w:hAnsi="Aptos" w:cs="Times New Roman"/>
          <w:kern w:val="0"/>
          <w:sz w:val="22"/>
          <w:szCs w:val="22"/>
          <w:lang w:eastAsia="en-GB"/>
          <w14:ligatures w14:val="none"/>
        </w:rPr>
        <w:t xml:space="preserve">: 8 per year for Fed (FOMC), </w:t>
      </w:r>
      <w:proofErr w:type="spellStart"/>
      <w:r w:rsidRPr="0006296B">
        <w:rPr>
          <w:rFonts w:ascii="Aptos" w:eastAsia="Times New Roman" w:hAnsi="Aptos" w:cs="Times New Roman"/>
          <w:kern w:val="0"/>
          <w:sz w:val="22"/>
          <w:szCs w:val="22"/>
          <w:lang w:eastAsia="en-GB"/>
          <w14:ligatures w14:val="none"/>
        </w:rPr>
        <w:t>Riksbank</w:t>
      </w:r>
      <w:proofErr w:type="spellEnd"/>
      <w:r w:rsidRPr="0006296B">
        <w:rPr>
          <w:rFonts w:ascii="Aptos" w:eastAsia="Times New Roman" w:hAnsi="Aptos" w:cs="Times New Roman"/>
          <w:kern w:val="0"/>
          <w:sz w:val="22"/>
          <w:szCs w:val="22"/>
          <w:lang w:eastAsia="en-GB"/>
          <w14:ligatures w14:val="none"/>
        </w:rPr>
        <w:t>, etc.; 8 per year for ECB; 8 per year for BoE MPC; 6 per year for SARB MPC. Country-specific calendar in the data appendix.</w:t>
      </w:r>
    </w:p>
    <w:p w14:paraId="1ABBF52E"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Estimation</w:t>
      </w:r>
    </w:p>
    <w:p w14:paraId="37B9B7E8" w14:textId="77777777" w:rsidR="0006296B" w:rsidRPr="0006296B" w:rsidRDefault="0006296B" w:rsidP="0006296B">
      <w:pPr>
        <w:numPr>
          <w:ilvl w:val="0"/>
          <w:numId w:val="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All three sub-residuals are constructed at each meeting event.</w:t>
      </w:r>
    </w:p>
    <w:p w14:paraId="6AD12315" w14:textId="77777777" w:rsidR="0006296B" w:rsidRPr="0006296B" w:rsidRDefault="0006296B" w:rsidP="0006296B">
      <w:pPr>
        <w:numPr>
          <w:ilvl w:val="0"/>
          <w:numId w:val="4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σ_i</w:t>
      </w:r>
      <w:proofErr w:type="spellEnd"/>
      <w:r w:rsidRPr="0006296B">
        <w:rPr>
          <w:rFonts w:ascii="Aptos" w:eastAsia="Times New Roman" w:hAnsi="Aptos" w:cs="Times New Roman"/>
          <w:kern w:val="0"/>
          <w:sz w:val="22"/>
          <w:szCs w:val="22"/>
          <w:lang w:eastAsia="en-GB"/>
          <w14:ligatures w14:val="none"/>
        </w:rPr>
        <w:t xml:space="preserve"> estimated on the calibration window.</w:t>
      </w:r>
    </w:p>
    <w:p w14:paraId="743BDABB" w14:textId="77777777" w:rsidR="0006296B" w:rsidRPr="0006296B" w:rsidRDefault="0006296B" w:rsidP="0006296B">
      <w:pPr>
        <w:numPr>
          <w:ilvl w:val="0"/>
          <w:numId w:val="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Bauer-Swanson factors extracted via PCA on 30-minute yield changes around meeting timestamps.</w:t>
      </w:r>
    </w:p>
    <w:p w14:paraId="37432CBF"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By construction E[R^{L3a↔L3c}] = 0 in the calibration window.</w:t>
      </w:r>
    </w:p>
    <w:p w14:paraId="27187C1F"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3. Dissonance function</w:t>
      </w:r>
    </w:p>
    <w:p w14:paraId="715E77D7"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D^{L3a↔L3</w:t>
      </w:r>
      <w:proofErr w:type="gramStart"/>
      <w:r w:rsidRPr="0006296B">
        <w:rPr>
          <w:rFonts w:ascii="Aptos" w:eastAsia="Times New Roman" w:hAnsi="Aptos" w:cs="Times New Roman"/>
          <w:kern w:val="0"/>
          <w:sz w:val="22"/>
          <w:szCs w:val="22"/>
          <w:lang w:eastAsia="en-GB"/>
          <w14:ligatures w14:val="none"/>
        </w:rPr>
        <w:t>c}_</w:t>
      </w:r>
      <w:proofErr w:type="gramEnd"/>
      <w:r w:rsidRPr="0006296B">
        <w:rPr>
          <w:rFonts w:ascii="Aptos" w:eastAsia="Times New Roman" w:hAnsi="Aptos" w:cs="Times New Roman"/>
          <w:kern w:val="0"/>
          <w:sz w:val="22"/>
          <w:szCs w:val="22"/>
          <w:lang w:eastAsia="en-GB"/>
          <w14:ligatures w14:val="none"/>
        </w:rPr>
        <w:t xml:space="preserve">t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 σ</w:t>
      </w:r>
      <w:r w:rsidRPr="0006296B">
        <w:rPr>
          <w:rFonts w:ascii="Arial" w:eastAsia="Times New Roman" w:hAnsi="Arial" w:cs="Arial"/>
          <w:kern w:val="0"/>
          <w:sz w:val="22"/>
          <w:szCs w:val="22"/>
          <w:lang w:eastAsia="en-GB"/>
          <w14:ligatures w14:val="none"/>
        </w:rPr>
        <w:t>‖</w:t>
      </w:r>
    </w:p>
    <w:p w14:paraId="5028775A"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Threshold</w:t>
      </w:r>
      <w:r w:rsidRPr="0006296B">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xml:space="preserve"> = 3 → χ²</w:t>
      </w:r>
      <w:proofErr w:type="gramStart"/>
      <w:r w:rsidRPr="0006296B">
        <w:rPr>
          <w:rFonts w:ascii="Aptos" w:eastAsia="Times New Roman" w:hAnsi="Aptos" w:cs="Times New Roman"/>
          <w:kern w:val="0"/>
          <w:sz w:val="22"/>
          <w:szCs w:val="22"/>
          <w:lang w:eastAsia="en-GB"/>
          <w14:ligatures w14:val="none"/>
        </w:rPr>
        <w:t>_{</w:t>
      </w:r>
      <w:proofErr w:type="gramEnd"/>
      <w:r w:rsidRPr="0006296B">
        <w:rPr>
          <w:rFonts w:ascii="Aptos" w:eastAsia="Times New Roman" w:hAnsi="Aptos" w:cs="Times New Roman"/>
          <w:kern w:val="0"/>
          <w:sz w:val="22"/>
          <w:szCs w:val="22"/>
          <w:lang w:eastAsia="en-GB"/>
          <w14:ligatures w14:val="none"/>
        </w:rPr>
        <w:t>0.95} ≈ 7.81 → critical norm ≈ 2.79. Robustness across {90%, 95%, 99%}.</w:t>
      </w:r>
    </w:p>
    <w:p w14:paraId="3B77A877"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Auxiliary dimensions</w:t>
      </w:r>
      <w:r w:rsidRPr="0006296B">
        <w:rPr>
          <w:rFonts w:ascii="Aptos" w:eastAsia="Times New Roman" w:hAnsi="Aptos" w:cs="Times New Roman"/>
          <w:kern w:val="0"/>
          <w:sz w:val="22"/>
          <w:szCs w:val="22"/>
          <w:lang w:eastAsia="en-GB"/>
          <w14:ligatures w14:val="none"/>
        </w:rPr>
        <w:t xml:space="preserve"> carried separately:</w:t>
      </w:r>
    </w:p>
    <w:p w14:paraId="78869EDD" w14:textId="77777777" w:rsidR="0006296B" w:rsidRPr="0006296B" w:rsidRDefault="0006296B" w:rsidP="0006296B">
      <w:pPr>
        <w:numPr>
          <w:ilvl w:val="0"/>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Component decomposition</w:t>
      </w:r>
      <w:r w:rsidRPr="0006296B">
        <w:rPr>
          <w:rFonts w:ascii="Aptos" w:eastAsia="Times New Roman" w:hAnsi="Aptos" w:cs="Times New Roman"/>
          <w:kern w:val="0"/>
          <w:sz w:val="22"/>
          <w:szCs w:val="22"/>
          <w:lang w:eastAsia="en-GB"/>
          <w14:ligatures w14:val="none"/>
        </w:rPr>
        <w:t xml:space="preserve"> — which of r_1, r_2, r_3 is firing: </w:t>
      </w:r>
    </w:p>
    <w:p w14:paraId="5F8988FB" w14:textId="77777777" w:rsidR="0006296B" w:rsidRPr="0006296B" w:rsidRDefault="0006296B" w:rsidP="0006296B">
      <w:pPr>
        <w:numPr>
          <w:ilvl w:val="1"/>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r_1 firing → directional contradiction at the meeting (the dovish-hike or hawkish-cut pattern). Often deliberate late-cycle policy; not always dissonance.</w:t>
      </w:r>
    </w:p>
    <w:p w14:paraId="3A58F966" w14:textId="77777777" w:rsidR="0006296B" w:rsidRPr="0006296B" w:rsidRDefault="0006296B" w:rsidP="0006296B">
      <w:pPr>
        <w:numPr>
          <w:ilvl w:val="1"/>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r_2 firing → magnitude disproportion. Either rate moving with no path implication, or path shifting with no rate move. The "patient pause" pattern shifts guidance without rate action.</w:t>
      </w:r>
    </w:p>
    <w:p w14:paraId="02648D55" w14:textId="77777777" w:rsidR="0006296B" w:rsidRPr="0006296B" w:rsidRDefault="0006296B" w:rsidP="0006296B">
      <w:pPr>
        <w:numPr>
          <w:ilvl w:val="1"/>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r_3 firing → prior-guidance violation. The strongest credibility signal in this metric. 2022 Fed pivot fires r_3 hard.</w:t>
      </w:r>
    </w:p>
    <w:p w14:paraId="668EB019" w14:textId="77777777" w:rsidR="0006296B" w:rsidRPr="0006296B" w:rsidRDefault="0006296B" w:rsidP="0006296B">
      <w:pPr>
        <w:numPr>
          <w:ilvl w:val="0"/>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Dovish-hike / hawkish-cut signature</w:t>
      </w:r>
      <w:r w:rsidRPr="0006296B">
        <w:rPr>
          <w:rFonts w:ascii="Aptos" w:eastAsia="Times New Roman" w:hAnsi="Aptos" w:cs="Times New Roman"/>
          <w:kern w:val="0"/>
          <w:sz w:val="22"/>
          <w:szCs w:val="22"/>
          <w:lang w:eastAsia="en-GB"/>
          <w14:ligatures w14:val="none"/>
        </w:rPr>
        <w:t xml:space="preserve"> — binary flag combining r_1 firing with directional combination (hawkish rate + dovish guidance, or reverse). Late-cycle dovish hikes are common and largely deliberate; hawkish cuts are rare and typically signal forced action.</w:t>
      </w:r>
    </w:p>
    <w:p w14:paraId="0B068E19" w14:textId="77777777" w:rsidR="0006296B" w:rsidRPr="0006296B" w:rsidRDefault="0006296B" w:rsidP="0006296B">
      <w:pPr>
        <w:numPr>
          <w:ilvl w:val="0"/>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Pivot event flag</w:t>
      </w:r>
      <w:r w:rsidRPr="0006296B">
        <w:rPr>
          <w:rFonts w:ascii="Aptos" w:eastAsia="Times New Roman" w:hAnsi="Aptos" w:cs="Times New Roman"/>
          <w:kern w:val="0"/>
          <w:sz w:val="22"/>
          <w:szCs w:val="22"/>
          <w:lang w:eastAsia="en-GB"/>
          <w14:ligatures w14:val="none"/>
        </w:rPr>
        <w:t xml:space="preserve"> — large simultaneous </w:t>
      </w:r>
      <w:proofErr w:type="spellStart"/>
      <w:r w:rsidRPr="0006296B">
        <w:rPr>
          <w:rFonts w:ascii="Aptos" w:eastAsia="Times New Roman" w:hAnsi="Aptos" w:cs="Times New Roman"/>
          <w:kern w:val="0"/>
          <w:sz w:val="22"/>
          <w:szCs w:val="22"/>
          <w:lang w:eastAsia="en-GB"/>
          <w14:ligatures w14:val="none"/>
        </w:rPr>
        <w:t>Δi</w:t>
      </w:r>
      <w:proofErr w:type="spellEnd"/>
      <w:r w:rsidRPr="0006296B">
        <w:rPr>
          <w:rFonts w:ascii="Aptos" w:eastAsia="Times New Roman" w:hAnsi="Aptos" w:cs="Times New Roman"/>
          <w:kern w:val="0"/>
          <w:sz w:val="22"/>
          <w:szCs w:val="22"/>
          <w:lang w:eastAsia="en-GB"/>
          <w14:ligatures w14:val="none"/>
        </w:rPr>
        <w:t xml:space="preserve"> and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xml:space="preserve"> in the same direction, breaking with prior guidance trajectory. Distinguished from routine action by magnitude. The 2018 December Powell pivot and 2022 inflation pivot are the canonical Fed cases.</w:t>
      </w:r>
    </w:p>
    <w:p w14:paraId="1586057D" w14:textId="77777777" w:rsidR="0006296B" w:rsidRPr="0006296B" w:rsidRDefault="0006296B" w:rsidP="0006296B">
      <w:pPr>
        <w:numPr>
          <w:ilvl w:val="0"/>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Prior-guidance violation magnitude</w:t>
      </w:r>
      <w:r w:rsidRPr="0006296B">
        <w:rPr>
          <w:rFonts w:ascii="Aptos" w:eastAsia="Times New Roman" w:hAnsi="Aptos" w:cs="Times New Roman"/>
          <w:kern w:val="0"/>
          <w:sz w:val="22"/>
          <w:szCs w:val="22"/>
          <w:lang w:eastAsia="en-GB"/>
          <w14:ligatures w14:val="none"/>
        </w:rPr>
        <w:t xml:space="preserve"> — for r_3, the size of the deviation relative to a normal-meeting move. Multiple-σ violations are credibility events; small violations are noise.</w:t>
      </w:r>
    </w:p>
    <w:p w14:paraId="518D4CEC" w14:textId="77777777" w:rsidR="0006296B" w:rsidRPr="0006296B" w:rsidRDefault="0006296B" w:rsidP="0006296B">
      <w:pPr>
        <w:numPr>
          <w:ilvl w:val="0"/>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lastRenderedPageBreak/>
        <w:t>Bauer-Swanson surprise decomposition</w:t>
      </w:r>
      <w:r w:rsidRPr="0006296B">
        <w:rPr>
          <w:rFonts w:ascii="Aptos" w:eastAsia="Times New Roman" w:hAnsi="Aptos" w:cs="Times New Roman"/>
          <w:kern w:val="0"/>
          <w:sz w:val="22"/>
          <w:szCs w:val="22"/>
          <w:lang w:eastAsia="en-GB"/>
          <w14:ligatures w14:val="none"/>
        </w:rPr>
        <w:t xml:space="preserve"> — at events where the metric fires, the target-factor and path-factor surprises tell you whether the dissonance is in expected components (already priced) or in the surprise (unanticipated). Surprise dissonance has larger asset-price consequences.</w:t>
      </w:r>
    </w:p>
    <w:p w14:paraId="34CCE2A3"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Design notes</w:t>
      </w:r>
    </w:p>
    <w:p w14:paraId="331F4615" w14:textId="77777777" w:rsidR="0006296B" w:rsidRPr="0006296B" w:rsidRDefault="0006296B" w:rsidP="0006296B">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Late-cycle dovish hikes are a known feature, not dissonance</w:t>
      </w:r>
      <w:r w:rsidRPr="0006296B">
        <w:rPr>
          <w:rFonts w:ascii="Aptos" w:eastAsia="Times New Roman" w:hAnsi="Aptos" w:cs="Times New Roman"/>
          <w:kern w:val="0"/>
          <w:sz w:val="22"/>
          <w:szCs w:val="22"/>
          <w:lang w:eastAsia="en-GB"/>
          <w14:ligatures w14:val="none"/>
        </w:rPr>
        <w:t xml:space="preserve">. As the policy cycle nears terminal, banks routinely hike while signalling that the hike may be the last — a hawkish action combined with dovish guidance about the next move. This produces r_1 firing systematically. The metric should flag the </w:t>
      </w:r>
      <w:proofErr w:type="gramStart"/>
      <w:r w:rsidRPr="0006296B">
        <w:rPr>
          <w:rFonts w:ascii="Aptos" w:eastAsia="Times New Roman" w:hAnsi="Aptos" w:cs="Times New Roman"/>
          <w:kern w:val="0"/>
          <w:sz w:val="22"/>
          <w:szCs w:val="22"/>
          <w:lang w:eastAsia="en-GB"/>
          <w14:ligatures w14:val="none"/>
        </w:rPr>
        <w:t>divergence</w:t>
      </w:r>
      <w:proofErr w:type="gramEnd"/>
      <w:r w:rsidRPr="0006296B">
        <w:rPr>
          <w:rFonts w:ascii="Aptos" w:eastAsia="Times New Roman" w:hAnsi="Aptos" w:cs="Times New Roman"/>
          <w:kern w:val="0"/>
          <w:sz w:val="22"/>
          <w:szCs w:val="22"/>
          <w:lang w:eastAsia="en-GB"/>
          <w14:ligatures w14:val="none"/>
        </w:rPr>
        <w:t xml:space="preserve"> but the interpretation depends on cycle position; in case studies, distinguish late-cycle dovish hikes (intentional) from mid-cycle dovish hikes (real dissonance, indicating the bank is forced to tighten despite its own reading suggesting easing).</w:t>
      </w:r>
    </w:p>
    <w:p w14:paraId="51D05650" w14:textId="77777777" w:rsidR="0006296B" w:rsidRPr="0006296B" w:rsidRDefault="0006296B" w:rsidP="0006296B">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Prior-guidance reconciliation r_3 is the cleanest single credibility signal in the framework</w:t>
      </w:r>
      <w:r w:rsidRPr="0006296B">
        <w:rPr>
          <w:rFonts w:ascii="Aptos" w:eastAsia="Times New Roman" w:hAnsi="Aptos" w:cs="Times New Roman"/>
          <w:kern w:val="0"/>
          <w:sz w:val="22"/>
          <w:szCs w:val="22"/>
          <w:lang w:eastAsia="en-GB"/>
          <w14:ligatures w14:val="none"/>
        </w:rPr>
        <w:t>. It is a direct test of whether the bank does what it said it would do. The 2022 Fed pivot is the textbook case — FAIT-era guidance had committed to outcome-based holding until inflation showed sustained progress; the actual reaction was a 525bp hiking cycle starting from a base where guidance had committed to patience. r_3 should fire massively on the first hike. This is one of the framework's cleanest validation cases on the DM side.</w:t>
      </w:r>
    </w:p>
    <w:p w14:paraId="408C2E3A" w14:textId="77777777" w:rsidR="0006296B" w:rsidRPr="0006296B" w:rsidRDefault="0006296B" w:rsidP="0006296B">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 xml:space="preserve">EM measurement of </w:t>
      </w:r>
      <w:proofErr w:type="spellStart"/>
      <w:r w:rsidRPr="0006296B">
        <w:rPr>
          <w:rFonts w:ascii="Aptos" w:eastAsia="Times New Roman" w:hAnsi="Aptos" w:cs="Times New Roman"/>
          <w:b/>
          <w:bCs/>
          <w:kern w:val="0"/>
          <w:sz w:val="22"/>
          <w:szCs w:val="22"/>
          <w:lang w:eastAsia="en-GB"/>
          <w14:ligatures w14:val="none"/>
        </w:rPr>
        <w:t>Δguidance</w:t>
      </w:r>
      <w:proofErr w:type="spellEnd"/>
      <w:r w:rsidRPr="0006296B">
        <w:rPr>
          <w:rFonts w:ascii="Aptos" w:eastAsia="Times New Roman" w:hAnsi="Aptos" w:cs="Times New Roman"/>
          <w:b/>
          <w:bCs/>
          <w:kern w:val="0"/>
          <w:sz w:val="22"/>
          <w:szCs w:val="22"/>
          <w:lang w:eastAsia="en-GB"/>
          <w14:ligatures w14:val="none"/>
        </w:rPr>
        <w:t xml:space="preserve"> is structurally noisier than DM</w:t>
      </w:r>
      <w:r w:rsidRPr="0006296B">
        <w:rPr>
          <w:rFonts w:ascii="Aptos" w:eastAsia="Times New Roman" w:hAnsi="Aptos" w:cs="Times New Roman"/>
          <w:kern w:val="0"/>
          <w:sz w:val="22"/>
          <w:szCs w:val="22"/>
          <w:lang w:eastAsia="en-GB"/>
          <w14:ligatures w14:val="none"/>
        </w:rPr>
        <w:t xml:space="preserve">. Without numeric paths, the NLP-derived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xml:space="preserve"> is methodology-dependent (Loughran-McDonald vs LLM ensemble can disagree on hawkishness direction at marginal events). The bps-equivalent mapping adds another layer of approximation. SA on this metric will fire less cleanly than the Fed. Run the NLP ensemble with both methods and require agreement on direction before firing r_1.</w:t>
      </w:r>
    </w:p>
    <w:p w14:paraId="5CD647E0" w14:textId="77777777" w:rsidR="0006296B" w:rsidRPr="0006296B" w:rsidRDefault="0006296B" w:rsidP="0006296B">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Direct line to intra-L3c</w:t>
      </w:r>
      <w:r w:rsidRPr="0006296B">
        <w:rPr>
          <w:rFonts w:ascii="Aptos" w:eastAsia="Times New Roman" w:hAnsi="Aptos" w:cs="Times New Roman"/>
          <w:kern w:val="0"/>
          <w:sz w:val="22"/>
          <w:szCs w:val="22"/>
          <w:lang w:eastAsia="en-GB"/>
          <w14:ligatures w14:val="none"/>
        </w:rPr>
        <w:t xml:space="preserve">. When intra-L3c fires (statement-presser disagreement), the L3a ↔ L3c metric becomes source-dependent: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xml:space="preserve"> depends on which source you use. Run both — max-divergence and mean-divergence — as in L1 ↔ L3c. When intra-L3c is silent (statement, presser, and projection agree on </w:t>
      </w:r>
      <w:proofErr w:type="spellStart"/>
      <w:r w:rsidRPr="0006296B">
        <w:rPr>
          <w:rFonts w:ascii="Aptos" w:eastAsia="Times New Roman" w:hAnsi="Aptos" w:cs="Times New Roman"/>
          <w:kern w:val="0"/>
          <w:sz w:val="22"/>
          <w:szCs w:val="22"/>
          <w:lang w:eastAsia="en-GB"/>
          <w14:ligatures w14:val="none"/>
        </w:rPr>
        <w:t>Δguidance</w:t>
      </w:r>
      <w:proofErr w:type="spellEnd"/>
      <w:r w:rsidRPr="0006296B">
        <w:rPr>
          <w:rFonts w:ascii="Aptos" w:eastAsia="Times New Roman" w:hAnsi="Aptos" w:cs="Times New Roman"/>
          <w:kern w:val="0"/>
          <w:sz w:val="22"/>
          <w:szCs w:val="22"/>
          <w:lang w:eastAsia="en-GB"/>
          <w14:ligatures w14:val="none"/>
        </w:rPr>
        <w:t xml:space="preserve">), the L3a ↔ L3c reading is unambiguous and </w:t>
      </w:r>
      <w:proofErr w:type="gramStart"/>
      <w:r w:rsidRPr="0006296B">
        <w:rPr>
          <w:rFonts w:ascii="Aptos" w:eastAsia="Times New Roman" w:hAnsi="Aptos" w:cs="Times New Roman"/>
          <w:kern w:val="0"/>
          <w:sz w:val="22"/>
          <w:szCs w:val="22"/>
          <w:lang w:eastAsia="en-GB"/>
          <w14:ligatures w14:val="none"/>
        </w:rPr>
        <w:t>high-confidence</w:t>
      </w:r>
      <w:proofErr w:type="gramEnd"/>
      <w:r w:rsidRPr="0006296B">
        <w:rPr>
          <w:rFonts w:ascii="Aptos" w:eastAsia="Times New Roman" w:hAnsi="Aptos" w:cs="Times New Roman"/>
          <w:kern w:val="0"/>
          <w:sz w:val="22"/>
          <w:szCs w:val="22"/>
          <w:lang w:eastAsia="en-GB"/>
          <w14:ligatures w14:val="none"/>
        </w:rPr>
        <w:t>.</w:t>
      </w:r>
    </w:p>
    <w:p w14:paraId="2390504B" w14:textId="77777777" w:rsidR="0006296B" w:rsidRPr="0006296B" w:rsidRDefault="0006296B" w:rsidP="0006296B">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The 2018 Powell pivot is the canonical clean case</w:t>
      </w:r>
      <w:r w:rsidRPr="0006296B">
        <w:rPr>
          <w:rFonts w:ascii="Aptos" w:eastAsia="Times New Roman" w:hAnsi="Aptos" w:cs="Times New Roman"/>
          <w:kern w:val="0"/>
          <w:sz w:val="22"/>
          <w:szCs w:val="22"/>
          <w:lang w:eastAsia="en-GB"/>
          <w14:ligatures w14:val="none"/>
        </w:rPr>
        <w:t xml:space="preserve">. December 2018: Fed hiked 25bp, dot plot shifted </w:t>
      </w:r>
      <w:proofErr w:type="spellStart"/>
      <w:r w:rsidRPr="0006296B">
        <w:rPr>
          <w:rFonts w:ascii="Aptos" w:eastAsia="Times New Roman" w:hAnsi="Aptos" w:cs="Times New Roman"/>
          <w:kern w:val="0"/>
          <w:sz w:val="22"/>
          <w:szCs w:val="22"/>
          <w:lang w:eastAsia="en-GB"/>
          <w14:ligatures w14:val="none"/>
        </w:rPr>
        <w:t>dovishly</w:t>
      </w:r>
      <w:proofErr w:type="spellEnd"/>
      <w:r w:rsidRPr="0006296B">
        <w:rPr>
          <w:rFonts w:ascii="Aptos" w:eastAsia="Times New Roman" w:hAnsi="Aptos" w:cs="Times New Roman"/>
          <w:kern w:val="0"/>
          <w:sz w:val="22"/>
          <w:szCs w:val="22"/>
          <w:lang w:eastAsia="en-GB"/>
          <w14:ligatures w14:val="none"/>
        </w:rPr>
        <w:t>, presser pivoted dovish, prior November guidance had been more hawkish. Multiple components should fire simultaneously: r_1 (hike + dovish guidance), r_3 (prior-guidance reconciliation breach). Both should be in the data; if the metric recovers this episode correctly, it is doing real work. Use this and the 2022 inflation pivot as the framework's two DM validation cases on this edge.</w:t>
      </w:r>
    </w:p>
    <w:p w14:paraId="726500A5" w14:textId="77777777" w:rsidR="0006296B" w:rsidRPr="0006296B" w:rsidRDefault="0006296B" w:rsidP="0006296B">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SA-specific test cases</w:t>
      </w:r>
      <w:r w:rsidRPr="0006296B">
        <w:rPr>
          <w:rFonts w:ascii="Aptos" w:eastAsia="Times New Roman" w:hAnsi="Aptos" w:cs="Times New Roman"/>
          <w:kern w:val="0"/>
          <w:sz w:val="22"/>
          <w:szCs w:val="22"/>
          <w:lang w:eastAsia="en-GB"/>
          <w14:ligatures w14:val="none"/>
        </w:rPr>
        <w:t>. SARB historically has high prior-guidance honour rates (Kganyago's MPC has been consistent on direction even when magnitudes shifted). Expected SA pattern: r_3 fires seldom; r_1 may fire around 2018 and 2020 (Kganyago's dovish-hike-then-cut sequence around the rand stress and COVID); r_2 may fire when MPC statements emphasise data-dependence without specifying a magnitude expectation. The SA pilot's clean validation case is the March 2020 emergency cut sequence — large rate moves with rapidly shifting guidance.</w:t>
      </w:r>
    </w:p>
    <w:p w14:paraId="27D6AB03" w14:textId="77777777" w:rsidR="0006296B" w:rsidRPr="0006296B" w:rsidRDefault="00000000" w:rsidP="0006296B">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65C56D8">
          <v:rect id="_x0000_i1032" alt="" style="width:451.3pt;height:.05pt;mso-width-percent:0;mso-height-percent:0;mso-width-percent:0;mso-height-percent:0" o:hralign="center" o:hrstd="t" o:hr="t" fillcolor="#a0a0a0" stroked="f"/>
        </w:pict>
      </w:r>
    </w:p>
    <w:p w14:paraId="3E9190E6" w14:textId="77777777" w:rsidR="0006296B" w:rsidRPr="00E8771B" w:rsidRDefault="0006296B" w:rsidP="00A969A4">
      <w:pPr>
        <w:rPr>
          <w:rFonts w:ascii="Aptos" w:eastAsia="Times New Roman" w:hAnsi="Aptos" w:cs="Times New Roman"/>
          <w:kern w:val="0"/>
          <w:sz w:val="22"/>
          <w:szCs w:val="22"/>
          <w:lang w:eastAsia="en-GB"/>
          <w14:ligatures w14:val="none"/>
        </w:rPr>
      </w:pPr>
    </w:p>
    <w:p w14:paraId="5BA22D64" w14:textId="77777777" w:rsidR="0006296B" w:rsidRPr="0006296B" w:rsidRDefault="0006296B" w:rsidP="0006296B">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06296B">
        <w:rPr>
          <w:rFonts w:ascii="Aptos" w:eastAsia="Times New Roman" w:hAnsi="Aptos" w:cs="Times New Roman"/>
          <w:b/>
          <w:bCs/>
          <w:kern w:val="36"/>
          <w:sz w:val="22"/>
          <w:szCs w:val="22"/>
          <w:lang w:eastAsia="en-GB"/>
          <w14:ligatures w14:val="none"/>
        </w:rPr>
        <w:t>L3a ↔ L3d — Policy Rate ↔ FX Intervention</w:t>
      </w:r>
    </w:p>
    <w:p w14:paraId="77B44604"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lastRenderedPageBreak/>
        <w:t>1. Intensity test</w:t>
      </w:r>
    </w:p>
    <w:p w14:paraId="59EF0ED9"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L3a affects FX indirectly through rate differentials and carry; L3d affects FX directly through portfolio balance and signalling. The peer relationship asks whether the two instruments are coordinated when both are deployed against FX pressure — same direction, proportional magnitudes, mutually reinforcing on the FX-defence axis. This is structurally an EM-only edge: DM banks rarely intervene, so the peer comparison is undefined for most of the DM panel (BoJ and SNB as exceptions).</w:t>
      </w:r>
    </w:p>
    <w:p w14:paraId="43197D5D" w14:textId="77777777" w:rsidR="0006296B" w:rsidRPr="0006296B" w:rsidRDefault="0006296B" w:rsidP="0006296B">
      <w:pPr>
        <w:numPr>
          <w:ilvl w:val="0"/>
          <w:numId w:val="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Both instruments active in the sample</w:t>
      </w:r>
      <w:r w:rsidRPr="0006296B">
        <w:rPr>
          <w:rFonts w:ascii="Aptos" w:eastAsia="Times New Roman" w:hAnsi="Aptos" w:cs="Times New Roman"/>
          <w:kern w:val="0"/>
          <w:sz w:val="22"/>
          <w:szCs w:val="22"/>
          <w:lang w:eastAsia="en-GB"/>
          <w14:ligatures w14:val="none"/>
        </w:rPr>
        <w:t xml:space="preserve"> — for DM, fails for most countries. For EM, BCB, </w:t>
      </w:r>
      <w:proofErr w:type="spellStart"/>
      <w:r w:rsidRPr="0006296B">
        <w:rPr>
          <w:rFonts w:ascii="Aptos" w:eastAsia="Times New Roman" w:hAnsi="Aptos" w:cs="Times New Roman"/>
          <w:kern w:val="0"/>
          <w:sz w:val="22"/>
          <w:szCs w:val="22"/>
          <w:lang w:eastAsia="en-GB"/>
          <w14:ligatures w14:val="none"/>
        </w:rPr>
        <w:t>Banxico</w:t>
      </w:r>
      <w:proofErr w:type="spellEnd"/>
      <w:r w:rsidRPr="0006296B">
        <w:rPr>
          <w:rFonts w:ascii="Aptos" w:eastAsia="Times New Roman" w:hAnsi="Aptos" w:cs="Times New Roman"/>
          <w:kern w:val="0"/>
          <w:sz w:val="22"/>
          <w:szCs w:val="22"/>
          <w:lang w:eastAsia="en-GB"/>
          <w14:ligatures w14:val="none"/>
        </w:rPr>
        <w:t>, BI, RBI, TCMB satisfy; SARB marginally.</w:t>
      </w:r>
    </w:p>
    <w:p w14:paraId="43EB2D28" w14:textId="77777777" w:rsidR="0006296B" w:rsidRPr="0006296B" w:rsidRDefault="0006296B" w:rsidP="0006296B">
      <w:pPr>
        <w:numPr>
          <w:ilvl w:val="0"/>
          <w:numId w:val="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γ coefficient identifiability from L1</w:t>
      </w:r>
      <w:r w:rsidRPr="0006296B">
        <w:rPr>
          <w:rFonts w:ascii="Aptos" w:eastAsia="Times New Roman" w:hAnsi="Aptos" w:cs="Times New Roman"/>
          <w:kern w:val="0"/>
          <w:sz w:val="22"/>
          <w:szCs w:val="22"/>
          <w:lang w:eastAsia="en-GB"/>
          <w14:ligatures w14:val="none"/>
        </w:rPr>
        <w:t xml:space="preserve"> — the FX coefficient in the reaction function. Required to attribute the FX-relevant component of any rate move. From the L1 ↔ L3a estimation; high γ + statistically significant = identifiable.</w:t>
      </w:r>
    </w:p>
    <w:p w14:paraId="30301F3D" w14:textId="77777777" w:rsidR="0006296B" w:rsidRPr="0006296B" w:rsidRDefault="0006296B" w:rsidP="0006296B">
      <w:pPr>
        <w:numPr>
          <w:ilvl w:val="0"/>
          <w:numId w:val="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Intervention measurability</w:t>
      </w:r>
      <w:r w:rsidRPr="0006296B">
        <w:rPr>
          <w:rFonts w:ascii="Aptos" w:eastAsia="Times New Roman" w:hAnsi="Aptos" w:cs="Times New Roman"/>
          <w:kern w:val="0"/>
          <w:sz w:val="22"/>
          <w:szCs w:val="22"/>
          <w:lang w:eastAsia="en-GB"/>
          <w14:ligatures w14:val="none"/>
        </w:rPr>
        <w:t xml:space="preserve"> — reserves decomposition into NI quality. Same constraint as L1 ↔ L3d and intra-L3d. BCB cleanest; others variable.</w:t>
      </w:r>
    </w:p>
    <w:p w14:paraId="412B3A7B" w14:textId="77777777" w:rsidR="0006296B" w:rsidRPr="0006296B" w:rsidRDefault="0006296B" w:rsidP="0006296B">
      <w:pPr>
        <w:numPr>
          <w:ilvl w:val="0"/>
          <w:numId w:val="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Co-active episode count</w:t>
      </w:r>
      <w:r w:rsidRPr="0006296B">
        <w:rPr>
          <w:rFonts w:ascii="Aptos" w:eastAsia="Times New Roman" w:hAnsi="Aptos" w:cs="Times New Roman"/>
          <w:kern w:val="0"/>
          <w:sz w:val="22"/>
          <w:szCs w:val="22"/>
          <w:lang w:eastAsia="en-GB"/>
          <w14:ligatures w14:val="none"/>
        </w:rPr>
        <w:t xml:space="preserve"> — meetings where both rate decision and intervention occurred meaningfully in the same window. ≥ 10 required for coordination estimation.</w:t>
      </w:r>
    </w:p>
    <w:p w14:paraId="326F59ED" w14:textId="77777777" w:rsidR="0006296B" w:rsidRPr="0006296B" w:rsidRDefault="0006296B" w:rsidP="0006296B">
      <w:pPr>
        <w:numPr>
          <w:ilvl w:val="0"/>
          <w:numId w:val="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FX-gap variation</w:t>
      </w:r>
      <w:r w:rsidRPr="0006296B">
        <w:rPr>
          <w:rFonts w:ascii="Aptos" w:eastAsia="Times New Roman" w:hAnsi="Aptos" w:cs="Times New Roman"/>
          <w:kern w:val="0"/>
          <w:sz w:val="22"/>
          <w:szCs w:val="22"/>
          <w:lang w:eastAsia="en-GB"/>
          <w14:ligatures w14:val="none"/>
        </w:rPr>
        <w:t xml:space="preserve"> — sample contains episodes of meaningful FX deviation from REER target / equilibrium. Required to identify the joint response function.</w:t>
      </w:r>
    </w:p>
    <w:p w14:paraId="74D99962"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Sufficiency condition</w:t>
      </w:r>
      <w:r w:rsidRPr="0006296B">
        <w:rPr>
          <w:rFonts w:ascii="Aptos" w:eastAsia="Times New Roman" w:hAnsi="Aptos" w:cs="Times New Roman"/>
          <w:kern w:val="0"/>
          <w:sz w:val="22"/>
          <w:szCs w:val="22"/>
          <w:lang w:eastAsia="en-GB"/>
          <w14:ligatures w14:val="none"/>
        </w:rPr>
        <w:t xml:space="preserve"> (pre-registered): the relationship is estimable when (</w:t>
      </w:r>
      <w:proofErr w:type="spellStart"/>
      <w:r w:rsidRPr="0006296B">
        <w:rPr>
          <w:rFonts w:ascii="Aptos" w:eastAsia="Times New Roman" w:hAnsi="Aptos" w:cs="Times New Roman"/>
          <w:kern w:val="0"/>
          <w:sz w:val="22"/>
          <w:szCs w:val="22"/>
          <w:lang w:eastAsia="en-GB"/>
          <w14:ligatures w14:val="none"/>
        </w:rPr>
        <w:t>i</w:t>
      </w:r>
      <w:proofErr w:type="spellEnd"/>
      <w:r w:rsidRPr="0006296B">
        <w:rPr>
          <w:rFonts w:ascii="Aptos" w:eastAsia="Times New Roman" w:hAnsi="Aptos" w:cs="Times New Roman"/>
          <w:kern w:val="0"/>
          <w:sz w:val="22"/>
          <w:szCs w:val="22"/>
          <w:lang w:eastAsia="en-GB"/>
          <w14:ligatures w14:val="none"/>
        </w:rPr>
        <w:t xml:space="preserve">) both instruments are active in the sample AND (ii) γ from L1 is statistically significant AND (iii) the sample contains ≥ 10 co-active episodes. DM panel: fails for most. EM panel: BCB and </w:t>
      </w:r>
      <w:proofErr w:type="spellStart"/>
      <w:r w:rsidRPr="0006296B">
        <w:rPr>
          <w:rFonts w:ascii="Aptos" w:eastAsia="Times New Roman" w:hAnsi="Aptos" w:cs="Times New Roman"/>
          <w:kern w:val="0"/>
          <w:sz w:val="22"/>
          <w:szCs w:val="22"/>
          <w:lang w:eastAsia="en-GB"/>
          <w14:ligatures w14:val="none"/>
        </w:rPr>
        <w:t>Banxico</w:t>
      </w:r>
      <w:proofErr w:type="spellEnd"/>
      <w:r w:rsidRPr="0006296B">
        <w:rPr>
          <w:rFonts w:ascii="Aptos" w:eastAsia="Times New Roman" w:hAnsi="Aptos" w:cs="Times New Roman"/>
          <w:kern w:val="0"/>
          <w:sz w:val="22"/>
          <w:szCs w:val="22"/>
          <w:lang w:eastAsia="en-GB"/>
          <w14:ligatures w14:val="none"/>
        </w:rPr>
        <w:t xml:space="preserve"> satisfy fully (active intervention + γ in rule); BI, RBI, TCMB satisfy with caveats on forward-book disclosure. SA: marginal — γ in the Aron-</w:t>
      </w:r>
      <w:proofErr w:type="spellStart"/>
      <w:r w:rsidRPr="0006296B">
        <w:rPr>
          <w:rFonts w:ascii="Aptos" w:eastAsia="Times New Roman" w:hAnsi="Aptos" w:cs="Times New Roman"/>
          <w:kern w:val="0"/>
          <w:sz w:val="22"/>
          <w:szCs w:val="22"/>
          <w:lang w:eastAsia="en-GB"/>
          <w14:ligatures w14:val="none"/>
        </w:rPr>
        <w:t>Muellbauer</w:t>
      </w:r>
      <w:proofErr w:type="spellEnd"/>
      <w:r w:rsidRPr="0006296B">
        <w:rPr>
          <w:rFonts w:ascii="Aptos" w:eastAsia="Times New Roman" w:hAnsi="Aptos" w:cs="Times New Roman"/>
          <w:kern w:val="0"/>
          <w:sz w:val="22"/>
          <w:szCs w:val="22"/>
          <w:lang w:eastAsia="en-GB"/>
          <w14:ligatures w14:val="none"/>
        </w:rPr>
        <w:t xml:space="preserve"> rule is small but identifiable; intervention is rare; the co-active episode count is probably below 10. Flag as </w:t>
      </w:r>
      <w:proofErr w:type="gramStart"/>
      <w:r w:rsidRPr="0006296B">
        <w:rPr>
          <w:rFonts w:ascii="Aptos" w:eastAsia="Times New Roman" w:hAnsi="Aptos" w:cs="Times New Roman"/>
          <w:kern w:val="0"/>
          <w:sz w:val="22"/>
          <w:szCs w:val="22"/>
          <w:lang w:eastAsia="en-GB"/>
          <w14:ligatures w14:val="none"/>
        </w:rPr>
        <w:t>low-intensity</w:t>
      </w:r>
      <w:proofErr w:type="gramEnd"/>
      <w:r w:rsidRPr="0006296B">
        <w:rPr>
          <w:rFonts w:ascii="Aptos" w:eastAsia="Times New Roman" w:hAnsi="Aptos" w:cs="Times New Roman"/>
          <w:kern w:val="0"/>
          <w:sz w:val="22"/>
          <w:szCs w:val="22"/>
          <w:lang w:eastAsia="en-GB"/>
          <w14:ligatures w14:val="none"/>
        </w:rPr>
        <w:t xml:space="preserve"> for SA; expect mostly null with rare fires during stress (2008-09, 2015-16, 2020).</w:t>
      </w:r>
    </w:p>
    <w:p w14:paraId="5ADE3EF5"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2. Consistency function R^{L3a↔L3d}</w:t>
      </w:r>
    </w:p>
    <w:p w14:paraId="1B222EAC"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The two instruments share an FX-axis objective when FX is under pressure. Equilibrium holds when the rate-channel FX effect and the intervention-channel FX effect are jointly coordinated — same direction on the FX axis, proportional magnitudes consistent with a typical defence-mix, and consistent with the underlying FX gap:</w:t>
      </w:r>
    </w:p>
    <w:p w14:paraId="09654505"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R^{L3a↔L3</w:t>
      </w:r>
      <w:proofErr w:type="gramStart"/>
      <w:r w:rsidRPr="0006296B">
        <w:rPr>
          <w:rFonts w:ascii="Aptos" w:eastAsia="Times New Roman" w:hAnsi="Aptos" w:cs="Times New Roman"/>
          <w:kern w:val="0"/>
          <w:sz w:val="22"/>
          <w:szCs w:val="22"/>
          <w:lang w:eastAsia="en-GB"/>
          <w14:ligatures w14:val="none"/>
        </w:rPr>
        <w:t>d}(</w:t>
      </w:r>
      <w:proofErr w:type="spellStart"/>
      <w:proofErr w:type="gramEnd"/>
      <w:r w:rsidRPr="0006296B">
        <w:rPr>
          <w:rFonts w:ascii="Aptos" w:eastAsia="Times New Roman" w:hAnsi="Aptos" w:cs="Times New Roman"/>
          <w:kern w:val="0"/>
          <w:sz w:val="22"/>
          <w:szCs w:val="22"/>
          <w:lang w:eastAsia="en-GB"/>
          <w14:ligatures w14:val="none"/>
        </w:rPr>
        <w:t>Δi_t</w:t>
      </w:r>
      <w:proofErr w:type="spell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INV_t</w:t>
      </w:r>
      <w:proofErr w:type="spell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s_t</w:t>
      </w:r>
      <w:proofErr w:type="spellEnd"/>
      <w:r w:rsidRPr="0006296B">
        <w:rPr>
          <w:rFonts w:ascii="Aptos" w:eastAsia="Times New Roman" w:hAnsi="Aptos" w:cs="Times New Roman"/>
          <w:kern w:val="0"/>
          <w:sz w:val="22"/>
          <w:szCs w:val="22"/>
          <w:lang w:eastAsia="en-GB"/>
          <w14:ligatures w14:val="none"/>
        </w:rPr>
        <w:t xml:space="preserve">; θ̂, γ̂)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 σ</w:t>
      </w:r>
      <w:r w:rsidRPr="0006296B">
        <w:rPr>
          <w:rFonts w:ascii="Arial" w:eastAsia="Times New Roman" w:hAnsi="Arial" w:cs="Arial"/>
          <w:kern w:val="0"/>
          <w:sz w:val="22"/>
          <w:szCs w:val="22"/>
          <w:lang w:eastAsia="en-GB"/>
          <w14:ligatures w14:val="none"/>
        </w:rPr>
        <w:t>‖</w:t>
      </w:r>
    </w:p>
    <w:p w14:paraId="0D157DB4"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with</w:t>
      </w:r>
    </w:p>
    <w:p w14:paraId="0C840E4D" w14:textId="77777777" w:rsidR="0006296B" w:rsidRPr="0006296B" w:rsidRDefault="0006296B" w:rsidP="0006296B">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r_1(t) = </w:t>
      </w:r>
      <w:r w:rsidRPr="0006296B">
        <w:rPr>
          <w:rFonts w:ascii="Cambria Math" w:eastAsia="Times New Roman" w:hAnsi="Cambria Math" w:cs="Cambria Math"/>
          <w:kern w:val="0"/>
          <w:sz w:val="22"/>
          <w:szCs w:val="22"/>
          <w:lang w:eastAsia="en-GB"/>
          <w14:ligatures w14:val="none"/>
        </w:rPr>
        <w:t>𝟙</w:t>
      </w:r>
      <w:r w:rsidRPr="0006296B">
        <w:rPr>
          <w:rFonts w:ascii="Aptos" w:eastAsia="Times New Roman" w:hAnsi="Aptos" w:cs="Times New Roman"/>
          <w:kern w:val="0"/>
          <w:sz w:val="22"/>
          <w:szCs w:val="22"/>
          <w:lang w:eastAsia="en-GB"/>
          <w14:ligatures w14:val="none"/>
        </w:rPr>
        <w:t>{sign(</w:t>
      </w:r>
      <w:proofErr w:type="spellStart"/>
      <w:r w:rsidRPr="0006296B">
        <w:rPr>
          <w:rFonts w:ascii="Aptos" w:eastAsia="Times New Roman" w:hAnsi="Aptos" w:cs="Times New Roman"/>
          <w:kern w:val="0"/>
          <w:sz w:val="22"/>
          <w:szCs w:val="22"/>
          <w:lang w:eastAsia="en-GB"/>
          <w14:ligatures w14:val="none"/>
        </w:rPr>
        <w:t>Δi_t^FX</w:t>
      </w:r>
      <w:proofErr w:type="spellEnd"/>
      <w:r w:rsidRPr="0006296B">
        <w:rPr>
          <w:rFonts w:ascii="Aptos" w:eastAsia="Times New Roman" w:hAnsi="Aptos" w:cs="Times New Roman"/>
          <w:kern w:val="0"/>
          <w:sz w:val="22"/>
          <w:szCs w:val="22"/>
          <w:lang w:eastAsia="en-GB"/>
          <w14:ligatures w14:val="none"/>
        </w:rPr>
        <w:t xml:space="preserve">) ≠ </w:t>
      </w:r>
      <w:proofErr w:type="gramStart"/>
      <w:r w:rsidRPr="0006296B">
        <w:rPr>
          <w:rFonts w:ascii="Aptos" w:eastAsia="Times New Roman" w:hAnsi="Aptos" w:cs="Times New Roman"/>
          <w:kern w:val="0"/>
          <w:sz w:val="22"/>
          <w:szCs w:val="22"/>
          <w:lang w:eastAsia="en-GB"/>
          <w14:ligatures w14:val="none"/>
        </w:rPr>
        <w:t>sign(</w:t>
      </w:r>
      <w:proofErr w:type="spellStart"/>
      <w:proofErr w:type="gramEnd"/>
      <w:r w:rsidRPr="0006296B">
        <w:rPr>
          <w:rFonts w:ascii="Aptos" w:eastAsia="Times New Roman" w:hAnsi="Aptos" w:cs="Times New Roman"/>
          <w:kern w:val="0"/>
          <w:sz w:val="22"/>
          <w:szCs w:val="22"/>
          <w:lang w:eastAsia="en-GB"/>
          <w14:ligatures w14:val="none"/>
        </w:rPr>
        <w:t>INV_t^FX</w:t>
      </w:r>
      <w:proofErr w:type="spellEnd"/>
      <w:r w:rsidRPr="0006296B">
        <w:rPr>
          <w:rFonts w:ascii="Aptos" w:eastAsia="Times New Roman" w:hAnsi="Aptos" w:cs="Times New Roman"/>
          <w:kern w:val="0"/>
          <w:sz w:val="22"/>
          <w:szCs w:val="22"/>
          <w:lang w:eastAsia="en-GB"/>
          <w14:ligatures w14:val="none"/>
        </w:rPr>
        <w:t xml:space="preserve">)} × </w:t>
      </w:r>
      <w:proofErr w:type="gramStart"/>
      <w:r w:rsidRPr="0006296B">
        <w:rPr>
          <w:rFonts w:ascii="Aptos" w:eastAsia="Times New Roman" w:hAnsi="Aptos" w:cs="Times New Roman"/>
          <w:kern w:val="0"/>
          <w:sz w:val="22"/>
          <w:szCs w:val="22"/>
          <w:lang w:eastAsia="en-GB"/>
          <w14:ligatures w14:val="none"/>
        </w:rPr>
        <w:t>min(</w:t>
      </w:r>
      <w:proofErr w:type="gramEnd"/>
      <w:r w:rsidRPr="0006296B">
        <w:rPr>
          <w:rFonts w:ascii="Aptos" w:eastAsia="Times New Roman" w:hAnsi="Aptos" w:cs="Times New Roman"/>
          <w:kern w:val="0"/>
          <w:sz w:val="22"/>
          <w:szCs w:val="22"/>
          <w:lang w:eastAsia="en-GB"/>
          <w14:ligatures w14:val="none"/>
        </w:rPr>
        <w:t>|</w:t>
      </w:r>
      <w:proofErr w:type="spellStart"/>
      <w:r w:rsidRPr="0006296B">
        <w:rPr>
          <w:rFonts w:ascii="Aptos" w:eastAsia="Times New Roman" w:hAnsi="Aptos" w:cs="Times New Roman"/>
          <w:kern w:val="0"/>
          <w:sz w:val="22"/>
          <w:szCs w:val="22"/>
          <w:lang w:eastAsia="en-GB"/>
          <w14:ligatures w14:val="none"/>
        </w:rPr>
        <w:t>Δi_t^FX</w:t>
      </w:r>
      <w:proofErr w:type="spellEnd"/>
      <w:r w:rsidRPr="0006296B">
        <w:rPr>
          <w:rFonts w:ascii="Aptos" w:eastAsia="Times New Roman" w:hAnsi="Aptos" w:cs="Times New Roman"/>
          <w:kern w:val="0"/>
          <w:sz w:val="22"/>
          <w:szCs w:val="22"/>
          <w:lang w:eastAsia="en-GB"/>
          <w14:ligatures w14:val="none"/>
        </w:rPr>
        <w:t>|, |</w:t>
      </w:r>
      <w:proofErr w:type="spellStart"/>
      <w:r w:rsidRPr="0006296B">
        <w:rPr>
          <w:rFonts w:ascii="Aptos" w:eastAsia="Times New Roman" w:hAnsi="Aptos" w:cs="Times New Roman"/>
          <w:kern w:val="0"/>
          <w:sz w:val="22"/>
          <w:szCs w:val="22"/>
          <w:lang w:eastAsia="en-GB"/>
          <w14:ligatures w14:val="none"/>
        </w:rPr>
        <w:t>INV_t^FX</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σ_direct</w:t>
      </w:r>
      <w:proofErr w:type="spellEnd"/>
      <w:r w:rsidRPr="0006296B">
        <w:rPr>
          <w:rFonts w:ascii="Aptos" w:eastAsia="Times New Roman" w:hAnsi="Aptos" w:cs="Times New Roman"/>
          <w:kern w:val="0"/>
          <w:sz w:val="22"/>
          <w:szCs w:val="22"/>
          <w:lang w:eastAsia="en-GB"/>
          <w14:ligatures w14:val="none"/>
        </w:rPr>
        <w:t xml:space="preserve"> (directional)</w:t>
      </w:r>
    </w:p>
    <w:p w14:paraId="41256462" w14:textId="77777777" w:rsidR="0006296B" w:rsidRPr="0006296B" w:rsidRDefault="0006296B" w:rsidP="0006296B">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r_2(t) = (</w:t>
      </w:r>
      <w:proofErr w:type="spellStart"/>
      <w:r w:rsidRPr="0006296B">
        <w:rPr>
          <w:rFonts w:ascii="Aptos" w:eastAsia="Times New Roman" w:hAnsi="Aptos" w:cs="Times New Roman"/>
          <w:kern w:val="0"/>
          <w:sz w:val="22"/>
          <w:szCs w:val="22"/>
          <w:lang w:eastAsia="en-GB"/>
          <w14:ligatures w14:val="none"/>
        </w:rPr>
        <w:t>Δi_t^FX</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η_carry</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INV_t</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η_portfolio</w:t>
      </w:r>
      <w:proofErr w:type="spellEnd"/>
      <w:r w:rsidRPr="0006296B">
        <w:rPr>
          <w:rFonts w:ascii="Aptos" w:eastAsia="Times New Roman" w:hAnsi="Aptos" w:cs="Times New Roman"/>
          <w:kern w:val="0"/>
          <w:sz w:val="22"/>
          <w:szCs w:val="22"/>
          <w:lang w:eastAsia="en-GB"/>
          <w14:ligatures w14:val="none"/>
        </w:rPr>
        <w:t xml:space="preserve">) − </w:t>
      </w:r>
      <w:proofErr w:type="spellStart"/>
      <w:r w:rsidRPr="0006296B">
        <w:rPr>
          <w:rFonts w:ascii="Aptos" w:eastAsia="Times New Roman" w:hAnsi="Aptos" w:cs="Times New Roman"/>
          <w:kern w:val="0"/>
          <w:sz w:val="22"/>
          <w:szCs w:val="22"/>
          <w:lang w:eastAsia="en-GB"/>
          <w14:ligatures w14:val="none"/>
        </w:rPr>
        <w:t>rule_implied_FX_response_t</w:t>
      </w:r>
      <w:proofErr w:type="spellEnd"/>
      <w:r w:rsidRPr="0006296B">
        <w:rPr>
          <w:rFonts w:ascii="Aptos" w:eastAsia="Times New Roman" w:hAnsi="Aptos" w:cs="Times New Roman"/>
          <w:kern w:val="0"/>
          <w:sz w:val="22"/>
          <w:szCs w:val="22"/>
          <w:lang w:eastAsia="en-GB"/>
          <w14:ligatures w14:val="none"/>
        </w:rPr>
        <w:t xml:space="preserve"> (joint magnitude)</w:t>
      </w:r>
    </w:p>
    <w:p w14:paraId="5288D739" w14:textId="77777777" w:rsidR="0006296B" w:rsidRPr="0006296B" w:rsidRDefault="0006296B" w:rsidP="0006296B">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r_3(t) = </w:t>
      </w:r>
      <w:proofErr w:type="spellStart"/>
      <w:r w:rsidRPr="0006296B">
        <w:rPr>
          <w:rFonts w:ascii="Aptos" w:eastAsia="Times New Roman" w:hAnsi="Aptos" w:cs="Times New Roman"/>
          <w:kern w:val="0"/>
          <w:sz w:val="22"/>
          <w:szCs w:val="22"/>
          <w:lang w:eastAsia="en-GB"/>
          <w14:ligatures w14:val="none"/>
        </w:rPr>
        <w:t>sterilisation_ratio_t</w:t>
      </w:r>
      <w:proofErr w:type="spellEnd"/>
      <w:r w:rsidRPr="0006296B">
        <w:rPr>
          <w:rFonts w:ascii="Aptos" w:eastAsia="Times New Roman" w:hAnsi="Aptos" w:cs="Times New Roman"/>
          <w:kern w:val="0"/>
          <w:sz w:val="22"/>
          <w:szCs w:val="22"/>
          <w:lang w:eastAsia="en-GB"/>
          <w14:ligatures w14:val="none"/>
        </w:rPr>
        <w:t xml:space="preserve"> · </w:t>
      </w:r>
      <w:r w:rsidRPr="0006296B">
        <w:rPr>
          <w:rFonts w:ascii="Cambria Math" w:eastAsia="Times New Roman" w:hAnsi="Cambria Math" w:cs="Cambria Math"/>
          <w:kern w:val="0"/>
          <w:sz w:val="22"/>
          <w:szCs w:val="22"/>
          <w:lang w:eastAsia="en-GB"/>
          <w14:ligatures w14:val="none"/>
        </w:rPr>
        <w:t>𝟙</w:t>
      </w:r>
      <w:r w:rsidRPr="0006296B">
        <w:rPr>
          <w:rFonts w:ascii="Aptos" w:eastAsia="Times New Roman" w:hAnsi="Aptos" w:cs="Times New Roman"/>
          <w:kern w:val="0"/>
          <w:sz w:val="22"/>
          <w:szCs w:val="22"/>
          <w:lang w:eastAsia="en-GB"/>
          <w14:ligatures w14:val="none"/>
        </w:rPr>
        <w:t>{intervention active} − 1 (sterilisation consistency)</w:t>
      </w:r>
    </w:p>
    <w:p w14:paraId="66B57474" w14:textId="77777777" w:rsidR="0006296B" w:rsidRPr="0006296B" w:rsidRDefault="0006296B" w:rsidP="0006296B">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Δi_t^FX</w:t>
      </w:r>
      <w:proofErr w:type="spellEnd"/>
      <w:r w:rsidRPr="0006296B">
        <w:rPr>
          <w:rFonts w:ascii="Aptos" w:eastAsia="Times New Roman" w:hAnsi="Aptos" w:cs="Times New Roman"/>
          <w:kern w:val="0"/>
          <w:sz w:val="22"/>
          <w:szCs w:val="22"/>
          <w:lang w:eastAsia="en-GB"/>
          <w14:ligatures w14:val="none"/>
        </w:rPr>
        <w:t xml:space="preserve"> = γ̂ · (</w:t>
      </w:r>
      <w:proofErr w:type="spellStart"/>
      <w:r w:rsidRPr="0006296B">
        <w:rPr>
          <w:rFonts w:ascii="Aptos" w:eastAsia="Times New Roman" w:hAnsi="Aptos" w:cs="Times New Roman"/>
          <w:kern w:val="0"/>
          <w:sz w:val="22"/>
          <w:szCs w:val="22"/>
          <w:lang w:eastAsia="en-GB"/>
          <w14:ligatures w14:val="none"/>
        </w:rPr>
        <w:t>s_t</w:t>
      </w:r>
      <w:proofErr w:type="spellEnd"/>
      <w:r w:rsidRPr="0006296B">
        <w:rPr>
          <w:rFonts w:ascii="Aptos" w:eastAsia="Times New Roman" w:hAnsi="Aptos" w:cs="Times New Roman"/>
          <w:kern w:val="0"/>
          <w:sz w:val="22"/>
          <w:szCs w:val="22"/>
          <w:lang w:eastAsia="en-GB"/>
          <w14:ligatures w14:val="none"/>
        </w:rPr>
        <w:t xml:space="preserve"> − s*_t) · (1 − ρ̂) is the FX-attributable component of the rate decision from the L1 reaction function.</w:t>
      </w:r>
    </w:p>
    <w:p w14:paraId="5A4182AC" w14:textId="77777777" w:rsidR="0006296B" w:rsidRPr="0006296B" w:rsidRDefault="0006296B" w:rsidP="0006296B">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INV_t^FX</w:t>
      </w:r>
      <w:proofErr w:type="spellEnd"/>
      <w:r w:rsidRPr="0006296B">
        <w:rPr>
          <w:rFonts w:ascii="Aptos" w:eastAsia="Times New Roman" w:hAnsi="Aptos" w:cs="Times New Roman"/>
          <w:kern w:val="0"/>
          <w:sz w:val="22"/>
          <w:szCs w:val="22"/>
          <w:lang w:eastAsia="en-GB"/>
          <w14:ligatures w14:val="none"/>
        </w:rPr>
        <w:t xml:space="preserve"> is the intervention direction × magnitude, normalised by FX turnover.</w:t>
      </w:r>
    </w:p>
    <w:p w14:paraId="1E3ED5FB" w14:textId="77777777" w:rsidR="0006296B" w:rsidRPr="0006296B" w:rsidRDefault="0006296B" w:rsidP="0006296B">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η_carry</w:t>
      </w:r>
      <w:proofErr w:type="spellEnd"/>
      <w:r w:rsidRPr="0006296B">
        <w:rPr>
          <w:rFonts w:ascii="Aptos" w:eastAsia="Times New Roman" w:hAnsi="Aptos" w:cs="Times New Roman"/>
          <w:kern w:val="0"/>
          <w:sz w:val="22"/>
          <w:szCs w:val="22"/>
          <w:lang w:eastAsia="en-GB"/>
          <w14:ligatures w14:val="none"/>
        </w:rPr>
        <w:t xml:space="preserve"> is the FX response elasticity to rate differentials, calibrated on prior episodes.</w:t>
      </w:r>
    </w:p>
    <w:p w14:paraId="6BA3BB53" w14:textId="77777777" w:rsidR="0006296B" w:rsidRPr="0006296B" w:rsidRDefault="0006296B" w:rsidP="0006296B">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η_portfolio</w:t>
      </w:r>
      <w:proofErr w:type="spellEnd"/>
      <w:r w:rsidRPr="0006296B">
        <w:rPr>
          <w:rFonts w:ascii="Aptos" w:eastAsia="Times New Roman" w:hAnsi="Aptos" w:cs="Times New Roman"/>
          <w:kern w:val="0"/>
          <w:sz w:val="22"/>
          <w:szCs w:val="22"/>
          <w:lang w:eastAsia="en-GB"/>
          <w14:ligatures w14:val="none"/>
        </w:rPr>
        <w:t xml:space="preserve"> is the FX response elasticity to intervention, calibrated on BCB-style published programmes.</w:t>
      </w:r>
    </w:p>
    <w:p w14:paraId="03564163" w14:textId="77777777" w:rsidR="0006296B" w:rsidRPr="0006296B" w:rsidRDefault="0006296B" w:rsidP="0006296B">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lastRenderedPageBreak/>
        <w:t>rule_implied_FX_response_t</w:t>
      </w:r>
      <w:proofErr w:type="spellEnd"/>
      <w:r w:rsidRPr="0006296B">
        <w:rPr>
          <w:rFonts w:ascii="Aptos" w:eastAsia="Times New Roman" w:hAnsi="Aptos" w:cs="Times New Roman"/>
          <w:kern w:val="0"/>
          <w:sz w:val="22"/>
          <w:szCs w:val="22"/>
          <w:lang w:eastAsia="en-GB"/>
          <w14:ligatures w14:val="none"/>
        </w:rPr>
        <w:t xml:space="preserve"> is the total FX response prescribed by the reaction function given the FX gap.</w:t>
      </w:r>
    </w:p>
    <w:p w14:paraId="1F172B8A" w14:textId="77777777" w:rsidR="0006296B" w:rsidRPr="0006296B" w:rsidRDefault="0006296B" w:rsidP="0006296B">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sterilisation_ratio_t</w:t>
      </w:r>
      <w:proofErr w:type="spellEnd"/>
      <w:r w:rsidRPr="0006296B">
        <w:rPr>
          <w:rFonts w:ascii="Aptos" w:eastAsia="Times New Roman" w:hAnsi="Aptos" w:cs="Times New Roman"/>
          <w:kern w:val="0"/>
          <w:sz w:val="22"/>
          <w:szCs w:val="22"/>
          <w:lang w:eastAsia="en-GB"/>
          <w14:ligatures w14:val="none"/>
        </w:rPr>
        <w:t xml:space="preserve"> = 1 − </w:t>
      </w:r>
      <w:proofErr w:type="spellStart"/>
      <w:proofErr w:type="gramStart"/>
      <w:r w:rsidRPr="0006296B">
        <w:rPr>
          <w:rFonts w:ascii="Aptos" w:eastAsia="Times New Roman" w:hAnsi="Aptos" w:cs="Times New Roman"/>
          <w:kern w:val="0"/>
          <w:sz w:val="22"/>
          <w:szCs w:val="22"/>
          <w:lang w:eastAsia="en-GB"/>
          <w14:ligatures w14:val="none"/>
        </w:rPr>
        <w:t>corr</w:t>
      </w:r>
      <w:proofErr w:type="spellEnd"/>
      <w:r w:rsidRPr="0006296B">
        <w:rPr>
          <w:rFonts w:ascii="Aptos" w:eastAsia="Times New Roman" w:hAnsi="Aptos" w:cs="Times New Roman"/>
          <w:kern w:val="0"/>
          <w:sz w:val="22"/>
          <w:szCs w:val="22"/>
          <w:lang w:eastAsia="en-GB"/>
          <w14:ligatures w14:val="none"/>
        </w:rPr>
        <w:t>(</w:t>
      </w:r>
      <w:proofErr w:type="spellStart"/>
      <w:proofErr w:type="gramEnd"/>
      <w:r w:rsidRPr="0006296B">
        <w:rPr>
          <w:rFonts w:ascii="Aptos" w:eastAsia="Times New Roman" w:hAnsi="Aptos" w:cs="Times New Roman"/>
          <w:kern w:val="0"/>
          <w:sz w:val="22"/>
          <w:szCs w:val="22"/>
          <w:lang w:eastAsia="en-GB"/>
          <w14:ligatures w14:val="none"/>
        </w:rPr>
        <w:t>Δbase_t</w:t>
      </w:r>
      <w:proofErr w:type="spellEnd"/>
      <w:r w:rsidRPr="0006296B">
        <w:rPr>
          <w:rFonts w:ascii="Aptos" w:eastAsia="Times New Roman" w:hAnsi="Aptos" w:cs="Times New Roman"/>
          <w:kern w:val="0"/>
          <w:sz w:val="22"/>
          <w:szCs w:val="22"/>
          <w:lang w:eastAsia="en-GB"/>
          <w14:ligatures w14:val="none"/>
        </w:rPr>
        <w:t xml:space="preserve">, </w:t>
      </w:r>
      <w:proofErr w:type="spellStart"/>
      <w:r w:rsidRPr="0006296B">
        <w:rPr>
          <w:rFonts w:ascii="Aptos" w:eastAsia="Times New Roman" w:hAnsi="Aptos" w:cs="Times New Roman"/>
          <w:kern w:val="0"/>
          <w:sz w:val="22"/>
          <w:szCs w:val="22"/>
          <w:lang w:eastAsia="en-GB"/>
          <w14:ligatures w14:val="none"/>
        </w:rPr>
        <w:t>Δreserves_t</w:t>
      </w:r>
      <w:proofErr w:type="spellEnd"/>
      <w:r w:rsidRPr="0006296B">
        <w:rPr>
          <w:rFonts w:ascii="Aptos" w:eastAsia="Times New Roman" w:hAnsi="Aptos" w:cs="Times New Roman"/>
          <w:kern w:val="0"/>
          <w:sz w:val="22"/>
          <w:szCs w:val="22"/>
          <w:lang w:eastAsia="en-GB"/>
          <w14:ligatures w14:val="none"/>
        </w:rPr>
        <w:t>) on a 6-month rolling window; should be near 1 when bank claims full sterilisation.</w:t>
      </w:r>
    </w:p>
    <w:p w14:paraId="56EE05ED"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Component interpretation</w:t>
      </w:r>
      <w:r w:rsidRPr="0006296B">
        <w:rPr>
          <w:rFonts w:ascii="Aptos" w:eastAsia="Times New Roman" w:hAnsi="Aptos" w:cs="Times New Roman"/>
          <w:kern w:val="0"/>
          <w:sz w:val="22"/>
          <w:szCs w:val="22"/>
          <w:lang w:eastAsia="en-GB"/>
          <w14:ligatures w14:val="none"/>
        </w:rPr>
        <w:t>:</w:t>
      </w:r>
    </w:p>
    <w:p w14:paraId="0466492A" w14:textId="77777777" w:rsidR="0006296B" w:rsidRPr="0006296B" w:rsidRDefault="0006296B" w:rsidP="0006296B">
      <w:pPr>
        <w:numPr>
          <w:ilvl w:val="0"/>
          <w:numId w:val="5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r_1 captures </w:t>
      </w:r>
      <w:r w:rsidRPr="0006296B">
        <w:rPr>
          <w:rFonts w:ascii="Aptos" w:eastAsia="Times New Roman" w:hAnsi="Aptos" w:cs="Times New Roman"/>
          <w:i/>
          <w:iCs/>
          <w:kern w:val="0"/>
          <w:sz w:val="22"/>
          <w:szCs w:val="22"/>
          <w:lang w:eastAsia="en-GB"/>
          <w14:ligatures w14:val="none"/>
        </w:rPr>
        <w:t>directional contradiction</w:t>
      </w:r>
      <w:r w:rsidRPr="0006296B">
        <w:rPr>
          <w:rFonts w:ascii="Aptos" w:eastAsia="Times New Roman" w:hAnsi="Aptos" w:cs="Times New Roman"/>
          <w:kern w:val="0"/>
          <w:sz w:val="22"/>
          <w:szCs w:val="22"/>
          <w:lang w:eastAsia="en-GB"/>
          <w14:ligatures w14:val="none"/>
        </w:rPr>
        <w:t xml:space="preserve"> — rate move on FX axis and intervention pulling opposite ways. The "hike + USD-buying" pattern (rare and structurally puzzling) or "cut + USD-selling" pattern (often forced under stress).</w:t>
      </w:r>
    </w:p>
    <w:p w14:paraId="63119198" w14:textId="77777777" w:rsidR="0006296B" w:rsidRPr="0006296B" w:rsidRDefault="0006296B" w:rsidP="0006296B">
      <w:pPr>
        <w:numPr>
          <w:ilvl w:val="0"/>
          <w:numId w:val="5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r_2 captures </w:t>
      </w:r>
      <w:r w:rsidRPr="0006296B">
        <w:rPr>
          <w:rFonts w:ascii="Aptos" w:eastAsia="Times New Roman" w:hAnsi="Aptos" w:cs="Times New Roman"/>
          <w:i/>
          <w:iCs/>
          <w:kern w:val="0"/>
          <w:sz w:val="22"/>
          <w:szCs w:val="22"/>
          <w:lang w:eastAsia="en-GB"/>
          <w14:ligatures w14:val="none"/>
        </w:rPr>
        <w:t>magnitude under- or over-response</w:t>
      </w:r>
      <w:r w:rsidRPr="0006296B">
        <w:rPr>
          <w:rFonts w:ascii="Aptos" w:eastAsia="Times New Roman" w:hAnsi="Aptos" w:cs="Times New Roman"/>
          <w:kern w:val="0"/>
          <w:sz w:val="22"/>
          <w:szCs w:val="22"/>
          <w:lang w:eastAsia="en-GB"/>
          <w14:ligatures w14:val="none"/>
        </w:rPr>
        <w:t xml:space="preserve"> — joint defence not sized appropriately for the FX gap. Under-response in serious pressure → "letting the currency go"; over-response → instrument over-deployment.</w:t>
      </w:r>
    </w:p>
    <w:p w14:paraId="340B5D0B" w14:textId="77777777" w:rsidR="0006296B" w:rsidRPr="0006296B" w:rsidRDefault="0006296B" w:rsidP="0006296B">
      <w:pPr>
        <w:numPr>
          <w:ilvl w:val="0"/>
          <w:numId w:val="5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 xml:space="preserve">r_3 captures </w:t>
      </w:r>
      <w:r w:rsidRPr="0006296B">
        <w:rPr>
          <w:rFonts w:ascii="Aptos" w:eastAsia="Times New Roman" w:hAnsi="Aptos" w:cs="Times New Roman"/>
          <w:i/>
          <w:iCs/>
          <w:kern w:val="0"/>
          <w:sz w:val="22"/>
          <w:szCs w:val="22"/>
          <w:lang w:eastAsia="en-GB"/>
          <w14:ligatures w14:val="none"/>
        </w:rPr>
        <w:t>sterilisation breakdown</w:t>
      </w:r>
      <w:r w:rsidRPr="0006296B">
        <w:rPr>
          <w:rFonts w:ascii="Aptos" w:eastAsia="Times New Roman" w:hAnsi="Aptos" w:cs="Times New Roman"/>
          <w:kern w:val="0"/>
          <w:sz w:val="22"/>
          <w:szCs w:val="22"/>
          <w:lang w:eastAsia="en-GB"/>
          <w14:ligatures w14:val="none"/>
        </w:rPr>
        <w:t xml:space="preserve"> — bank claims sterilised intervention but </w:t>
      </w:r>
      <w:proofErr w:type="spellStart"/>
      <w:r w:rsidRPr="0006296B">
        <w:rPr>
          <w:rFonts w:ascii="Aptos" w:eastAsia="Times New Roman" w:hAnsi="Aptos" w:cs="Times New Roman"/>
          <w:kern w:val="0"/>
          <w:sz w:val="22"/>
          <w:szCs w:val="22"/>
          <w:lang w:eastAsia="en-GB"/>
          <w14:ligatures w14:val="none"/>
        </w:rPr>
        <w:t>Δbase</w:t>
      </w:r>
      <w:proofErr w:type="spellEnd"/>
      <w:r w:rsidRPr="0006296B">
        <w:rPr>
          <w:rFonts w:ascii="Aptos" w:eastAsia="Times New Roman" w:hAnsi="Aptos" w:cs="Times New Roman"/>
          <w:kern w:val="0"/>
          <w:sz w:val="22"/>
          <w:szCs w:val="22"/>
          <w:lang w:eastAsia="en-GB"/>
          <w14:ligatures w14:val="none"/>
        </w:rPr>
        <w:t xml:space="preserve"> moves with reserves, blending the FX channel with monetary stance unintentionally (or deliberately).</w:t>
      </w:r>
    </w:p>
    <w:p w14:paraId="32FD4D42"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Pre-registered specifications</w:t>
      </w:r>
    </w:p>
    <w:p w14:paraId="3A89A3C9" w14:textId="77777777" w:rsidR="0006296B" w:rsidRPr="0006296B" w:rsidRDefault="0006296B" w:rsidP="0006296B">
      <w:pPr>
        <w:numPr>
          <w:ilvl w:val="0"/>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EM panel</w:t>
      </w:r>
      <w:r w:rsidRPr="0006296B">
        <w:rPr>
          <w:rFonts w:ascii="Aptos" w:eastAsia="Times New Roman" w:hAnsi="Aptos" w:cs="Times New Roman"/>
          <w:kern w:val="0"/>
          <w:sz w:val="22"/>
          <w:szCs w:val="22"/>
          <w:lang w:eastAsia="en-GB"/>
          <w14:ligatures w14:val="none"/>
        </w:rPr>
        <w:t xml:space="preserve"> (primary): BCB, </w:t>
      </w:r>
      <w:proofErr w:type="spellStart"/>
      <w:r w:rsidRPr="0006296B">
        <w:rPr>
          <w:rFonts w:ascii="Aptos" w:eastAsia="Times New Roman" w:hAnsi="Aptos" w:cs="Times New Roman"/>
          <w:kern w:val="0"/>
          <w:sz w:val="22"/>
          <w:szCs w:val="22"/>
          <w:lang w:eastAsia="en-GB"/>
          <w14:ligatures w14:val="none"/>
        </w:rPr>
        <w:t>Banxico</w:t>
      </w:r>
      <w:proofErr w:type="spellEnd"/>
      <w:r w:rsidRPr="0006296B">
        <w:rPr>
          <w:rFonts w:ascii="Aptos" w:eastAsia="Times New Roman" w:hAnsi="Aptos" w:cs="Times New Roman"/>
          <w:kern w:val="0"/>
          <w:sz w:val="22"/>
          <w:szCs w:val="22"/>
          <w:lang w:eastAsia="en-GB"/>
          <w14:ligatures w14:val="none"/>
        </w:rPr>
        <w:t xml:space="preserve">, BI, RBI, TCMB, </w:t>
      </w:r>
      <w:proofErr w:type="spellStart"/>
      <w:r w:rsidRPr="0006296B">
        <w:rPr>
          <w:rFonts w:ascii="Aptos" w:eastAsia="Times New Roman" w:hAnsi="Aptos" w:cs="Times New Roman"/>
          <w:kern w:val="0"/>
          <w:sz w:val="22"/>
          <w:szCs w:val="22"/>
          <w:lang w:eastAsia="en-GB"/>
          <w14:ligatures w14:val="none"/>
        </w:rPr>
        <w:t>BCCh</w:t>
      </w:r>
      <w:proofErr w:type="spellEnd"/>
      <w:r w:rsidRPr="0006296B">
        <w:rPr>
          <w:rFonts w:ascii="Aptos" w:eastAsia="Times New Roman" w:hAnsi="Aptos" w:cs="Times New Roman"/>
          <w:kern w:val="0"/>
          <w:sz w:val="22"/>
          <w:szCs w:val="22"/>
          <w:lang w:eastAsia="en-GB"/>
          <w14:ligatures w14:val="none"/>
        </w:rPr>
        <w:t xml:space="preserve">. </w:t>
      </w:r>
    </w:p>
    <w:p w14:paraId="4D5D2272" w14:textId="77777777" w:rsidR="0006296B" w:rsidRPr="0006296B" w:rsidRDefault="0006296B" w:rsidP="0006296B">
      <w:pPr>
        <w:numPr>
          <w:ilvl w:val="1"/>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BCB: spot + forward book disclosure; clean γ identification from Aron-</w:t>
      </w:r>
      <w:proofErr w:type="spellStart"/>
      <w:r w:rsidRPr="0006296B">
        <w:rPr>
          <w:rFonts w:ascii="Aptos" w:eastAsia="Times New Roman" w:hAnsi="Aptos" w:cs="Times New Roman"/>
          <w:kern w:val="0"/>
          <w:sz w:val="22"/>
          <w:szCs w:val="22"/>
          <w:lang w:eastAsia="en-GB"/>
          <w14:ligatures w14:val="none"/>
        </w:rPr>
        <w:t>Muellbauer</w:t>
      </w:r>
      <w:proofErr w:type="spellEnd"/>
      <w:r w:rsidRPr="0006296B">
        <w:rPr>
          <w:rFonts w:ascii="Aptos" w:eastAsia="Times New Roman" w:hAnsi="Aptos" w:cs="Times New Roman"/>
          <w:kern w:val="0"/>
          <w:sz w:val="22"/>
          <w:szCs w:val="22"/>
          <w:lang w:eastAsia="en-GB"/>
          <w14:ligatures w14:val="none"/>
        </w:rPr>
        <w:t>-style specification adapted to Brazil; daily auction data.</w:t>
      </w:r>
    </w:p>
    <w:p w14:paraId="08FF53BF" w14:textId="77777777" w:rsidR="0006296B" w:rsidRPr="0006296B" w:rsidRDefault="0006296B" w:rsidP="0006296B">
      <w:pPr>
        <w:numPr>
          <w:ilvl w:val="1"/>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Banxico</w:t>
      </w:r>
      <w:proofErr w:type="spellEnd"/>
      <w:r w:rsidRPr="0006296B">
        <w:rPr>
          <w:rFonts w:ascii="Aptos" w:eastAsia="Times New Roman" w:hAnsi="Aptos" w:cs="Times New Roman"/>
          <w:kern w:val="0"/>
          <w:sz w:val="22"/>
          <w:szCs w:val="22"/>
          <w:lang w:eastAsia="en-GB"/>
          <w14:ligatures w14:val="none"/>
        </w:rPr>
        <w:t>: hedge programme disclosure; γ from Mohanty-Klau specification.</w:t>
      </w:r>
    </w:p>
    <w:p w14:paraId="463C822E" w14:textId="77777777" w:rsidR="0006296B" w:rsidRPr="0006296B" w:rsidRDefault="0006296B" w:rsidP="0006296B">
      <w:pPr>
        <w:numPr>
          <w:ilvl w:val="1"/>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BI, RBI: spot intervention proxy from reserves decomposition; forward book partial.</w:t>
      </w:r>
    </w:p>
    <w:p w14:paraId="1A5AF69B" w14:textId="77777777" w:rsidR="0006296B" w:rsidRPr="0006296B" w:rsidRDefault="0006296B" w:rsidP="0006296B">
      <w:pPr>
        <w:numPr>
          <w:ilvl w:val="1"/>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TCMB (post-2018): stress regime — separate calibration window.</w:t>
      </w:r>
    </w:p>
    <w:p w14:paraId="2EB34E42" w14:textId="77777777" w:rsidR="0006296B" w:rsidRPr="0006296B" w:rsidRDefault="0006296B" w:rsidP="0006296B">
      <w:pPr>
        <w:numPr>
          <w:ilvl w:val="0"/>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DM panel</w:t>
      </w:r>
      <w:r w:rsidRPr="0006296B">
        <w:rPr>
          <w:rFonts w:ascii="Aptos" w:eastAsia="Times New Roman" w:hAnsi="Aptos" w:cs="Times New Roman"/>
          <w:kern w:val="0"/>
          <w:sz w:val="22"/>
          <w:szCs w:val="22"/>
          <w:lang w:eastAsia="en-GB"/>
          <w14:ligatures w14:val="none"/>
        </w:rPr>
        <w:t>: largely inactive. BoJ active episodically (2010–2011, 2022 intervention); SNB during EUR/CHF floor (2011–2015) only.</w:t>
      </w:r>
    </w:p>
    <w:p w14:paraId="2FCE0B6D" w14:textId="77777777" w:rsidR="0006296B" w:rsidRPr="0006296B" w:rsidRDefault="0006296B" w:rsidP="0006296B">
      <w:pPr>
        <w:numPr>
          <w:ilvl w:val="0"/>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SA</w:t>
      </w:r>
      <w:r w:rsidRPr="0006296B">
        <w:rPr>
          <w:rFonts w:ascii="Aptos" w:eastAsia="Times New Roman" w:hAnsi="Aptos" w:cs="Times New Roman"/>
          <w:kern w:val="0"/>
          <w:sz w:val="22"/>
          <w:szCs w:val="22"/>
          <w:lang w:eastAsia="en-GB"/>
          <w14:ligatures w14:val="none"/>
        </w:rPr>
        <w:t xml:space="preserve">: estimated with low-intensity flag. </w:t>
      </w:r>
      <w:proofErr w:type="spellStart"/>
      <w:r w:rsidRPr="0006296B">
        <w:rPr>
          <w:rFonts w:ascii="Aptos" w:eastAsia="Times New Roman" w:hAnsi="Aptos" w:cs="Times New Roman"/>
          <w:kern w:val="0"/>
          <w:sz w:val="22"/>
          <w:szCs w:val="22"/>
          <w:lang w:eastAsia="en-GB"/>
          <w14:ligatures w14:val="none"/>
        </w:rPr>
        <w:t>γ_SA</w:t>
      </w:r>
      <w:proofErr w:type="spellEnd"/>
      <w:r w:rsidRPr="0006296B">
        <w:rPr>
          <w:rFonts w:ascii="Aptos" w:eastAsia="Times New Roman" w:hAnsi="Aptos" w:cs="Times New Roman"/>
          <w:kern w:val="0"/>
          <w:sz w:val="22"/>
          <w:szCs w:val="22"/>
          <w:lang w:eastAsia="en-GB"/>
          <w14:ligatures w14:val="none"/>
        </w:rPr>
        <w:t xml:space="preserve"> from Aron-</w:t>
      </w:r>
      <w:proofErr w:type="spellStart"/>
      <w:r w:rsidRPr="0006296B">
        <w:rPr>
          <w:rFonts w:ascii="Aptos" w:eastAsia="Times New Roman" w:hAnsi="Aptos" w:cs="Times New Roman"/>
          <w:kern w:val="0"/>
          <w:sz w:val="22"/>
          <w:szCs w:val="22"/>
          <w:lang w:eastAsia="en-GB"/>
          <w14:ligatures w14:val="none"/>
        </w:rPr>
        <w:t>Muellbauer</w:t>
      </w:r>
      <w:proofErr w:type="spellEnd"/>
      <w:r w:rsidRPr="0006296B">
        <w:rPr>
          <w:rFonts w:ascii="Aptos" w:eastAsia="Times New Roman" w:hAnsi="Aptos" w:cs="Times New Roman"/>
          <w:kern w:val="0"/>
          <w:sz w:val="22"/>
          <w:szCs w:val="22"/>
          <w:lang w:eastAsia="en-GB"/>
          <w14:ligatures w14:val="none"/>
        </w:rPr>
        <w:t xml:space="preserve"> specification; intervention proxy from monthly reserves decomposition. Expect mostly null with rare fires.</w:t>
      </w:r>
    </w:p>
    <w:p w14:paraId="0E991916" w14:textId="77777777" w:rsidR="0006296B" w:rsidRPr="0006296B" w:rsidRDefault="0006296B" w:rsidP="0006296B">
      <w:pPr>
        <w:numPr>
          <w:ilvl w:val="0"/>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b/>
          <w:bCs/>
          <w:kern w:val="0"/>
          <w:sz w:val="22"/>
          <w:szCs w:val="22"/>
          <w:lang w:eastAsia="en-GB"/>
          <w14:ligatures w14:val="none"/>
        </w:rPr>
        <w:t>η_carry</w:t>
      </w:r>
      <w:proofErr w:type="spellEnd"/>
      <w:r w:rsidRPr="0006296B">
        <w:rPr>
          <w:rFonts w:ascii="Aptos" w:eastAsia="Times New Roman" w:hAnsi="Aptos" w:cs="Times New Roman"/>
          <w:b/>
          <w:bCs/>
          <w:kern w:val="0"/>
          <w:sz w:val="22"/>
          <w:szCs w:val="22"/>
          <w:lang w:eastAsia="en-GB"/>
          <w14:ligatures w14:val="none"/>
        </w:rPr>
        <w:t xml:space="preserve"> calibration</w:t>
      </w:r>
      <w:r w:rsidRPr="0006296B">
        <w:rPr>
          <w:rFonts w:ascii="Aptos" w:eastAsia="Times New Roman" w:hAnsi="Aptos" w:cs="Times New Roman"/>
          <w:kern w:val="0"/>
          <w:sz w:val="22"/>
          <w:szCs w:val="22"/>
          <w:lang w:eastAsia="en-GB"/>
          <w14:ligatures w14:val="none"/>
        </w:rPr>
        <w:t>: from cross-country event studies — typical sensitivity of FX to 100bp rate differential. Calibrated per country on historical episodes.</w:t>
      </w:r>
    </w:p>
    <w:p w14:paraId="22641538" w14:textId="77777777" w:rsidR="0006296B" w:rsidRPr="0006296B" w:rsidRDefault="0006296B" w:rsidP="0006296B">
      <w:pPr>
        <w:numPr>
          <w:ilvl w:val="0"/>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b/>
          <w:bCs/>
          <w:kern w:val="0"/>
          <w:sz w:val="22"/>
          <w:szCs w:val="22"/>
          <w:lang w:eastAsia="en-GB"/>
          <w14:ligatures w14:val="none"/>
        </w:rPr>
        <w:t>η_portfolio</w:t>
      </w:r>
      <w:proofErr w:type="spellEnd"/>
      <w:r w:rsidRPr="0006296B">
        <w:rPr>
          <w:rFonts w:ascii="Aptos" w:eastAsia="Times New Roman" w:hAnsi="Aptos" w:cs="Times New Roman"/>
          <w:b/>
          <w:bCs/>
          <w:kern w:val="0"/>
          <w:sz w:val="22"/>
          <w:szCs w:val="22"/>
          <w:lang w:eastAsia="en-GB"/>
          <w14:ligatures w14:val="none"/>
        </w:rPr>
        <w:t xml:space="preserve"> calibration</w:t>
      </w:r>
      <w:r w:rsidRPr="0006296B">
        <w:rPr>
          <w:rFonts w:ascii="Aptos" w:eastAsia="Times New Roman" w:hAnsi="Aptos" w:cs="Times New Roman"/>
          <w:kern w:val="0"/>
          <w:sz w:val="22"/>
          <w:szCs w:val="22"/>
          <w:lang w:eastAsia="en-GB"/>
          <w14:ligatures w14:val="none"/>
        </w:rPr>
        <w:t>: from BCB auction event studies — published in the IMF / BIS empirical literature on FX intervention effectiveness.</w:t>
      </w:r>
    </w:p>
    <w:p w14:paraId="748ECFF8" w14:textId="77777777" w:rsidR="0006296B" w:rsidRPr="0006296B" w:rsidRDefault="0006296B" w:rsidP="0006296B">
      <w:pPr>
        <w:numPr>
          <w:ilvl w:val="0"/>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Calibration window</w:t>
      </w:r>
      <w:r w:rsidRPr="0006296B">
        <w:rPr>
          <w:rFonts w:ascii="Aptos" w:eastAsia="Times New Roman" w:hAnsi="Aptos" w:cs="Times New Roman"/>
          <w:kern w:val="0"/>
          <w:sz w:val="22"/>
          <w:szCs w:val="22"/>
          <w:lang w:eastAsia="en-GB"/>
          <w14:ligatures w14:val="none"/>
        </w:rPr>
        <w:t xml:space="preserve"> for </w:t>
      </w:r>
      <w:proofErr w:type="spellStart"/>
      <w:r w:rsidRPr="0006296B">
        <w:rPr>
          <w:rFonts w:ascii="Aptos" w:eastAsia="Times New Roman" w:hAnsi="Aptos" w:cs="Times New Roman"/>
          <w:kern w:val="0"/>
          <w:sz w:val="22"/>
          <w:szCs w:val="22"/>
          <w:lang w:eastAsia="en-GB"/>
          <w14:ligatures w14:val="none"/>
        </w:rPr>
        <w:t>σ_i</w:t>
      </w:r>
      <w:proofErr w:type="spellEnd"/>
      <w:r w:rsidRPr="0006296B">
        <w:rPr>
          <w:rFonts w:ascii="Aptos" w:eastAsia="Times New Roman" w:hAnsi="Aptos" w:cs="Times New Roman"/>
          <w:kern w:val="0"/>
          <w:sz w:val="22"/>
          <w:szCs w:val="22"/>
          <w:lang w:eastAsia="en-GB"/>
          <w14:ligatures w14:val="none"/>
        </w:rPr>
        <w:t>: 2010–2019 stable EM intervention era. Episode-specific for crisis cases.</w:t>
      </w:r>
    </w:p>
    <w:p w14:paraId="25CD5A00"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Estimation</w:t>
      </w:r>
    </w:p>
    <w:p w14:paraId="5202840C" w14:textId="77777777" w:rsidR="0006296B" w:rsidRPr="0006296B" w:rsidRDefault="0006296B" w:rsidP="0006296B">
      <w:pPr>
        <w:numPr>
          <w:ilvl w:val="0"/>
          <w:numId w:val="56"/>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Δi_t^FX</w:t>
      </w:r>
      <w:proofErr w:type="spellEnd"/>
      <w:r w:rsidRPr="0006296B">
        <w:rPr>
          <w:rFonts w:ascii="Aptos" w:eastAsia="Times New Roman" w:hAnsi="Aptos" w:cs="Times New Roman"/>
          <w:kern w:val="0"/>
          <w:sz w:val="22"/>
          <w:szCs w:val="22"/>
          <w:lang w:eastAsia="en-GB"/>
          <w14:ligatures w14:val="none"/>
        </w:rPr>
        <w:t xml:space="preserve"> requires γ̂ from L1 ↔ L3a estimation.</w:t>
      </w:r>
    </w:p>
    <w:p w14:paraId="4590963A" w14:textId="77777777" w:rsidR="0006296B" w:rsidRPr="0006296B" w:rsidRDefault="0006296B" w:rsidP="0006296B">
      <w:pPr>
        <w:numPr>
          <w:ilvl w:val="0"/>
          <w:numId w:val="56"/>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INV_t</w:t>
      </w:r>
      <w:proofErr w:type="spellEnd"/>
      <w:r w:rsidRPr="0006296B">
        <w:rPr>
          <w:rFonts w:ascii="Aptos" w:eastAsia="Times New Roman" w:hAnsi="Aptos" w:cs="Times New Roman"/>
          <w:kern w:val="0"/>
          <w:sz w:val="22"/>
          <w:szCs w:val="22"/>
          <w:lang w:eastAsia="en-GB"/>
          <w14:ligatures w14:val="none"/>
        </w:rPr>
        <w:t xml:space="preserve"> requires reserves decomposition (same as intra-L3d, L1 ↔ L3d) plus forward-book where disclosed.</w:t>
      </w:r>
    </w:p>
    <w:p w14:paraId="56E00F0D" w14:textId="77777777" w:rsidR="0006296B" w:rsidRPr="0006296B" w:rsidRDefault="0006296B" w:rsidP="0006296B">
      <w:pPr>
        <w:numPr>
          <w:ilvl w:val="0"/>
          <w:numId w:val="56"/>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η_carry</w:t>
      </w:r>
      <w:proofErr w:type="spellEnd"/>
      <w:r w:rsidRPr="0006296B">
        <w:rPr>
          <w:rFonts w:ascii="Aptos" w:eastAsia="Times New Roman" w:hAnsi="Aptos" w:cs="Times New Roman"/>
          <w:kern w:val="0"/>
          <w:sz w:val="22"/>
          <w:szCs w:val="22"/>
          <w:lang w:eastAsia="en-GB"/>
          <w14:ligatures w14:val="none"/>
        </w:rPr>
        <w:t xml:space="preserve"> and </w:t>
      </w:r>
      <w:proofErr w:type="spellStart"/>
      <w:r w:rsidRPr="0006296B">
        <w:rPr>
          <w:rFonts w:ascii="Aptos" w:eastAsia="Times New Roman" w:hAnsi="Aptos" w:cs="Times New Roman"/>
          <w:kern w:val="0"/>
          <w:sz w:val="22"/>
          <w:szCs w:val="22"/>
          <w:lang w:eastAsia="en-GB"/>
          <w14:ligatures w14:val="none"/>
        </w:rPr>
        <w:t>η_portfolio</w:t>
      </w:r>
      <w:proofErr w:type="spellEnd"/>
      <w:r w:rsidRPr="0006296B">
        <w:rPr>
          <w:rFonts w:ascii="Aptos" w:eastAsia="Times New Roman" w:hAnsi="Aptos" w:cs="Times New Roman"/>
          <w:kern w:val="0"/>
          <w:sz w:val="22"/>
          <w:szCs w:val="22"/>
          <w:lang w:eastAsia="en-GB"/>
          <w14:ligatures w14:val="none"/>
        </w:rPr>
        <w:t xml:space="preserve"> from event-study calibration on a held-out training window.</w:t>
      </w:r>
    </w:p>
    <w:p w14:paraId="6CAE59B6" w14:textId="77777777" w:rsidR="0006296B" w:rsidRPr="0006296B" w:rsidRDefault="0006296B" w:rsidP="0006296B">
      <w:pPr>
        <w:numPr>
          <w:ilvl w:val="0"/>
          <w:numId w:val="56"/>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06296B">
        <w:rPr>
          <w:rFonts w:ascii="Aptos" w:eastAsia="Times New Roman" w:hAnsi="Aptos" w:cs="Times New Roman"/>
          <w:kern w:val="0"/>
          <w:sz w:val="22"/>
          <w:szCs w:val="22"/>
          <w:lang w:eastAsia="en-GB"/>
          <w14:ligatures w14:val="none"/>
        </w:rPr>
        <w:t>σ_i</w:t>
      </w:r>
      <w:proofErr w:type="spellEnd"/>
      <w:r w:rsidRPr="0006296B">
        <w:rPr>
          <w:rFonts w:ascii="Aptos" w:eastAsia="Times New Roman" w:hAnsi="Aptos" w:cs="Times New Roman"/>
          <w:kern w:val="0"/>
          <w:sz w:val="22"/>
          <w:szCs w:val="22"/>
          <w:lang w:eastAsia="en-GB"/>
          <w14:ligatures w14:val="none"/>
        </w:rPr>
        <w:t xml:space="preserve"> estimated on the calibration window.</w:t>
      </w:r>
    </w:p>
    <w:p w14:paraId="77B47BD9"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By construction E[R^{L3a↔L3d}] = 0 in the active co-deployment calibration window.</w:t>
      </w:r>
    </w:p>
    <w:p w14:paraId="620020DA"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3. Dissonance function</w:t>
      </w:r>
    </w:p>
    <w:p w14:paraId="39F93020"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D^{L3a↔L3</w:t>
      </w:r>
      <w:proofErr w:type="gramStart"/>
      <w:r w:rsidRPr="0006296B">
        <w:rPr>
          <w:rFonts w:ascii="Aptos" w:eastAsia="Times New Roman" w:hAnsi="Aptos" w:cs="Times New Roman"/>
          <w:kern w:val="0"/>
          <w:sz w:val="22"/>
          <w:szCs w:val="22"/>
          <w:lang w:eastAsia="en-GB"/>
          <w14:ligatures w14:val="none"/>
        </w:rPr>
        <w:t>d}_</w:t>
      </w:r>
      <w:proofErr w:type="gramEnd"/>
      <w:r w:rsidRPr="0006296B">
        <w:rPr>
          <w:rFonts w:ascii="Aptos" w:eastAsia="Times New Roman" w:hAnsi="Aptos" w:cs="Times New Roman"/>
          <w:kern w:val="0"/>
          <w:sz w:val="22"/>
          <w:szCs w:val="22"/>
          <w:lang w:eastAsia="en-GB"/>
          <w14:ligatures w14:val="none"/>
        </w:rPr>
        <w:t xml:space="preserve">t = </w:t>
      </w:r>
      <w:proofErr w:type="gramStart"/>
      <w:r w:rsidRPr="0006296B">
        <w:rPr>
          <w:rFonts w:ascii="Arial" w:eastAsia="Times New Roman" w:hAnsi="Arial" w:cs="Arial"/>
          <w:kern w:val="0"/>
          <w:sz w:val="22"/>
          <w:szCs w:val="22"/>
          <w:lang w:eastAsia="en-GB"/>
          <w14:ligatures w14:val="none"/>
        </w:rPr>
        <w:t>‖</w:t>
      </w:r>
      <w:r w:rsidRPr="0006296B">
        <w:rPr>
          <w:rFonts w:ascii="Aptos" w:eastAsia="Times New Roman" w:hAnsi="Aptos" w:cs="Times New Roman"/>
          <w:kern w:val="0"/>
          <w:sz w:val="22"/>
          <w:szCs w:val="22"/>
          <w:lang w:eastAsia="en-GB"/>
          <w14:ligatures w14:val="none"/>
        </w:rPr>
        <w:t>(</w:t>
      </w:r>
      <w:proofErr w:type="gramEnd"/>
      <w:r w:rsidRPr="0006296B">
        <w:rPr>
          <w:rFonts w:ascii="Aptos" w:eastAsia="Times New Roman" w:hAnsi="Aptos" w:cs="Times New Roman"/>
          <w:kern w:val="0"/>
          <w:sz w:val="22"/>
          <w:szCs w:val="22"/>
          <w:lang w:eastAsia="en-GB"/>
          <w14:ligatures w14:val="none"/>
        </w:rPr>
        <w:t>r_1, r_2, r_3) / σ</w:t>
      </w:r>
      <w:r w:rsidRPr="0006296B">
        <w:rPr>
          <w:rFonts w:ascii="Arial" w:eastAsia="Times New Roman" w:hAnsi="Arial" w:cs="Arial"/>
          <w:kern w:val="0"/>
          <w:sz w:val="22"/>
          <w:szCs w:val="22"/>
          <w:lang w:eastAsia="en-GB"/>
          <w14:ligatures w14:val="none"/>
        </w:rPr>
        <w:t>‖</w:t>
      </w:r>
    </w:p>
    <w:p w14:paraId="27B808CE"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lastRenderedPageBreak/>
        <w:t>Threshold</w:t>
      </w:r>
      <w:r w:rsidRPr="0006296B">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06296B">
        <w:rPr>
          <w:rFonts w:ascii="Aptos" w:eastAsia="Times New Roman" w:hAnsi="Aptos" w:cs="Times New Roman"/>
          <w:kern w:val="0"/>
          <w:sz w:val="22"/>
          <w:szCs w:val="22"/>
          <w:lang w:eastAsia="en-GB"/>
          <w14:ligatures w14:val="none"/>
        </w:rPr>
        <w:t>df</w:t>
      </w:r>
      <w:proofErr w:type="spellEnd"/>
      <w:r w:rsidRPr="0006296B">
        <w:rPr>
          <w:rFonts w:ascii="Aptos" w:eastAsia="Times New Roman" w:hAnsi="Aptos" w:cs="Times New Roman"/>
          <w:kern w:val="0"/>
          <w:sz w:val="22"/>
          <w:szCs w:val="22"/>
          <w:lang w:eastAsia="en-GB"/>
          <w14:ligatures w14:val="none"/>
        </w:rPr>
        <w:t xml:space="preserve"> = 3 → χ²</w:t>
      </w:r>
      <w:proofErr w:type="gramStart"/>
      <w:r w:rsidRPr="0006296B">
        <w:rPr>
          <w:rFonts w:ascii="Aptos" w:eastAsia="Times New Roman" w:hAnsi="Aptos" w:cs="Times New Roman"/>
          <w:kern w:val="0"/>
          <w:sz w:val="22"/>
          <w:szCs w:val="22"/>
          <w:lang w:eastAsia="en-GB"/>
          <w14:ligatures w14:val="none"/>
        </w:rPr>
        <w:t>_{</w:t>
      </w:r>
      <w:proofErr w:type="gramEnd"/>
      <w:r w:rsidRPr="0006296B">
        <w:rPr>
          <w:rFonts w:ascii="Aptos" w:eastAsia="Times New Roman" w:hAnsi="Aptos" w:cs="Times New Roman"/>
          <w:kern w:val="0"/>
          <w:sz w:val="22"/>
          <w:szCs w:val="22"/>
          <w:lang w:eastAsia="en-GB"/>
          <w14:ligatures w14:val="none"/>
        </w:rPr>
        <w:t>0.95} ≈ 7.81 → critical norm ≈ 2.79. Robustness across {90%, 95%, 99%}.</w:t>
      </w:r>
    </w:p>
    <w:p w14:paraId="5A367DC2" w14:textId="77777777" w:rsidR="0006296B" w:rsidRPr="0006296B" w:rsidRDefault="0006296B" w:rsidP="0006296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Auxiliary dimensions</w:t>
      </w:r>
      <w:r w:rsidRPr="0006296B">
        <w:rPr>
          <w:rFonts w:ascii="Aptos" w:eastAsia="Times New Roman" w:hAnsi="Aptos" w:cs="Times New Roman"/>
          <w:kern w:val="0"/>
          <w:sz w:val="22"/>
          <w:szCs w:val="22"/>
          <w:lang w:eastAsia="en-GB"/>
          <w14:ligatures w14:val="none"/>
        </w:rPr>
        <w:t xml:space="preserve"> carried separately:</w:t>
      </w:r>
    </w:p>
    <w:p w14:paraId="77835AC8" w14:textId="77777777" w:rsidR="0006296B" w:rsidRPr="0006296B" w:rsidRDefault="0006296B" w:rsidP="0006296B">
      <w:pPr>
        <w:numPr>
          <w:ilvl w:val="0"/>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Component decomposition</w:t>
      </w:r>
      <w:r w:rsidRPr="0006296B">
        <w:rPr>
          <w:rFonts w:ascii="Aptos" w:eastAsia="Times New Roman" w:hAnsi="Aptos" w:cs="Times New Roman"/>
          <w:kern w:val="0"/>
          <w:sz w:val="22"/>
          <w:szCs w:val="22"/>
          <w:lang w:eastAsia="en-GB"/>
          <w14:ligatures w14:val="none"/>
        </w:rPr>
        <w:t xml:space="preserve"> — which of r_1, r_2, r_3 is firing: </w:t>
      </w:r>
    </w:p>
    <w:p w14:paraId="053EACA9" w14:textId="77777777" w:rsidR="0006296B" w:rsidRPr="0006296B" w:rsidRDefault="0006296B" w:rsidP="0006296B">
      <w:pPr>
        <w:numPr>
          <w:ilvl w:val="1"/>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r_1 firing → instruments pulling opposite directions on FX. Most diagnostic when both are simultaneously active.</w:t>
      </w:r>
    </w:p>
    <w:p w14:paraId="50728890" w14:textId="77777777" w:rsidR="0006296B" w:rsidRPr="0006296B" w:rsidRDefault="0006296B" w:rsidP="0006296B">
      <w:pPr>
        <w:numPr>
          <w:ilvl w:val="1"/>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r_2 firing → joint magnitude under or over-sized relative to the FX gap. The "letting the currency go" pattern vs the "over-deploying both instruments" pattern.</w:t>
      </w:r>
    </w:p>
    <w:p w14:paraId="54EDECDB" w14:textId="77777777" w:rsidR="0006296B" w:rsidRPr="0006296B" w:rsidRDefault="0006296B" w:rsidP="0006296B">
      <w:pPr>
        <w:numPr>
          <w:ilvl w:val="1"/>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kern w:val="0"/>
          <w:sz w:val="22"/>
          <w:szCs w:val="22"/>
          <w:lang w:eastAsia="en-GB"/>
          <w14:ligatures w14:val="none"/>
        </w:rPr>
        <w:t>r_3 firing → sterilisation breakdown. Bank claims sterilised but is effectively running unsterilised intervention. Confused stance signal.</w:t>
      </w:r>
    </w:p>
    <w:p w14:paraId="46A460A7" w14:textId="77777777" w:rsidR="0006296B" w:rsidRPr="0006296B" w:rsidRDefault="0006296B" w:rsidP="0006296B">
      <w:pPr>
        <w:numPr>
          <w:ilvl w:val="0"/>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Reserves-constraint proximity flag</w:t>
      </w:r>
      <w:r w:rsidRPr="0006296B">
        <w:rPr>
          <w:rFonts w:ascii="Aptos" w:eastAsia="Times New Roman" w:hAnsi="Aptos" w:cs="Times New Roman"/>
          <w:kern w:val="0"/>
          <w:sz w:val="22"/>
          <w:szCs w:val="22"/>
          <w:lang w:eastAsia="en-GB"/>
          <w14:ligatures w14:val="none"/>
        </w:rPr>
        <w:t xml:space="preserve"> — Reserves / ARA below 1.0 makes the joint deployment structurally limited. Carry alongside D as in intra-L3d and L1 ↔ L3d. The trio of (this metric, intra-L3d r_3 forward-book, reserves-ARA) is jointly diagnostic of the EM stress pattern.</w:t>
      </w:r>
    </w:p>
    <w:p w14:paraId="2B1CD15E" w14:textId="77777777" w:rsidR="0006296B" w:rsidRPr="0006296B" w:rsidRDefault="0006296B" w:rsidP="0006296B">
      <w:pPr>
        <w:numPr>
          <w:ilvl w:val="0"/>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Sign on FX axis</w:t>
      </w:r>
      <w:r w:rsidRPr="0006296B">
        <w:rPr>
          <w:rFonts w:ascii="Aptos" w:eastAsia="Times New Roman" w:hAnsi="Aptos" w:cs="Times New Roman"/>
          <w:kern w:val="0"/>
          <w:sz w:val="22"/>
          <w:szCs w:val="22"/>
          <w:lang w:eastAsia="en-GB"/>
          <w14:ligatures w14:val="none"/>
        </w:rPr>
        <w:t xml:space="preserve"> — defending against weakness (USD-selling + hike) vs defending against strength (USD-buying + cut). Different asset incidence.</w:t>
      </w:r>
    </w:p>
    <w:p w14:paraId="0B98CFCE" w14:textId="77777777" w:rsidR="0006296B" w:rsidRPr="0006296B" w:rsidRDefault="0006296B" w:rsidP="0006296B">
      <w:pPr>
        <w:numPr>
          <w:ilvl w:val="0"/>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Tinbergen-decoupled flag</w:t>
      </w:r>
      <w:r w:rsidRPr="0006296B">
        <w:rPr>
          <w:rFonts w:ascii="Aptos" w:eastAsia="Times New Roman" w:hAnsi="Aptos" w:cs="Times New Roman"/>
          <w:kern w:val="0"/>
          <w:sz w:val="22"/>
          <w:szCs w:val="22"/>
          <w:lang w:eastAsia="en-GB"/>
          <w14:ligatures w14:val="none"/>
        </w:rPr>
        <w:t xml:space="preserve"> — when γ is small or zero in the rule (DM-style), and intervention is deployed for FX while rates respond purely to domestic macro, the two instruments are </w:t>
      </w:r>
      <w:r w:rsidRPr="0006296B">
        <w:rPr>
          <w:rFonts w:ascii="Aptos" w:eastAsia="Times New Roman" w:hAnsi="Aptos" w:cs="Times New Roman"/>
          <w:i/>
          <w:iCs/>
          <w:kern w:val="0"/>
          <w:sz w:val="22"/>
          <w:szCs w:val="22"/>
          <w:lang w:eastAsia="en-GB"/>
          <w14:ligatures w14:val="none"/>
        </w:rPr>
        <w:t>intentionally decoupled</w:t>
      </w:r>
      <w:r w:rsidRPr="0006296B">
        <w:rPr>
          <w:rFonts w:ascii="Aptos" w:eastAsia="Times New Roman" w:hAnsi="Aptos" w:cs="Times New Roman"/>
          <w:kern w:val="0"/>
          <w:sz w:val="22"/>
          <w:szCs w:val="22"/>
          <w:lang w:eastAsia="en-GB"/>
          <w14:ligatures w14:val="none"/>
        </w:rPr>
        <w:t xml:space="preserve"> on the FX axis. Not dissonance; carry as conditioning information.</w:t>
      </w:r>
    </w:p>
    <w:p w14:paraId="0068BE59" w14:textId="77777777" w:rsidR="0006296B" w:rsidRPr="0006296B" w:rsidRDefault="0006296B" w:rsidP="0006296B">
      <w:pPr>
        <w:numPr>
          <w:ilvl w:val="0"/>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Forward-book contribution</w:t>
      </w:r>
      <w:r w:rsidRPr="0006296B">
        <w:rPr>
          <w:rFonts w:ascii="Aptos" w:eastAsia="Times New Roman" w:hAnsi="Aptos" w:cs="Times New Roman"/>
          <w:kern w:val="0"/>
          <w:sz w:val="22"/>
          <w:szCs w:val="22"/>
          <w:lang w:eastAsia="en-GB"/>
          <w14:ligatures w14:val="none"/>
        </w:rPr>
        <w:t xml:space="preserve"> — share of intervention through forward operations vs spot. Heavy forward-book reliance with light spot is the "quiet defence" pattern (BCB 2015, late TCMB).</w:t>
      </w:r>
    </w:p>
    <w:p w14:paraId="4D5B0BC3" w14:textId="77777777" w:rsidR="0006296B" w:rsidRPr="0006296B" w:rsidRDefault="0006296B" w:rsidP="0006296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Design notes</w:t>
      </w:r>
    </w:p>
    <w:p w14:paraId="38DF10DB" w14:textId="77777777" w:rsidR="0006296B" w:rsidRPr="0006296B" w:rsidRDefault="0006296B" w:rsidP="0006296B">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This is structurally an EM edge</w:t>
      </w:r>
      <w:r w:rsidRPr="0006296B">
        <w:rPr>
          <w:rFonts w:ascii="Aptos" w:eastAsia="Times New Roman" w:hAnsi="Aptos" w:cs="Times New Roman"/>
          <w:kern w:val="0"/>
          <w:sz w:val="22"/>
          <w:szCs w:val="22"/>
          <w:lang w:eastAsia="en-GB"/>
          <w14:ligatures w14:val="none"/>
        </w:rPr>
        <w:t>. DM is mostly inactive. The peer comparison is undefined when one instrument is dormant. For the DM panel — except BoJ and SNB on specific episodes — L3a ↔ L3d should be flagged inactive in the composite. Same handling pattern as L1 ↔ L3d, intra-L3d, and L1 ↔ L3b for the inverse asymmetry.</w:t>
      </w:r>
    </w:p>
    <w:p w14:paraId="609681B1" w14:textId="77777777" w:rsidR="0006296B" w:rsidRPr="0006296B" w:rsidRDefault="0006296B" w:rsidP="0006296B">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The Tinbergen-decoupled case is regime-appropriate, not dissonance</w:t>
      </w:r>
      <w:r w:rsidRPr="0006296B">
        <w:rPr>
          <w:rFonts w:ascii="Aptos" w:eastAsia="Times New Roman" w:hAnsi="Aptos" w:cs="Times New Roman"/>
          <w:kern w:val="0"/>
          <w:sz w:val="22"/>
          <w:szCs w:val="22"/>
          <w:lang w:eastAsia="en-GB"/>
          <w14:ligatures w14:val="none"/>
        </w:rPr>
        <w:t xml:space="preserve">. Some banks (DM mostly, SARB on FX) deliberately decouple — rates respond to domestic macro, intervention handles FX entirely. In this regime, the rate is not expected to move on FX considerations, and r_1 / r_2 should not fire just because the rate is unmoved during intervention. The metric depends on γ being meaningfully non-zero to identify the rate-channel FX response; when γ ≈ 0, the rate is structurally not part of the FX response </w:t>
      </w:r>
      <w:proofErr w:type="gramStart"/>
      <w:r w:rsidRPr="0006296B">
        <w:rPr>
          <w:rFonts w:ascii="Aptos" w:eastAsia="Times New Roman" w:hAnsi="Aptos" w:cs="Times New Roman"/>
          <w:kern w:val="0"/>
          <w:sz w:val="22"/>
          <w:szCs w:val="22"/>
          <w:lang w:eastAsia="en-GB"/>
          <w14:ligatures w14:val="none"/>
        </w:rPr>
        <w:t>function</w:t>
      </w:r>
      <w:proofErr w:type="gramEnd"/>
      <w:r w:rsidRPr="0006296B">
        <w:rPr>
          <w:rFonts w:ascii="Aptos" w:eastAsia="Times New Roman" w:hAnsi="Aptos" w:cs="Times New Roman"/>
          <w:kern w:val="0"/>
          <w:sz w:val="22"/>
          <w:szCs w:val="22"/>
          <w:lang w:eastAsia="en-GB"/>
          <w14:ligatures w14:val="none"/>
        </w:rPr>
        <w:t xml:space="preserve"> and the peer relationship is not informative.</w:t>
      </w:r>
    </w:p>
    <w:p w14:paraId="08FA3EDE" w14:textId="77777777" w:rsidR="0006296B" w:rsidRPr="0006296B" w:rsidRDefault="0006296B" w:rsidP="0006296B">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Forward-book invisibility carries through</w:t>
      </w:r>
      <w:r w:rsidRPr="0006296B">
        <w:rPr>
          <w:rFonts w:ascii="Aptos" w:eastAsia="Times New Roman" w:hAnsi="Aptos" w:cs="Times New Roman"/>
          <w:kern w:val="0"/>
          <w:sz w:val="22"/>
          <w:szCs w:val="22"/>
          <w:lang w:eastAsia="en-GB"/>
          <w14:ligatures w14:val="none"/>
        </w:rPr>
        <w:t xml:space="preserve">. The same measurement constraint that affects intra-L3d and L1 ↔ L3d affects this metric. Where forward-book data is missing, the intervention magnitude is </w:t>
      </w:r>
      <w:proofErr w:type="gramStart"/>
      <w:r w:rsidRPr="0006296B">
        <w:rPr>
          <w:rFonts w:ascii="Aptos" w:eastAsia="Times New Roman" w:hAnsi="Aptos" w:cs="Times New Roman"/>
          <w:kern w:val="0"/>
          <w:sz w:val="22"/>
          <w:szCs w:val="22"/>
          <w:lang w:eastAsia="en-GB"/>
          <w14:ligatures w14:val="none"/>
        </w:rPr>
        <w:t>underestimated</w:t>
      </w:r>
      <w:proofErr w:type="gramEnd"/>
      <w:r w:rsidRPr="0006296B">
        <w:rPr>
          <w:rFonts w:ascii="Aptos" w:eastAsia="Times New Roman" w:hAnsi="Aptos" w:cs="Times New Roman"/>
          <w:kern w:val="0"/>
          <w:sz w:val="22"/>
          <w:szCs w:val="22"/>
          <w:lang w:eastAsia="en-GB"/>
          <w14:ligatures w14:val="none"/>
        </w:rPr>
        <w:t xml:space="preserve"> and r_2 is biased toward zero (under-detected over-response or over-detected under-response, depending on regime). Document country-by-country.</w:t>
      </w:r>
    </w:p>
    <w:p w14:paraId="034A7CC8" w14:textId="77777777" w:rsidR="0006296B" w:rsidRPr="0006296B" w:rsidRDefault="0006296B" w:rsidP="0006296B">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Reserves-constraint binding is the framework's terminal dissonance signal</w:t>
      </w:r>
      <w:r w:rsidRPr="0006296B">
        <w:rPr>
          <w:rFonts w:ascii="Aptos" w:eastAsia="Times New Roman" w:hAnsi="Aptos" w:cs="Times New Roman"/>
          <w:kern w:val="0"/>
          <w:sz w:val="22"/>
          <w:szCs w:val="22"/>
          <w:lang w:eastAsia="en-GB"/>
          <w14:ligatures w14:val="none"/>
        </w:rPr>
        <w:t xml:space="preserve">. When reserves approach ARA, the joint deployment is structurally limited — the bank cannot intervene meaningfully even when the rate is unmoved. The reserves-binding flag captures this; in extreme cases (Turkey 2018–2022, Argentina 2018–2023) the framework should show the </w:t>
      </w:r>
      <w:r w:rsidRPr="0006296B">
        <w:rPr>
          <w:rFonts w:ascii="Aptos" w:eastAsia="Times New Roman" w:hAnsi="Aptos" w:cs="Times New Roman"/>
          <w:i/>
          <w:iCs/>
          <w:kern w:val="0"/>
          <w:sz w:val="22"/>
          <w:szCs w:val="22"/>
          <w:lang w:eastAsia="en-GB"/>
          <w14:ligatures w14:val="none"/>
        </w:rPr>
        <w:t>full crisis pattern</w:t>
      </w:r>
      <w:r w:rsidRPr="0006296B">
        <w:rPr>
          <w:rFonts w:ascii="Aptos" w:eastAsia="Times New Roman" w:hAnsi="Aptos" w:cs="Times New Roman"/>
          <w:kern w:val="0"/>
          <w:sz w:val="22"/>
          <w:szCs w:val="22"/>
          <w:lang w:eastAsia="en-GB"/>
          <w14:ligatures w14:val="none"/>
        </w:rPr>
        <w:t xml:space="preserve">: intra-L3d r_3 firing (forward book </w:t>
      </w:r>
      <w:proofErr w:type="spellStart"/>
      <w:r w:rsidRPr="0006296B">
        <w:rPr>
          <w:rFonts w:ascii="Aptos" w:eastAsia="Times New Roman" w:hAnsi="Aptos" w:cs="Times New Roman"/>
          <w:kern w:val="0"/>
          <w:sz w:val="22"/>
          <w:szCs w:val="22"/>
          <w:lang w:eastAsia="en-GB"/>
          <w14:ligatures w14:val="none"/>
        </w:rPr>
        <w:t>balooning</w:t>
      </w:r>
      <w:proofErr w:type="spellEnd"/>
      <w:r w:rsidRPr="0006296B">
        <w:rPr>
          <w:rFonts w:ascii="Aptos" w:eastAsia="Times New Roman" w:hAnsi="Aptos" w:cs="Times New Roman"/>
          <w:kern w:val="0"/>
          <w:sz w:val="22"/>
          <w:szCs w:val="22"/>
          <w:lang w:eastAsia="en-GB"/>
          <w14:ligatures w14:val="none"/>
        </w:rPr>
        <w:t xml:space="preserve">), L1 ↔ L3d firing (off-rule intervention), L3a ↔ L3d r_2 firing (joint defence </w:t>
      </w:r>
      <w:r w:rsidRPr="0006296B">
        <w:rPr>
          <w:rFonts w:ascii="Aptos" w:eastAsia="Times New Roman" w:hAnsi="Aptos" w:cs="Times New Roman"/>
          <w:kern w:val="0"/>
          <w:sz w:val="22"/>
          <w:szCs w:val="22"/>
          <w:lang w:eastAsia="en-GB"/>
          <w14:ligatures w14:val="none"/>
        </w:rPr>
        <w:lastRenderedPageBreak/>
        <w:t>inadequate), and reserves-ARA crossing below 1.0. The composite weighting should treat these as a joint syndrome rather than independent observations.</w:t>
      </w:r>
    </w:p>
    <w:p w14:paraId="5BA1A5A0" w14:textId="77777777" w:rsidR="0006296B" w:rsidRPr="0006296B" w:rsidRDefault="0006296B" w:rsidP="0006296B">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SA-specific</w:t>
      </w:r>
      <w:r w:rsidRPr="0006296B">
        <w:rPr>
          <w:rFonts w:ascii="Aptos" w:eastAsia="Times New Roman" w:hAnsi="Aptos" w:cs="Times New Roman"/>
          <w:kern w:val="0"/>
          <w:sz w:val="22"/>
          <w:szCs w:val="22"/>
          <w:lang w:eastAsia="en-GB"/>
          <w14:ligatures w14:val="none"/>
        </w:rPr>
        <w:t>. SARB γ in the Aron-</w:t>
      </w:r>
      <w:proofErr w:type="spellStart"/>
      <w:r w:rsidRPr="0006296B">
        <w:rPr>
          <w:rFonts w:ascii="Aptos" w:eastAsia="Times New Roman" w:hAnsi="Aptos" w:cs="Times New Roman"/>
          <w:kern w:val="0"/>
          <w:sz w:val="22"/>
          <w:szCs w:val="22"/>
          <w:lang w:eastAsia="en-GB"/>
          <w14:ligatures w14:val="none"/>
        </w:rPr>
        <w:t>Muellbauer</w:t>
      </w:r>
      <w:proofErr w:type="spellEnd"/>
      <w:r w:rsidRPr="0006296B">
        <w:rPr>
          <w:rFonts w:ascii="Aptos" w:eastAsia="Times New Roman" w:hAnsi="Aptos" w:cs="Times New Roman"/>
          <w:kern w:val="0"/>
          <w:sz w:val="22"/>
          <w:szCs w:val="22"/>
          <w:lang w:eastAsia="en-GB"/>
          <w14:ligatures w14:val="none"/>
        </w:rPr>
        <w:t xml:space="preserve"> reaction function is small but identifiable — rates respond to FX with low elasticity. Intervention is rare. The expected SA pattern is </w:t>
      </w:r>
      <w:proofErr w:type="gramStart"/>
      <w:r w:rsidRPr="0006296B">
        <w:rPr>
          <w:rFonts w:ascii="Aptos" w:eastAsia="Times New Roman" w:hAnsi="Aptos" w:cs="Times New Roman"/>
          <w:kern w:val="0"/>
          <w:sz w:val="22"/>
          <w:szCs w:val="22"/>
          <w:lang w:eastAsia="en-GB"/>
          <w14:ligatures w14:val="none"/>
        </w:rPr>
        <w:t>mostly-null</w:t>
      </w:r>
      <w:proofErr w:type="gramEnd"/>
      <w:r w:rsidRPr="0006296B">
        <w:rPr>
          <w:rFonts w:ascii="Aptos" w:eastAsia="Times New Roman" w:hAnsi="Aptos" w:cs="Times New Roman"/>
          <w:kern w:val="0"/>
          <w:sz w:val="22"/>
          <w:szCs w:val="22"/>
          <w:lang w:eastAsia="en-GB"/>
          <w14:ligatures w14:val="none"/>
        </w:rPr>
        <w:t xml:space="preserve"> L3a ↔ L3d, with rare fires during identifiable stress episodes (2008-09, 2015-16 Nene-gate window, 2020 COVID). Even in those episodes, SARB's response has historically been rate-focused (not intervention) — meaning r_2 is the most likely component to fire on the magnitude side (joint response inadequate because intervention is structurally absent from SARB's defence kit). The pilot test is whether the metric correctly identifies SARB as </w:t>
      </w:r>
      <w:r w:rsidRPr="0006296B">
        <w:rPr>
          <w:rFonts w:ascii="Aptos" w:eastAsia="Times New Roman" w:hAnsi="Aptos" w:cs="Times New Roman"/>
          <w:i/>
          <w:iCs/>
          <w:kern w:val="0"/>
          <w:sz w:val="22"/>
          <w:szCs w:val="22"/>
          <w:lang w:eastAsia="en-GB"/>
          <w14:ligatures w14:val="none"/>
        </w:rPr>
        <w:t>under-using L3d in episodes when EM peer banks would intervene</w:t>
      </w:r>
      <w:r w:rsidRPr="0006296B">
        <w:rPr>
          <w:rFonts w:ascii="Aptos" w:eastAsia="Times New Roman" w:hAnsi="Aptos" w:cs="Times New Roman"/>
          <w:kern w:val="0"/>
          <w:sz w:val="22"/>
          <w:szCs w:val="22"/>
          <w:lang w:eastAsia="en-GB"/>
          <w14:ligatures w14:val="none"/>
        </w:rPr>
        <w:t>, which is a structural feature of the SA monetary architecture rather than a calibration issue.</w:t>
      </w:r>
    </w:p>
    <w:p w14:paraId="635BC1F8" w14:textId="77777777" w:rsidR="0006296B" w:rsidRPr="0006296B" w:rsidRDefault="0006296B" w:rsidP="0006296B">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06296B">
        <w:rPr>
          <w:rFonts w:ascii="Aptos" w:eastAsia="Times New Roman" w:hAnsi="Aptos" w:cs="Times New Roman"/>
          <w:b/>
          <w:bCs/>
          <w:kern w:val="0"/>
          <w:sz w:val="22"/>
          <w:szCs w:val="22"/>
          <w:lang w:eastAsia="en-GB"/>
          <w14:ligatures w14:val="none"/>
        </w:rPr>
        <w:t>Direct line to L1 ↔ L3a, L1 ↔ L3d, intra-L3d, and the reserves-ARA constraint</w:t>
      </w:r>
      <w:r w:rsidRPr="0006296B">
        <w:rPr>
          <w:rFonts w:ascii="Aptos" w:eastAsia="Times New Roman" w:hAnsi="Aptos" w:cs="Times New Roman"/>
          <w:kern w:val="0"/>
          <w:sz w:val="22"/>
          <w:szCs w:val="22"/>
          <w:lang w:eastAsia="en-GB"/>
          <w14:ligatures w14:val="none"/>
        </w:rPr>
        <w:t>. The five-edge cluster (L1 ↔ L3a, L1 ↔ L3d, intra-L3a, intra-L3d, L3a ↔ L3d) jointly characterises a country's FX-pressure response architecture. Running them together produces a clean decomposition: rule + rate execution + rule + intervention execution + peer coordination = the full picture of how the bank responds to FX pressure. The structural payoff for the EM panel is recovering the "EM crisis pattern" cleanly — multi-edge firing with reserves-ARA proximity.</w:t>
      </w:r>
    </w:p>
    <w:p w14:paraId="522D2594" w14:textId="77777777" w:rsidR="0006296B" w:rsidRPr="0006296B" w:rsidRDefault="00000000" w:rsidP="0006296B">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6E7DA23">
          <v:rect id="_x0000_i1033" alt="" style="width:451.3pt;height:.05pt;mso-width-percent:0;mso-height-percent:0;mso-width-percent:0;mso-height-percent:0" o:hralign="center" o:hrstd="t" o:hr="t" fillcolor="#a0a0a0" stroked="f"/>
        </w:pict>
      </w:r>
    </w:p>
    <w:p w14:paraId="3BECDBAC" w14:textId="77777777" w:rsidR="0006296B" w:rsidRPr="00E8771B" w:rsidRDefault="0006296B" w:rsidP="00A969A4">
      <w:pPr>
        <w:rPr>
          <w:rFonts w:ascii="Aptos" w:eastAsia="Times New Roman" w:hAnsi="Aptos" w:cs="Times New Roman"/>
          <w:kern w:val="0"/>
          <w:sz w:val="22"/>
          <w:szCs w:val="22"/>
          <w:lang w:eastAsia="en-GB"/>
          <w14:ligatures w14:val="none"/>
        </w:rPr>
      </w:pPr>
    </w:p>
    <w:p w14:paraId="1BB5F644" w14:textId="77777777" w:rsidR="0006296B" w:rsidRPr="00E8771B" w:rsidRDefault="0006296B" w:rsidP="00A969A4">
      <w:pPr>
        <w:rPr>
          <w:rFonts w:ascii="Aptos" w:eastAsia="Times New Roman" w:hAnsi="Aptos" w:cs="Times New Roman"/>
          <w:kern w:val="0"/>
          <w:sz w:val="22"/>
          <w:szCs w:val="22"/>
          <w:lang w:eastAsia="en-GB"/>
          <w14:ligatures w14:val="none"/>
        </w:rPr>
      </w:pPr>
    </w:p>
    <w:p w14:paraId="7D61F1BB" w14:textId="77777777" w:rsidR="0006296B" w:rsidRPr="00E8771B" w:rsidRDefault="0006296B" w:rsidP="00A969A4">
      <w:pPr>
        <w:rPr>
          <w:rFonts w:ascii="Aptos" w:eastAsia="Times New Roman" w:hAnsi="Aptos" w:cs="Times New Roman"/>
          <w:kern w:val="0"/>
          <w:sz w:val="22"/>
          <w:szCs w:val="22"/>
          <w:lang w:eastAsia="en-GB"/>
          <w14:ligatures w14:val="none"/>
        </w:rPr>
      </w:pPr>
    </w:p>
    <w:p w14:paraId="1CFBB68F" w14:textId="77777777" w:rsidR="0006296B" w:rsidRPr="00E8771B" w:rsidRDefault="0006296B" w:rsidP="00A969A4">
      <w:pPr>
        <w:rPr>
          <w:rFonts w:ascii="Aptos" w:eastAsia="Times New Roman" w:hAnsi="Aptos" w:cs="Times New Roman"/>
          <w:kern w:val="0"/>
          <w:sz w:val="22"/>
          <w:szCs w:val="22"/>
          <w:lang w:eastAsia="en-GB"/>
          <w14:ligatures w14:val="none"/>
        </w:rPr>
      </w:pPr>
    </w:p>
    <w:p w14:paraId="67B3F26A" w14:textId="77777777" w:rsidR="0006296B" w:rsidRPr="00E8771B" w:rsidRDefault="0006296B" w:rsidP="00A969A4">
      <w:pPr>
        <w:rPr>
          <w:rFonts w:ascii="Aptos" w:eastAsia="Times New Roman" w:hAnsi="Aptos" w:cs="Times New Roman"/>
          <w:kern w:val="0"/>
          <w:sz w:val="22"/>
          <w:szCs w:val="22"/>
          <w:lang w:eastAsia="en-GB"/>
          <w14:ligatures w14:val="none"/>
        </w:rPr>
      </w:pPr>
    </w:p>
    <w:p w14:paraId="10C0C3D4" w14:textId="77777777" w:rsidR="0006296B" w:rsidRPr="00E8771B" w:rsidRDefault="0006296B" w:rsidP="00A969A4">
      <w:pPr>
        <w:rPr>
          <w:rFonts w:ascii="Aptos" w:eastAsia="Times New Roman" w:hAnsi="Aptos" w:cs="Times New Roman"/>
          <w:kern w:val="0"/>
          <w:sz w:val="22"/>
          <w:szCs w:val="22"/>
          <w:lang w:eastAsia="en-GB"/>
          <w14:ligatures w14:val="none"/>
        </w:rPr>
      </w:pPr>
    </w:p>
    <w:p w14:paraId="0A2D9204" w14:textId="77777777" w:rsidR="0006296B" w:rsidRPr="00E8771B" w:rsidRDefault="0006296B" w:rsidP="00A969A4">
      <w:pPr>
        <w:rPr>
          <w:rFonts w:ascii="Aptos" w:eastAsia="Times New Roman" w:hAnsi="Aptos" w:cs="Times New Roman"/>
          <w:kern w:val="0"/>
          <w:sz w:val="22"/>
          <w:szCs w:val="22"/>
          <w:lang w:eastAsia="en-GB"/>
          <w14:ligatures w14:val="none"/>
        </w:rPr>
      </w:pPr>
    </w:p>
    <w:p w14:paraId="78F5B918" w14:textId="77777777" w:rsidR="0006296B" w:rsidRPr="00E8771B" w:rsidRDefault="0006296B" w:rsidP="00A969A4">
      <w:pPr>
        <w:rPr>
          <w:rFonts w:ascii="Aptos" w:eastAsia="Times New Roman" w:hAnsi="Aptos" w:cs="Times New Roman"/>
          <w:kern w:val="0"/>
          <w:sz w:val="22"/>
          <w:szCs w:val="22"/>
          <w:lang w:eastAsia="en-GB"/>
          <w14:ligatures w14:val="none"/>
        </w:rPr>
      </w:pPr>
    </w:p>
    <w:p w14:paraId="51085FF2" w14:textId="77777777" w:rsidR="0006296B" w:rsidRPr="00E8771B" w:rsidRDefault="0006296B" w:rsidP="00A969A4">
      <w:pPr>
        <w:rPr>
          <w:rFonts w:ascii="Aptos" w:eastAsia="Times New Roman" w:hAnsi="Aptos" w:cs="Times New Roman"/>
          <w:kern w:val="0"/>
          <w:sz w:val="22"/>
          <w:szCs w:val="22"/>
          <w:lang w:eastAsia="en-GB"/>
          <w14:ligatures w14:val="none"/>
        </w:rPr>
      </w:pPr>
    </w:p>
    <w:p w14:paraId="757AB87B" w14:textId="77777777" w:rsidR="0006296B" w:rsidRPr="00E8771B" w:rsidRDefault="0006296B" w:rsidP="00A969A4">
      <w:pPr>
        <w:rPr>
          <w:rFonts w:ascii="Aptos" w:eastAsia="Times New Roman" w:hAnsi="Aptos" w:cs="Times New Roman"/>
          <w:kern w:val="0"/>
          <w:sz w:val="22"/>
          <w:szCs w:val="22"/>
          <w:lang w:eastAsia="en-GB"/>
          <w14:ligatures w14:val="none"/>
        </w:rPr>
      </w:pPr>
    </w:p>
    <w:p w14:paraId="3CBBFFAF" w14:textId="77777777" w:rsidR="0006296B" w:rsidRPr="00E8771B" w:rsidRDefault="0006296B" w:rsidP="00A969A4">
      <w:pPr>
        <w:rPr>
          <w:rFonts w:ascii="Aptos" w:eastAsia="Times New Roman" w:hAnsi="Aptos" w:cs="Times New Roman"/>
          <w:kern w:val="0"/>
          <w:sz w:val="22"/>
          <w:szCs w:val="22"/>
          <w:lang w:eastAsia="en-GB"/>
          <w14:ligatures w14:val="none"/>
        </w:rPr>
      </w:pPr>
    </w:p>
    <w:p w14:paraId="003E48B6" w14:textId="77777777" w:rsidR="0006296B" w:rsidRPr="00E8771B" w:rsidRDefault="0006296B" w:rsidP="00A969A4">
      <w:pPr>
        <w:rPr>
          <w:rFonts w:ascii="Aptos" w:eastAsia="Times New Roman" w:hAnsi="Aptos" w:cs="Times New Roman"/>
          <w:kern w:val="0"/>
          <w:sz w:val="22"/>
          <w:szCs w:val="22"/>
          <w:lang w:eastAsia="en-GB"/>
          <w14:ligatures w14:val="none"/>
        </w:rPr>
      </w:pPr>
    </w:p>
    <w:p w14:paraId="4A7723DC" w14:textId="77777777" w:rsidR="0006296B" w:rsidRPr="00E8771B" w:rsidRDefault="0006296B" w:rsidP="00A969A4">
      <w:pPr>
        <w:rPr>
          <w:rFonts w:ascii="Aptos" w:eastAsia="Times New Roman" w:hAnsi="Aptos" w:cs="Times New Roman"/>
          <w:kern w:val="0"/>
          <w:sz w:val="22"/>
          <w:szCs w:val="22"/>
          <w:lang w:eastAsia="en-GB"/>
          <w14:ligatures w14:val="none"/>
        </w:rPr>
      </w:pPr>
    </w:p>
    <w:p w14:paraId="5102B4D7" w14:textId="77777777" w:rsidR="0006296B" w:rsidRPr="00E8771B" w:rsidRDefault="0006296B" w:rsidP="00A969A4">
      <w:pPr>
        <w:rPr>
          <w:rFonts w:ascii="Aptos" w:eastAsia="Times New Roman" w:hAnsi="Aptos" w:cs="Times New Roman"/>
          <w:kern w:val="0"/>
          <w:sz w:val="22"/>
          <w:szCs w:val="22"/>
          <w:lang w:eastAsia="en-GB"/>
          <w14:ligatures w14:val="none"/>
        </w:rPr>
      </w:pPr>
    </w:p>
    <w:p w14:paraId="10A69BC3" w14:textId="77777777" w:rsidR="0006296B" w:rsidRPr="00E8771B" w:rsidRDefault="0006296B" w:rsidP="00A969A4">
      <w:pPr>
        <w:rPr>
          <w:rFonts w:ascii="Aptos" w:eastAsia="Times New Roman" w:hAnsi="Aptos" w:cs="Times New Roman"/>
          <w:kern w:val="0"/>
          <w:sz w:val="22"/>
          <w:szCs w:val="22"/>
          <w:lang w:eastAsia="en-GB"/>
          <w14:ligatures w14:val="none"/>
        </w:rPr>
      </w:pPr>
    </w:p>
    <w:p w14:paraId="6C3E1137" w14:textId="77777777" w:rsidR="0006296B" w:rsidRPr="00E8771B" w:rsidRDefault="0006296B" w:rsidP="00A969A4">
      <w:pPr>
        <w:rPr>
          <w:rFonts w:ascii="Aptos" w:eastAsia="Times New Roman" w:hAnsi="Aptos" w:cs="Times New Roman"/>
          <w:kern w:val="0"/>
          <w:sz w:val="22"/>
          <w:szCs w:val="22"/>
          <w:lang w:eastAsia="en-GB"/>
          <w14:ligatures w14:val="none"/>
        </w:rPr>
      </w:pPr>
    </w:p>
    <w:p w14:paraId="134869DD" w14:textId="77777777" w:rsidR="0006296B" w:rsidRPr="00E8771B" w:rsidRDefault="0006296B" w:rsidP="00A969A4">
      <w:pPr>
        <w:rPr>
          <w:rFonts w:ascii="Aptos" w:eastAsia="Times New Roman" w:hAnsi="Aptos" w:cs="Times New Roman"/>
          <w:kern w:val="0"/>
          <w:sz w:val="22"/>
          <w:szCs w:val="22"/>
          <w:lang w:eastAsia="en-GB"/>
          <w14:ligatures w14:val="none"/>
        </w:rPr>
      </w:pPr>
    </w:p>
    <w:p w14:paraId="0158B085" w14:textId="77777777" w:rsidR="0038304B" w:rsidRPr="0038304B" w:rsidRDefault="0038304B" w:rsidP="0038304B">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38304B">
        <w:rPr>
          <w:rFonts w:ascii="Aptos" w:eastAsia="Times New Roman" w:hAnsi="Aptos" w:cs="Times New Roman"/>
          <w:b/>
          <w:bCs/>
          <w:kern w:val="36"/>
          <w:sz w:val="22"/>
          <w:szCs w:val="22"/>
          <w:lang w:eastAsia="en-GB"/>
          <w14:ligatures w14:val="none"/>
        </w:rPr>
        <w:lastRenderedPageBreak/>
        <w:t>L3a ↔ L3e — Policy Rate ↔ Macroprudential Policy</w:t>
      </w:r>
    </w:p>
    <w:p w14:paraId="427884C1" w14:textId="77777777" w:rsidR="0038304B" w:rsidRPr="0038304B" w:rsidRDefault="0038304B" w:rsidP="0038304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1. Intensity test</w:t>
      </w:r>
    </w:p>
    <w:p w14:paraId="2489C0EC"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 xml:space="preserve">L3a targets price stability through the price of liquidity; L3e targets financial stability through credit, capital, and borrower-based tools. The peer relationship is fundamentally different from L3a ↔ L3b (same stance through different instruments) — it asks whether the two </w:t>
      </w:r>
      <w:r w:rsidRPr="0038304B">
        <w:rPr>
          <w:rFonts w:ascii="Aptos" w:eastAsia="Times New Roman" w:hAnsi="Aptos" w:cs="Times New Roman"/>
          <w:i/>
          <w:iCs/>
          <w:kern w:val="0"/>
          <w:sz w:val="22"/>
          <w:szCs w:val="22"/>
          <w:lang w:eastAsia="en-GB"/>
          <w14:ligatures w14:val="none"/>
        </w:rPr>
        <w:t>jointly</w:t>
      </w:r>
      <w:r w:rsidRPr="0038304B">
        <w:rPr>
          <w:rFonts w:ascii="Aptos" w:eastAsia="Times New Roman" w:hAnsi="Aptos" w:cs="Times New Roman"/>
          <w:kern w:val="0"/>
          <w:sz w:val="22"/>
          <w:szCs w:val="22"/>
          <w:lang w:eastAsia="en-GB"/>
          <w14:ligatures w14:val="none"/>
        </w:rPr>
        <w:t xml:space="preserve"> deployed instruments are consistent with the underlying </w:t>
      </w:r>
      <w:r w:rsidRPr="0038304B">
        <w:rPr>
          <w:rFonts w:ascii="Aptos" w:eastAsia="Times New Roman" w:hAnsi="Aptos" w:cs="Times New Roman"/>
          <w:i/>
          <w:iCs/>
          <w:kern w:val="0"/>
          <w:sz w:val="22"/>
          <w:szCs w:val="22"/>
          <w:lang w:eastAsia="en-GB"/>
          <w14:ligatures w14:val="none"/>
        </w:rPr>
        <w:t>joint</w:t>
      </w:r>
      <w:r w:rsidRPr="0038304B">
        <w:rPr>
          <w:rFonts w:ascii="Aptos" w:eastAsia="Times New Roman" w:hAnsi="Aptos" w:cs="Times New Roman"/>
          <w:kern w:val="0"/>
          <w:sz w:val="22"/>
          <w:szCs w:val="22"/>
          <w:lang w:eastAsia="en-GB"/>
          <w14:ligatures w14:val="none"/>
        </w:rPr>
        <w:t xml:space="preserve"> state (price stability gap + financial stability gap). Deliberate divergence is normal: loose monetary + tight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is the canonical post-2008 DM regime. Dissonance fires only when the joint deployment doesn't match the joint state.</w:t>
      </w:r>
    </w:p>
    <w:p w14:paraId="53BAF6C0" w14:textId="77777777" w:rsidR="0038304B" w:rsidRPr="0038304B" w:rsidRDefault="0038304B" w:rsidP="0038304B">
      <w:pPr>
        <w:numPr>
          <w:ilvl w:val="0"/>
          <w:numId w:val="5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8304B">
        <w:rPr>
          <w:rFonts w:ascii="Aptos" w:eastAsia="Times New Roman" w:hAnsi="Aptos" w:cs="Times New Roman"/>
          <w:b/>
          <w:bCs/>
          <w:kern w:val="0"/>
          <w:sz w:val="22"/>
          <w:szCs w:val="22"/>
          <w:lang w:eastAsia="en-GB"/>
          <w14:ligatures w14:val="none"/>
        </w:rPr>
        <w:t>Macropru</w:t>
      </w:r>
      <w:proofErr w:type="spellEnd"/>
      <w:r w:rsidRPr="0038304B">
        <w:rPr>
          <w:rFonts w:ascii="Aptos" w:eastAsia="Times New Roman" w:hAnsi="Aptos" w:cs="Times New Roman"/>
          <w:b/>
          <w:bCs/>
          <w:kern w:val="0"/>
          <w:sz w:val="22"/>
          <w:szCs w:val="22"/>
          <w:lang w:eastAsia="en-GB"/>
          <w14:ligatures w14:val="none"/>
        </w:rPr>
        <w:t xml:space="preserve"> framework activity in the sample</w:t>
      </w:r>
      <w:r w:rsidRPr="0038304B">
        <w:rPr>
          <w:rFonts w:ascii="Aptos" w:eastAsia="Times New Roman" w:hAnsi="Aptos" w:cs="Times New Roman"/>
          <w:kern w:val="0"/>
          <w:sz w:val="22"/>
          <w:szCs w:val="22"/>
          <w:lang w:eastAsia="en-GB"/>
          <w14:ligatures w14:val="none"/>
        </w:rPr>
        <w:t xml:space="preserve"> — same constraint as intra-L3e and L1 ↔ L3e. Countries with ≤ 10 </w:t>
      </w:r>
      <w:proofErr w:type="spellStart"/>
      <w:r w:rsidRPr="0038304B">
        <w:rPr>
          <w:rFonts w:ascii="Aptos" w:eastAsia="Times New Roman" w:hAnsi="Aptos" w:cs="Times New Roman"/>
          <w:kern w:val="0"/>
          <w:sz w:val="22"/>
          <w:szCs w:val="22"/>
          <w:lang w:eastAsia="en-GB"/>
          <w14:ligatures w14:val="none"/>
        </w:rPr>
        <w:t>iMaPP</w:t>
      </w:r>
      <w:proofErr w:type="spellEnd"/>
      <w:r w:rsidRPr="0038304B">
        <w:rPr>
          <w:rFonts w:ascii="Aptos" w:eastAsia="Times New Roman" w:hAnsi="Aptos" w:cs="Times New Roman"/>
          <w:kern w:val="0"/>
          <w:sz w:val="22"/>
          <w:szCs w:val="22"/>
          <w:lang w:eastAsia="en-GB"/>
          <w14:ligatures w14:val="none"/>
        </w:rPr>
        <w:t xml:space="preserve"> actions fail intensity here.</w:t>
      </w:r>
    </w:p>
    <w:p w14:paraId="4698F57F" w14:textId="77777777" w:rsidR="0038304B" w:rsidRPr="0038304B" w:rsidRDefault="0038304B" w:rsidP="0038304B">
      <w:pPr>
        <w:numPr>
          <w:ilvl w:val="0"/>
          <w:numId w:val="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 xml:space="preserve">Cross-correlation of monetary and </w:t>
      </w:r>
      <w:proofErr w:type="spellStart"/>
      <w:r w:rsidRPr="0038304B">
        <w:rPr>
          <w:rFonts w:ascii="Aptos" w:eastAsia="Times New Roman" w:hAnsi="Aptos" w:cs="Times New Roman"/>
          <w:b/>
          <w:bCs/>
          <w:kern w:val="0"/>
          <w:sz w:val="22"/>
          <w:szCs w:val="22"/>
          <w:lang w:eastAsia="en-GB"/>
          <w14:ligatures w14:val="none"/>
        </w:rPr>
        <w:t>macropru</w:t>
      </w:r>
      <w:proofErr w:type="spellEnd"/>
      <w:r w:rsidRPr="0038304B">
        <w:rPr>
          <w:rFonts w:ascii="Aptos" w:eastAsia="Times New Roman" w:hAnsi="Aptos" w:cs="Times New Roman"/>
          <w:b/>
          <w:bCs/>
          <w:kern w:val="0"/>
          <w:sz w:val="22"/>
          <w:szCs w:val="22"/>
          <w:lang w:eastAsia="en-GB"/>
          <w14:ligatures w14:val="none"/>
        </w:rPr>
        <w:t xml:space="preserve"> actions</w:t>
      </w:r>
      <w:r w:rsidRPr="0038304B">
        <w:rPr>
          <w:rFonts w:ascii="Aptos" w:eastAsia="Times New Roman" w:hAnsi="Aptos" w:cs="Times New Roman"/>
          <w:kern w:val="0"/>
          <w:sz w:val="22"/>
          <w:szCs w:val="22"/>
          <w:lang w:eastAsia="en-GB"/>
          <w14:ligatures w14:val="none"/>
        </w:rPr>
        <w:t xml:space="preserve"> at quarterly frequency — </w:t>
      </w:r>
      <w:proofErr w:type="spellStart"/>
      <w:proofErr w:type="gramStart"/>
      <w:r w:rsidRPr="0038304B">
        <w:rPr>
          <w:rFonts w:ascii="Aptos" w:eastAsia="Times New Roman" w:hAnsi="Aptos" w:cs="Times New Roman"/>
          <w:kern w:val="0"/>
          <w:sz w:val="22"/>
          <w:szCs w:val="22"/>
          <w:lang w:eastAsia="en-GB"/>
          <w14:ligatures w14:val="none"/>
        </w:rPr>
        <w:t>corr</w:t>
      </w:r>
      <w:proofErr w:type="spellEnd"/>
      <w:r w:rsidRPr="0038304B">
        <w:rPr>
          <w:rFonts w:ascii="Aptos" w:eastAsia="Times New Roman" w:hAnsi="Aptos" w:cs="Times New Roman"/>
          <w:kern w:val="0"/>
          <w:sz w:val="22"/>
          <w:szCs w:val="22"/>
          <w:lang w:eastAsia="en-GB"/>
          <w14:ligatures w14:val="none"/>
        </w:rPr>
        <w:t>(</w:t>
      </w:r>
      <w:proofErr w:type="spellStart"/>
      <w:proofErr w:type="gramEnd"/>
      <w:r w:rsidRPr="0038304B">
        <w:rPr>
          <w:rFonts w:ascii="Aptos" w:eastAsia="Times New Roman" w:hAnsi="Aptos" w:cs="Times New Roman"/>
          <w:kern w:val="0"/>
          <w:sz w:val="22"/>
          <w:szCs w:val="22"/>
          <w:lang w:eastAsia="en-GB"/>
          <w14:ligatures w14:val="none"/>
        </w:rPr>
        <w:t>Δi_t</w:t>
      </w:r>
      <w:proofErr w:type="spellEnd"/>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ΔMP_t</w:t>
      </w:r>
      <w:proofErr w:type="spellEnd"/>
      <w:r w:rsidRPr="0038304B">
        <w:rPr>
          <w:rFonts w:ascii="Aptos" w:eastAsia="Times New Roman" w:hAnsi="Aptos" w:cs="Times New Roman"/>
          <w:kern w:val="0"/>
          <w:sz w:val="22"/>
          <w:szCs w:val="22"/>
          <w:lang w:eastAsia="en-GB"/>
          <w14:ligatures w14:val="none"/>
        </w:rPr>
        <w:t>) over the sample. Highly negative correlation indicates strong Tinbergen-style differentiation; near-zero is uncoupled; positive indicates aligned use (which can be appropriate or excessive).</w:t>
      </w:r>
    </w:p>
    <w:p w14:paraId="750EE97E" w14:textId="77777777" w:rsidR="0038304B" w:rsidRPr="0038304B" w:rsidRDefault="0038304B" w:rsidP="0038304B">
      <w:pPr>
        <w:numPr>
          <w:ilvl w:val="0"/>
          <w:numId w:val="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Joint-state variation</w:t>
      </w:r>
      <w:r w:rsidRPr="0038304B">
        <w:rPr>
          <w:rFonts w:ascii="Aptos" w:eastAsia="Times New Roman" w:hAnsi="Aptos" w:cs="Times New Roman"/>
          <w:kern w:val="0"/>
          <w:sz w:val="22"/>
          <w:szCs w:val="22"/>
          <w:lang w:eastAsia="en-GB"/>
          <w14:ligatures w14:val="none"/>
        </w:rPr>
        <w:t xml:space="preserve"> — sample must contain episodes of meaningful (price gap, fs gap) variation across both signs. A sample where both gaps move together throughout (e.g., recession periods only) cannot identify cross-quadrant consistency.</w:t>
      </w:r>
    </w:p>
    <w:p w14:paraId="5820773D" w14:textId="77777777" w:rsidR="0038304B" w:rsidRPr="0038304B" w:rsidRDefault="0038304B" w:rsidP="0038304B">
      <w:pPr>
        <w:numPr>
          <w:ilvl w:val="0"/>
          <w:numId w:val="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α, λ identifiability</w:t>
      </w:r>
      <w:r w:rsidRPr="0038304B">
        <w:rPr>
          <w:rFonts w:ascii="Aptos" w:eastAsia="Times New Roman" w:hAnsi="Aptos" w:cs="Times New Roman"/>
          <w:kern w:val="0"/>
          <w:sz w:val="22"/>
          <w:szCs w:val="22"/>
          <w:lang w:eastAsia="en-GB"/>
          <w14:ligatures w14:val="none"/>
        </w:rPr>
        <w:t xml:space="preserve"> — the loss-function weights on price stability and financial stability. Required to specify the rule-implied joint deployment. Inferred from policy frameworks and historical reaction function estimates. Most DM banks formally weight λ &gt; 0 post-2008; many </w:t>
      </w:r>
      <w:proofErr w:type="gramStart"/>
      <w:r w:rsidRPr="0038304B">
        <w:rPr>
          <w:rFonts w:ascii="Aptos" w:eastAsia="Times New Roman" w:hAnsi="Aptos" w:cs="Times New Roman"/>
          <w:kern w:val="0"/>
          <w:sz w:val="22"/>
          <w:szCs w:val="22"/>
          <w:lang w:eastAsia="en-GB"/>
          <w14:ligatures w14:val="none"/>
        </w:rPr>
        <w:t>EM</w:t>
      </w:r>
      <w:proofErr w:type="gramEnd"/>
      <w:r w:rsidRPr="0038304B">
        <w:rPr>
          <w:rFonts w:ascii="Aptos" w:eastAsia="Times New Roman" w:hAnsi="Aptos" w:cs="Times New Roman"/>
          <w:kern w:val="0"/>
          <w:sz w:val="22"/>
          <w:szCs w:val="22"/>
          <w:lang w:eastAsia="en-GB"/>
          <w14:ligatures w14:val="none"/>
        </w:rPr>
        <w:t xml:space="preserve"> are ambiguous.</w:t>
      </w:r>
    </w:p>
    <w:p w14:paraId="708B51B9"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Sufficiency condition</w:t>
      </w:r>
      <w:r w:rsidRPr="0038304B">
        <w:rPr>
          <w:rFonts w:ascii="Aptos" w:eastAsia="Times New Roman" w:hAnsi="Aptos" w:cs="Times New Roman"/>
          <w:kern w:val="0"/>
          <w:sz w:val="22"/>
          <w:szCs w:val="22"/>
          <w:lang w:eastAsia="en-GB"/>
          <w14:ligatures w14:val="none"/>
        </w:rPr>
        <w:t xml:space="preserve"> (pre-registered): the relationship is estimable when (</w:t>
      </w:r>
      <w:proofErr w:type="spellStart"/>
      <w:r w:rsidRPr="0038304B">
        <w:rPr>
          <w:rFonts w:ascii="Aptos" w:eastAsia="Times New Roman" w:hAnsi="Aptos" w:cs="Times New Roman"/>
          <w:kern w:val="0"/>
          <w:sz w:val="22"/>
          <w:szCs w:val="22"/>
          <w:lang w:eastAsia="en-GB"/>
          <w14:ligatures w14:val="none"/>
        </w:rPr>
        <w:t>i</w:t>
      </w:r>
      <w:proofErr w:type="spellEnd"/>
      <w:r w:rsidRPr="0038304B">
        <w:rPr>
          <w:rFonts w:ascii="Aptos" w:eastAsia="Times New Roman" w:hAnsi="Aptos" w:cs="Times New Roman"/>
          <w:kern w:val="0"/>
          <w:sz w:val="22"/>
          <w:szCs w:val="22"/>
          <w:lang w:eastAsia="en-GB"/>
          <w14:ligatures w14:val="none"/>
        </w:rPr>
        <w:t>) both instruments are active in the sample AND (ii) the sample spans at least two of the four (</w:t>
      </w:r>
      <w:proofErr w:type="spellStart"/>
      <w:r w:rsidRPr="0038304B">
        <w:rPr>
          <w:rFonts w:ascii="Aptos" w:eastAsia="Times New Roman" w:hAnsi="Aptos" w:cs="Times New Roman"/>
          <w:kern w:val="0"/>
          <w:sz w:val="22"/>
          <w:szCs w:val="22"/>
          <w:lang w:eastAsia="en-GB"/>
          <w14:ligatures w14:val="none"/>
        </w:rPr>
        <w:t>price_gap_sign</w:t>
      </w:r>
      <w:proofErr w:type="spellEnd"/>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fs_gap_sign</w:t>
      </w:r>
      <w:proofErr w:type="spellEnd"/>
      <w:r w:rsidRPr="0038304B">
        <w:rPr>
          <w:rFonts w:ascii="Aptos" w:eastAsia="Times New Roman" w:hAnsi="Aptos" w:cs="Times New Roman"/>
          <w:kern w:val="0"/>
          <w:sz w:val="22"/>
          <w:szCs w:val="22"/>
          <w:lang w:eastAsia="en-GB"/>
          <w14:ligatures w14:val="none"/>
        </w:rPr>
        <w:t xml:space="preserve">) quadrants AND (iii) α and λ are identifiable for the country. DM panel post-2008: satisfies. EM panel: variable — BCB, BI, RBI satisfy; SA marginal due to passive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SA: estimate with explicit low-intensity flag; expect mostly null with rare fires when SARB FSR shifts stance.</w:t>
      </w:r>
    </w:p>
    <w:p w14:paraId="2BCB1BFF" w14:textId="77777777" w:rsidR="0038304B" w:rsidRPr="0038304B" w:rsidRDefault="0038304B" w:rsidP="0038304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2. Consistency function R^{L3a↔L3e}</w:t>
      </w:r>
    </w:p>
    <w:p w14:paraId="29FDCDCB"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 xml:space="preserve">The joint deployment of monetary and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should be consistent with the joint state (price stability gap, financial stability gap), given the bank's loss function weights (α, λ). Equilibrium holds when both instruments are at their state-implied stances:</w:t>
      </w:r>
    </w:p>
    <w:p w14:paraId="08CCBB84"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R^{L3a↔L3</w:t>
      </w:r>
      <w:proofErr w:type="gramStart"/>
      <w:r w:rsidRPr="0038304B">
        <w:rPr>
          <w:rFonts w:ascii="Aptos" w:eastAsia="Times New Roman" w:hAnsi="Aptos" w:cs="Times New Roman"/>
          <w:kern w:val="0"/>
          <w:sz w:val="22"/>
          <w:szCs w:val="22"/>
          <w:lang w:eastAsia="en-GB"/>
          <w14:ligatures w14:val="none"/>
        </w:rPr>
        <w:t>e}(</w:t>
      </w:r>
      <w:proofErr w:type="spellStart"/>
      <w:proofErr w:type="gramEnd"/>
      <w:r w:rsidRPr="0038304B">
        <w:rPr>
          <w:rFonts w:ascii="Aptos" w:eastAsia="Times New Roman" w:hAnsi="Aptos" w:cs="Times New Roman"/>
          <w:kern w:val="0"/>
          <w:sz w:val="22"/>
          <w:szCs w:val="22"/>
          <w:lang w:eastAsia="en-GB"/>
          <w14:ligatures w14:val="none"/>
        </w:rPr>
        <w:t>Δi_t</w:t>
      </w:r>
      <w:proofErr w:type="spellEnd"/>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ΔMP_t</w:t>
      </w:r>
      <w:proofErr w:type="spellEnd"/>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price_gap_t</w:t>
      </w:r>
      <w:proofErr w:type="spellEnd"/>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fs_gap_t</w:t>
      </w:r>
      <w:proofErr w:type="spellEnd"/>
      <w:r w:rsidRPr="0038304B">
        <w:rPr>
          <w:rFonts w:ascii="Aptos" w:eastAsia="Times New Roman" w:hAnsi="Aptos" w:cs="Times New Roman"/>
          <w:kern w:val="0"/>
          <w:sz w:val="22"/>
          <w:szCs w:val="22"/>
          <w:lang w:eastAsia="en-GB"/>
          <w14:ligatures w14:val="none"/>
        </w:rPr>
        <w:t xml:space="preserve">; α̂, λ̂) = </w:t>
      </w:r>
      <w:proofErr w:type="gramStart"/>
      <w:r w:rsidRPr="0038304B">
        <w:rPr>
          <w:rFonts w:ascii="Arial" w:eastAsia="Times New Roman" w:hAnsi="Arial" w:cs="Arial"/>
          <w:kern w:val="0"/>
          <w:sz w:val="22"/>
          <w:szCs w:val="22"/>
          <w:lang w:eastAsia="en-GB"/>
          <w14:ligatures w14:val="none"/>
        </w:rPr>
        <w:t>‖</w:t>
      </w:r>
      <w:r w:rsidRPr="0038304B">
        <w:rPr>
          <w:rFonts w:ascii="Aptos" w:eastAsia="Times New Roman" w:hAnsi="Aptos" w:cs="Times New Roman"/>
          <w:kern w:val="0"/>
          <w:sz w:val="22"/>
          <w:szCs w:val="22"/>
          <w:lang w:eastAsia="en-GB"/>
          <w14:ligatures w14:val="none"/>
        </w:rPr>
        <w:t>(</w:t>
      </w:r>
      <w:proofErr w:type="gramEnd"/>
      <w:r w:rsidRPr="0038304B">
        <w:rPr>
          <w:rFonts w:ascii="Aptos" w:eastAsia="Times New Roman" w:hAnsi="Aptos" w:cs="Times New Roman"/>
          <w:kern w:val="0"/>
          <w:sz w:val="22"/>
          <w:szCs w:val="22"/>
          <w:lang w:eastAsia="en-GB"/>
          <w14:ligatures w14:val="none"/>
        </w:rPr>
        <w:t>r_1, r_2) / σ</w:t>
      </w:r>
      <w:r w:rsidRPr="0038304B">
        <w:rPr>
          <w:rFonts w:ascii="Arial" w:eastAsia="Times New Roman" w:hAnsi="Arial" w:cs="Arial"/>
          <w:kern w:val="0"/>
          <w:sz w:val="22"/>
          <w:szCs w:val="22"/>
          <w:lang w:eastAsia="en-GB"/>
          <w14:ligatures w14:val="none"/>
        </w:rPr>
        <w:t>‖</w:t>
      </w:r>
    </w:p>
    <w:p w14:paraId="31427778"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with</w:t>
      </w:r>
    </w:p>
    <w:p w14:paraId="5DEDF921" w14:textId="77777777" w:rsidR="0038304B" w:rsidRPr="0038304B" w:rsidRDefault="0038304B" w:rsidP="0038304B">
      <w:pPr>
        <w:numPr>
          <w:ilvl w:val="0"/>
          <w:numId w:val="6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r_1(t) = directional appropriateness given joint state (quadrant alignment)</w:t>
      </w:r>
    </w:p>
    <w:p w14:paraId="0D7B4C38" w14:textId="77777777" w:rsidR="0038304B" w:rsidRPr="0038304B" w:rsidRDefault="0038304B" w:rsidP="0038304B">
      <w:pPr>
        <w:numPr>
          <w:ilvl w:val="0"/>
          <w:numId w:val="6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 xml:space="preserve">r_2(t) = </w:t>
      </w:r>
      <w:proofErr w:type="gramStart"/>
      <w:r w:rsidRPr="0038304B">
        <w:rPr>
          <w:rFonts w:ascii="Arial" w:eastAsia="Times New Roman" w:hAnsi="Arial" w:cs="Arial"/>
          <w:kern w:val="0"/>
          <w:sz w:val="22"/>
          <w:szCs w:val="22"/>
          <w:lang w:eastAsia="en-GB"/>
          <w14:ligatures w14:val="none"/>
        </w:rPr>
        <w:t>‖</w:t>
      </w:r>
      <w:r w:rsidRPr="0038304B">
        <w:rPr>
          <w:rFonts w:ascii="Aptos" w:eastAsia="Times New Roman" w:hAnsi="Aptos" w:cs="Times New Roman"/>
          <w:kern w:val="0"/>
          <w:sz w:val="22"/>
          <w:szCs w:val="22"/>
          <w:lang w:eastAsia="en-GB"/>
          <w14:ligatures w14:val="none"/>
        </w:rPr>
        <w:t>(</w:t>
      </w:r>
      <w:proofErr w:type="spellStart"/>
      <w:proofErr w:type="gramEnd"/>
      <w:r w:rsidRPr="0038304B">
        <w:rPr>
          <w:rFonts w:ascii="Aptos" w:eastAsia="Times New Roman" w:hAnsi="Aptos" w:cs="Times New Roman"/>
          <w:kern w:val="0"/>
          <w:sz w:val="22"/>
          <w:szCs w:val="22"/>
          <w:lang w:eastAsia="en-GB"/>
          <w14:ligatures w14:val="none"/>
        </w:rPr>
        <w:t>Δi_t</w:t>
      </w:r>
      <w:proofErr w:type="spellEnd"/>
      <w:r w:rsidRPr="0038304B">
        <w:rPr>
          <w:rFonts w:ascii="Aptos" w:eastAsia="Times New Roman" w:hAnsi="Aptos" w:cs="Times New Roman"/>
          <w:kern w:val="0"/>
          <w:sz w:val="22"/>
          <w:szCs w:val="22"/>
          <w:lang w:eastAsia="en-GB"/>
          <w14:ligatures w14:val="none"/>
        </w:rPr>
        <w:t xml:space="preserve"> − </w:t>
      </w:r>
      <w:proofErr w:type="spellStart"/>
      <w:r w:rsidRPr="0038304B">
        <w:rPr>
          <w:rFonts w:ascii="Aptos" w:eastAsia="Times New Roman" w:hAnsi="Aptos" w:cs="Times New Roman"/>
          <w:kern w:val="0"/>
          <w:sz w:val="22"/>
          <w:szCs w:val="22"/>
          <w:lang w:eastAsia="en-GB"/>
          <w14:ligatures w14:val="none"/>
        </w:rPr>
        <w:t>Δi</w:t>
      </w:r>
      <w:r w:rsidRPr="0038304B">
        <w:rPr>
          <w:rFonts w:ascii="Aptos" w:eastAsia="Times New Roman" w:hAnsi="Aptos" w:cs="Times New Roman"/>
          <w:i/>
          <w:iCs/>
          <w:kern w:val="0"/>
          <w:sz w:val="22"/>
          <w:szCs w:val="22"/>
          <w:lang w:eastAsia="en-GB"/>
          <w14:ligatures w14:val="none"/>
        </w:rPr>
        <w:t>_t</w:t>
      </w:r>
      <w:proofErr w:type="spellEnd"/>
      <w:r w:rsidRPr="0038304B">
        <w:rPr>
          <w:rFonts w:ascii="Aptos" w:eastAsia="Times New Roman" w:hAnsi="Aptos" w:cs="Times New Roman"/>
          <w:i/>
          <w:iCs/>
          <w:kern w:val="0"/>
          <w:sz w:val="22"/>
          <w:szCs w:val="22"/>
          <w:lang w:eastAsia="en-GB"/>
          <w14:ligatures w14:val="none"/>
        </w:rPr>
        <w:t xml:space="preserve">, </w:t>
      </w:r>
      <w:proofErr w:type="spellStart"/>
      <w:r w:rsidRPr="0038304B">
        <w:rPr>
          <w:rFonts w:ascii="Aptos" w:eastAsia="Times New Roman" w:hAnsi="Aptos" w:cs="Times New Roman"/>
          <w:i/>
          <w:iCs/>
          <w:kern w:val="0"/>
          <w:sz w:val="22"/>
          <w:szCs w:val="22"/>
          <w:lang w:eastAsia="en-GB"/>
          <w14:ligatures w14:val="none"/>
        </w:rPr>
        <w:t>ΔMP_t</w:t>
      </w:r>
      <w:proofErr w:type="spellEnd"/>
      <w:r w:rsidRPr="0038304B">
        <w:rPr>
          <w:rFonts w:ascii="Aptos" w:eastAsia="Times New Roman" w:hAnsi="Aptos" w:cs="Times New Roman"/>
          <w:i/>
          <w:iCs/>
          <w:kern w:val="0"/>
          <w:sz w:val="22"/>
          <w:szCs w:val="22"/>
          <w:lang w:eastAsia="en-GB"/>
          <w14:ligatures w14:val="none"/>
        </w:rPr>
        <w:t xml:space="preserve"> − </w:t>
      </w:r>
      <w:proofErr w:type="spellStart"/>
      <w:r w:rsidRPr="0038304B">
        <w:rPr>
          <w:rFonts w:ascii="Aptos" w:eastAsia="Times New Roman" w:hAnsi="Aptos" w:cs="Times New Roman"/>
          <w:i/>
          <w:iCs/>
          <w:kern w:val="0"/>
          <w:sz w:val="22"/>
          <w:szCs w:val="22"/>
          <w:lang w:eastAsia="en-GB"/>
          <w14:ligatures w14:val="none"/>
        </w:rPr>
        <w:t>ΔMP</w:t>
      </w:r>
      <w:r w:rsidRPr="0038304B">
        <w:rPr>
          <w:rFonts w:ascii="Aptos" w:eastAsia="Times New Roman" w:hAnsi="Aptos" w:cs="Times New Roman"/>
          <w:kern w:val="0"/>
          <w:sz w:val="22"/>
          <w:szCs w:val="22"/>
          <w:lang w:eastAsia="en-GB"/>
          <w14:ligatures w14:val="none"/>
        </w:rPr>
        <w:t>_</w:t>
      </w:r>
      <w:proofErr w:type="gramStart"/>
      <w:r w:rsidRPr="0038304B">
        <w:rPr>
          <w:rFonts w:ascii="Aptos" w:eastAsia="Times New Roman" w:hAnsi="Aptos" w:cs="Times New Roman"/>
          <w:kern w:val="0"/>
          <w:sz w:val="22"/>
          <w:szCs w:val="22"/>
          <w:lang w:eastAsia="en-GB"/>
          <w14:ligatures w14:val="none"/>
        </w:rPr>
        <w:t>t</w:t>
      </w:r>
      <w:proofErr w:type="spellEnd"/>
      <w:r w:rsidRPr="0038304B">
        <w:rPr>
          <w:rFonts w:ascii="Aptos" w:eastAsia="Times New Roman" w:hAnsi="Aptos" w:cs="Times New Roman"/>
          <w:kern w:val="0"/>
          <w:sz w:val="22"/>
          <w:szCs w:val="22"/>
          <w:lang w:eastAsia="en-GB"/>
          <w14:ligatures w14:val="none"/>
        </w:rPr>
        <w:t>)</w:t>
      </w:r>
      <w:r w:rsidRPr="0038304B">
        <w:rPr>
          <w:rFonts w:ascii="Arial" w:eastAsia="Times New Roman" w:hAnsi="Arial" w:cs="Arial"/>
          <w:kern w:val="0"/>
          <w:sz w:val="22"/>
          <w:szCs w:val="22"/>
          <w:lang w:eastAsia="en-GB"/>
          <w14:ligatures w14:val="none"/>
        </w:rPr>
        <w:t>‖</w:t>
      </w:r>
      <w:proofErr w:type="gramEnd"/>
      <w:r w:rsidRPr="0038304B">
        <w:rPr>
          <w:rFonts w:ascii="Aptos" w:eastAsia="Times New Roman" w:hAnsi="Aptos" w:cs="Times New Roman"/>
          <w:kern w:val="0"/>
          <w:sz w:val="22"/>
          <w:szCs w:val="22"/>
          <w:lang w:eastAsia="en-GB"/>
          <w14:ligatures w14:val="none"/>
        </w:rPr>
        <w:t>_Σ (joint magnitude deviation)</w:t>
      </w:r>
    </w:p>
    <w:p w14:paraId="4E27C308"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Component definitions</w:t>
      </w:r>
      <w:r w:rsidRPr="0038304B">
        <w:rPr>
          <w:rFonts w:ascii="Aptos" w:eastAsia="Times New Roman" w:hAnsi="Aptos" w:cs="Times New Roman"/>
          <w:kern w:val="0"/>
          <w:sz w:val="22"/>
          <w:szCs w:val="22"/>
          <w:lang w:eastAsia="en-GB"/>
          <w14:ligatures w14:val="none"/>
        </w:rPr>
        <w:t>:</w:t>
      </w:r>
    </w:p>
    <w:p w14:paraId="6671D6B5" w14:textId="77777777" w:rsidR="0038304B" w:rsidRPr="0038304B" w:rsidRDefault="0038304B" w:rsidP="0038304B">
      <w:pPr>
        <w:numPr>
          <w:ilvl w:val="0"/>
          <w:numId w:val="6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8304B">
        <w:rPr>
          <w:rFonts w:ascii="Aptos" w:eastAsia="Times New Roman" w:hAnsi="Aptos" w:cs="Times New Roman"/>
          <w:b/>
          <w:bCs/>
          <w:kern w:val="0"/>
          <w:sz w:val="22"/>
          <w:szCs w:val="22"/>
          <w:lang w:eastAsia="en-GB"/>
          <w14:ligatures w14:val="none"/>
        </w:rPr>
        <w:t>price_gap_t</w:t>
      </w:r>
      <w:proofErr w:type="spellEnd"/>
      <w:r w:rsidRPr="0038304B">
        <w:rPr>
          <w:rFonts w:ascii="Aptos" w:eastAsia="Times New Roman" w:hAnsi="Aptos" w:cs="Times New Roman"/>
          <w:kern w:val="0"/>
          <w:sz w:val="22"/>
          <w:szCs w:val="22"/>
          <w:lang w:eastAsia="en-GB"/>
          <w14:ligatures w14:val="none"/>
        </w:rPr>
        <w:t xml:space="preserve"> = α̂ · (π_t − π*) + β̂ · </w:t>
      </w:r>
      <w:proofErr w:type="spellStart"/>
      <w:r w:rsidRPr="0038304B">
        <w:rPr>
          <w:rFonts w:ascii="Aptos" w:eastAsia="Times New Roman" w:hAnsi="Aptos" w:cs="Times New Roman"/>
          <w:kern w:val="0"/>
          <w:sz w:val="22"/>
          <w:szCs w:val="22"/>
          <w:lang w:eastAsia="en-GB"/>
          <w14:ligatures w14:val="none"/>
        </w:rPr>
        <w:t>ỹ_t</w:t>
      </w:r>
      <w:proofErr w:type="spellEnd"/>
      <w:r w:rsidRPr="0038304B">
        <w:rPr>
          <w:rFonts w:ascii="Aptos" w:eastAsia="Times New Roman" w:hAnsi="Aptos" w:cs="Times New Roman"/>
          <w:kern w:val="0"/>
          <w:sz w:val="22"/>
          <w:szCs w:val="22"/>
          <w:lang w:eastAsia="en-GB"/>
          <w14:ligatures w14:val="none"/>
        </w:rPr>
        <w:t>, the monetary-relevant state from the L1 reaction function.</w:t>
      </w:r>
    </w:p>
    <w:p w14:paraId="3846BE90" w14:textId="77777777" w:rsidR="0038304B" w:rsidRPr="0038304B" w:rsidRDefault="0038304B" w:rsidP="0038304B">
      <w:pPr>
        <w:numPr>
          <w:ilvl w:val="0"/>
          <w:numId w:val="6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8304B">
        <w:rPr>
          <w:rFonts w:ascii="Aptos" w:eastAsia="Times New Roman" w:hAnsi="Aptos" w:cs="Times New Roman"/>
          <w:b/>
          <w:bCs/>
          <w:kern w:val="0"/>
          <w:sz w:val="22"/>
          <w:szCs w:val="22"/>
          <w:lang w:eastAsia="en-GB"/>
          <w14:ligatures w14:val="none"/>
        </w:rPr>
        <w:lastRenderedPageBreak/>
        <w:t>fs_gap_t</w:t>
      </w:r>
      <w:proofErr w:type="spellEnd"/>
      <w:r w:rsidRPr="0038304B">
        <w:rPr>
          <w:rFonts w:ascii="Aptos" w:eastAsia="Times New Roman" w:hAnsi="Aptos" w:cs="Times New Roman"/>
          <w:kern w:val="0"/>
          <w:sz w:val="22"/>
          <w:szCs w:val="22"/>
          <w:lang w:eastAsia="en-GB"/>
          <w14:ligatures w14:val="none"/>
        </w:rPr>
        <w:t xml:space="preserve"> = composite financial-stability state from {credit-to-GDP gap, house price gap, DSR, NBFI growth, FX-credit share}, standardised — the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-relevant state from L1 ↔ L3e.</w:t>
      </w:r>
    </w:p>
    <w:p w14:paraId="0D0967DE" w14:textId="77777777" w:rsidR="0038304B" w:rsidRPr="0038304B" w:rsidRDefault="0038304B" w:rsidP="0038304B">
      <w:pPr>
        <w:numPr>
          <w:ilvl w:val="0"/>
          <w:numId w:val="6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8304B">
        <w:rPr>
          <w:rFonts w:ascii="Aptos" w:eastAsia="Times New Roman" w:hAnsi="Aptos" w:cs="Times New Roman"/>
          <w:b/>
          <w:bCs/>
          <w:kern w:val="0"/>
          <w:sz w:val="22"/>
          <w:szCs w:val="22"/>
          <w:lang w:eastAsia="en-GB"/>
          <w14:ligatures w14:val="none"/>
        </w:rPr>
        <w:t>Δi</w:t>
      </w:r>
      <w:proofErr w:type="spellEnd"/>
      <w:r w:rsidRPr="0038304B">
        <w:rPr>
          <w:rFonts w:ascii="Aptos" w:eastAsia="Times New Roman" w:hAnsi="Aptos" w:cs="Times New Roman"/>
          <w:b/>
          <w:bCs/>
          <w:kern w:val="0"/>
          <w:sz w:val="22"/>
          <w:szCs w:val="22"/>
          <w:lang w:eastAsia="en-GB"/>
          <w14:ligatures w14:val="none"/>
        </w:rPr>
        <w:t>*_t</w:t>
      </w:r>
      <w:r w:rsidRPr="0038304B">
        <w:rPr>
          <w:rFonts w:ascii="Aptos" w:eastAsia="Times New Roman" w:hAnsi="Aptos" w:cs="Times New Roman"/>
          <w:kern w:val="0"/>
          <w:sz w:val="22"/>
          <w:szCs w:val="22"/>
          <w:lang w:eastAsia="en-GB"/>
          <w14:ligatures w14:val="none"/>
        </w:rPr>
        <w:t xml:space="preserve"> = rule-implied rate change from L1 ↔ L3a.</w:t>
      </w:r>
    </w:p>
    <w:p w14:paraId="3CE2630D" w14:textId="77777777" w:rsidR="0038304B" w:rsidRPr="0038304B" w:rsidRDefault="0038304B" w:rsidP="0038304B">
      <w:pPr>
        <w:numPr>
          <w:ilvl w:val="0"/>
          <w:numId w:val="6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ΔMP*_t</w:t>
      </w:r>
      <w:r w:rsidRPr="0038304B">
        <w:rPr>
          <w:rFonts w:ascii="Aptos" w:eastAsia="Times New Roman" w:hAnsi="Aptos" w:cs="Times New Roman"/>
          <w:kern w:val="0"/>
          <w:sz w:val="22"/>
          <w:szCs w:val="22"/>
          <w:lang w:eastAsia="en-GB"/>
          <w14:ligatures w14:val="none"/>
        </w:rPr>
        <w:t xml:space="preserve"> = rule-implied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change from L1 ↔ L3e.</w:t>
      </w:r>
    </w:p>
    <w:p w14:paraId="53FEB46D"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r_1 — quadrant alignment</w:t>
      </w:r>
      <w:r w:rsidRPr="0038304B">
        <w:rPr>
          <w:rFonts w:ascii="Aptos" w:eastAsia="Times New Roman" w:hAnsi="Aptos" w:cs="Times New Roman"/>
          <w:kern w:val="0"/>
          <w:sz w:val="22"/>
          <w:szCs w:val="22"/>
          <w:lang w:eastAsia="en-GB"/>
          <w14:ligatures w14:val="none"/>
        </w:rPr>
        <w:t>: The (</w:t>
      </w:r>
      <w:proofErr w:type="spellStart"/>
      <w:r w:rsidRPr="0038304B">
        <w:rPr>
          <w:rFonts w:ascii="Aptos" w:eastAsia="Times New Roman" w:hAnsi="Aptos" w:cs="Times New Roman"/>
          <w:kern w:val="0"/>
          <w:sz w:val="22"/>
          <w:szCs w:val="22"/>
          <w:lang w:eastAsia="en-GB"/>
          <w14:ligatures w14:val="none"/>
        </w:rPr>
        <w:t>price_gap</w:t>
      </w:r>
      <w:proofErr w:type="spellEnd"/>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fs_gap</w:t>
      </w:r>
      <w:proofErr w:type="spellEnd"/>
      <w:r w:rsidRPr="0038304B">
        <w:rPr>
          <w:rFonts w:ascii="Aptos" w:eastAsia="Times New Roman" w:hAnsi="Aptos" w:cs="Times New Roman"/>
          <w:kern w:val="0"/>
          <w:sz w:val="22"/>
          <w:szCs w:val="22"/>
          <w:lang w:eastAsia="en-GB"/>
          <w14:ligatures w14:val="none"/>
        </w:rPr>
        <w:t>) sign-pair defines four quadrants, each with a directionally appropriate joint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12"/>
        <w:gridCol w:w="7002"/>
      </w:tblGrid>
      <w:tr w:rsidR="0038304B" w:rsidRPr="0038304B" w14:paraId="3319D698" w14:textId="77777777">
        <w:trPr>
          <w:tblHeader/>
          <w:tblCellSpacing w:w="15" w:type="dxa"/>
        </w:trPr>
        <w:tc>
          <w:tcPr>
            <w:tcW w:w="0" w:type="auto"/>
            <w:vAlign w:val="center"/>
            <w:hideMark/>
          </w:tcPr>
          <w:p w14:paraId="6D5C971B" w14:textId="77777777" w:rsidR="0038304B" w:rsidRPr="0038304B" w:rsidRDefault="0038304B" w:rsidP="0038304B">
            <w:pPr>
              <w:spacing w:after="0" w:line="240" w:lineRule="auto"/>
              <w:jc w:val="center"/>
              <w:rPr>
                <w:rFonts w:ascii="Aptos" w:eastAsia="Times New Roman" w:hAnsi="Aptos" w:cs="Times New Roman"/>
                <w:b/>
                <w:bCs/>
                <w:kern w:val="0"/>
                <w:sz w:val="22"/>
                <w:szCs w:val="22"/>
                <w:lang w:eastAsia="en-GB"/>
                <w14:ligatures w14:val="none"/>
              </w:rPr>
            </w:pPr>
            <w:proofErr w:type="spellStart"/>
            <w:r w:rsidRPr="0038304B">
              <w:rPr>
                <w:rFonts w:ascii="Aptos" w:eastAsia="Times New Roman" w:hAnsi="Aptos" w:cs="Times New Roman"/>
                <w:b/>
                <w:bCs/>
                <w:kern w:val="0"/>
                <w:sz w:val="22"/>
                <w:szCs w:val="22"/>
                <w:lang w:eastAsia="en-GB"/>
                <w14:ligatures w14:val="none"/>
              </w:rPr>
              <w:t>price_gap</w:t>
            </w:r>
            <w:proofErr w:type="spellEnd"/>
          </w:p>
        </w:tc>
        <w:tc>
          <w:tcPr>
            <w:tcW w:w="0" w:type="auto"/>
            <w:vAlign w:val="center"/>
            <w:hideMark/>
          </w:tcPr>
          <w:p w14:paraId="141DDB06" w14:textId="77777777" w:rsidR="0038304B" w:rsidRPr="0038304B" w:rsidRDefault="0038304B" w:rsidP="0038304B">
            <w:pPr>
              <w:spacing w:after="0" w:line="240" w:lineRule="auto"/>
              <w:jc w:val="center"/>
              <w:rPr>
                <w:rFonts w:ascii="Aptos" w:eastAsia="Times New Roman" w:hAnsi="Aptos" w:cs="Times New Roman"/>
                <w:b/>
                <w:bCs/>
                <w:kern w:val="0"/>
                <w:sz w:val="22"/>
                <w:szCs w:val="22"/>
                <w:lang w:eastAsia="en-GB"/>
                <w14:ligatures w14:val="none"/>
              </w:rPr>
            </w:pPr>
            <w:proofErr w:type="spellStart"/>
            <w:r w:rsidRPr="0038304B">
              <w:rPr>
                <w:rFonts w:ascii="Aptos" w:eastAsia="Times New Roman" w:hAnsi="Aptos" w:cs="Times New Roman"/>
                <w:b/>
                <w:bCs/>
                <w:kern w:val="0"/>
                <w:sz w:val="22"/>
                <w:szCs w:val="22"/>
                <w:lang w:eastAsia="en-GB"/>
                <w14:ligatures w14:val="none"/>
              </w:rPr>
              <w:t>fs_gap</w:t>
            </w:r>
            <w:proofErr w:type="spellEnd"/>
          </w:p>
        </w:tc>
        <w:tc>
          <w:tcPr>
            <w:tcW w:w="0" w:type="auto"/>
            <w:vAlign w:val="center"/>
            <w:hideMark/>
          </w:tcPr>
          <w:p w14:paraId="58684487" w14:textId="77777777" w:rsidR="0038304B" w:rsidRPr="0038304B" w:rsidRDefault="0038304B" w:rsidP="0038304B">
            <w:pPr>
              <w:spacing w:after="0" w:line="240" w:lineRule="auto"/>
              <w:jc w:val="center"/>
              <w:rPr>
                <w:rFonts w:ascii="Aptos" w:eastAsia="Times New Roman" w:hAnsi="Aptos" w:cs="Times New Roman"/>
                <w:b/>
                <w:bCs/>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implied (</w:t>
            </w:r>
            <w:proofErr w:type="spellStart"/>
            <w:r w:rsidRPr="0038304B">
              <w:rPr>
                <w:rFonts w:ascii="Aptos" w:eastAsia="Times New Roman" w:hAnsi="Aptos" w:cs="Times New Roman"/>
                <w:b/>
                <w:bCs/>
                <w:kern w:val="0"/>
                <w:sz w:val="22"/>
                <w:szCs w:val="22"/>
                <w:lang w:eastAsia="en-GB"/>
                <w14:ligatures w14:val="none"/>
              </w:rPr>
              <w:t>Δi</w:t>
            </w:r>
            <w:proofErr w:type="spellEnd"/>
            <w:r w:rsidRPr="0038304B">
              <w:rPr>
                <w:rFonts w:ascii="Aptos" w:eastAsia="Times New Roman" w:hAnsi="Aptos" w:cs="Times New Roman"/>
                <w:b/>
                <w:bCs/>
                <w:kern w:val="0"/>
                <w:sz w:val="22"/>
                <w:szCs w:val="22"/>
                <w:lang w:eastAsia="en-GB"/>
                <w14:ligatures w14:val="none"/>
              </w:rPr>
              <w:t>, ΔMP)</w:t>
            </w:r>
          </w:p>
        </w:tc>
      </w:tr>
      <w:tr w:rsidR="0038304B" w:rsidRPr="0038304B" w14:paraId="326E3D3C" w14:textId="77777777">
        <w:trPr>
          <w:tblCellSpacing w:w="15" w:type="dxa"/>
        </w:trPr>
        <w:tc>
          <w:tcPr>
            <w:tcW w:w="0" w:type="auto"/>
            <w:vAlign w:val="center"/>
            <w:hideMark/>
          </w:tcPr>
          <w:p w14:paraId="014A601C"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w:t>
            </w:r>
          </w:p>
        </w:tc>
        <w:tc>
          <w:tcPr>
            <w:tcW w:w="0" w:type="auto"/>
            <w:vAlign w:val="center"/>
            <w:hideMark/>
          </w:tcPr>
          <w:p w14:paraId="1D55D250"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w:t>
            </w:r>
          </w:p>
        </w:tc>
        <w:tc>
          <w:tcPr>
            <w:tcW w:w="0" w:type="auto"/>
            <w:vAlign w:val="center"/>
            <w:hideMark/>
          </w:tcPr>
          <w:p w14:paraId="00720D20"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(tighten, tighten) — joint overheating</w:t>
            </w:r>
          </w:p>
        </w:tc>
      </w:tr>
      <w:tr w:rsidR="0038304B" w:rsidRPr="0038304B" w14:paraId="0A64B0EC" w14:textId="77777777">
        <w:trPr>
          <w:tblCellSpacing w:w="15" w:type="dxa"/>
        </w:trPr>
        <w:tc>
          <w:tcPr>
            <w:tcW w:w="0" w:type="auto"/>
            <w:vAlign w:val="center"/>
            <w:hideMark/>
          </w:tcPr>
          <w:p w14:paraId="4A2FF642"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w:t>
            </w:r>
          </w:p>
        </w:tc>
        <w:tc>
          <w:tcPr>
            <w:tcW w:w="0" w:type="auto"/>
            <w:vAlign w:val="center"/>
            <w:hideMark/>
          </w:tcPr>
          <w:p w14:paraId="2D072C4D"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w:t>
            </w:r>
          </w:p>
        </w:tc>
        <w:tc>
          <w:tcPr>
            <w:tcW w:w="0" w:type="auto"/>
            <w:vAlign w:val="center"/>
            <w:hideMark/>
          </w:tcPr>
          <w:p w14:paraId="073B5626"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(tighten, loosen) — inflation pressure but financial slack</w:t>
            </w:r>
          </w:p>
        </w:tc>
      </w:tr>
      <w:tr w:rsidR="0038304B" w:rsidRPr="0038304B" w14:paraId="1D88B1A4" w14:textId="77777777">
        <w:trPr>
          <w:tblCellSpacing w:w="15" w:type="dxa"/>
        </w:trPr>
        <w:tc>
          <w:tcPr>
            <w:tcW w:w="0" w:type="auto"/>
            <w:vAlign w:val="center"/>
            <w:hideMark/>
          </w:tcPr>
          <w:p w14:paraId="53E3FB4A"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w:t>
            </w:r>
          </w:p>
        </w:tc>
        <w:tc>
          <w:tcPr>
            <w:tcW w:w="0" w:type="auto"/>
            <w:vAlign w:val="center"/>
            <w:hideMark/>
          </w:tcPr>
          <w:p w14:paraId="6C2C3081"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w:t>
            </w:r>
          </w:p>
        </w:tc>
        <w:tc>
          <w:tcPr>
            <w:tcW w:w="0" w:type="auto"/>
            <w:vAlign w:val="center"/>
            <w:hideMark/>
          </w:tcPr>
          <w:p w14:paraId="764DB0E8"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(loosen, tighten) — output gap but credit excess (post-2008 DM standard)</w:t>
            </w:r>
          </w:p>
        </w:tc>
      </w:tr>
      <w:tr w:rsidR="0038304B" w:rsidRPr="0038304B" w14:paraId="3279E41D" w14:textId="77777777">
        <w:trPr>
          <w:tblCellSpacing w:w="15" w:type="dxa"/>
        </w:trPr>
        <w:tc>
          <w:tcPr>
            <w:tcW w:w="0" w:type="auto"/>
            <w:vAlign w:val="center"/>
            <w:hideMark/>
          </w:tcPr>
          <w:p w14:paraId="20138FB6"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w:t>
            </w:r>
          </w:p>
        </w:tc>
        <w:tc>
          <w:tcPr>
            <w:tcW w:w="0" w:type="auto"/>
            <w:vAlign w:val="center"/>
            <w:hideMark/>
          </w:tcPr>
          <w:p w14:paraId="297CF643"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w:t>
            </w:r>
          </w:p>
        </w:tc>
        <w:tc>
          <w:tcPr>
            <w:tcW w:w="0" w:type="auto"/>
            <w:vAlign w:val="center"/>
            <w:hideMark/>
          </w:tcPr>
          <w:p w14:paraId="3A002435" w14:textId="77777777" w:rsidR="0038304B" w:rsidRPr="0038304B" w:rsidRDefault="0038304B" w:rsidP="0038304B">
            <w:pPr>
              <w:spacing w:after="0"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(loosen, loosen) — joint slack</w:t>
            </w:r>
          </w:p>
        </w:tc>
      </w:tr>
    </w:tbl>
    <w:p w14:paraId="093104BB"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r_1 fires when the actual joint deployment is in a different quadrant from the state-implied one. Standardised to a continuous magnitude using the smaller of the two component magnitudes.</w:t>
      </w:r>
    </w:p>
    <w:p w14:paraId="388F2565"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r_2 — joint magnitude deviation</w:t>
      </w:r>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Mahalanobis</w:t>
      </w:r>
      <w:proofErr w:type="spellEnd"/>
      <w:r w:rsidRPr="0038304B">
        <w:rPr>
          <w:rFonts w:ascii="Aptos" w:eastAsia="Times New Roman" w:hAnsi="Aptos" w:cs="Times New Roman"/>
          <w:kern w:val="0"/>
          <w:sz w:val="22"/>
          <w:szCs w:val="22"/>
          <w:lang w:eastAsia="en-GB"/>
          <w14:ligatures w14:val="none"/>
        </w:rPr>
        <w:t xml:space="preserve"> distance between (</w:t>
      </w:r>
      <w:proofErr w:type="spellStart"/>
      <w:r w:rsidRPr="0038304B">
        <w:rPr>
          <w:rFonts w:ascii="Aptos" w:eastAsia="Times New Roman" w:hAnsi="Aptos" w:cs="Times New Roman"/>
          <w:kern w:val="0"/>
          <w:sz w:val="22"/>
          <w:szCs w:val="22"/>
          <w:lang w:eastAsia="en-GB"/>
          <w14:ligatures w14:val="none"/>
        </w:rPr>
        <w:t>Δi_t</w:t>
      </w:r>
      <w:proofErr w:type="spellEnd"/>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ΔMP_t</w:t>
      </w:r>
      <w:proofErr w:type="spellEnd"/>
      <w:r w:rsidRPr="0038304B">
        <w:rPr>
          <w:rFonts w:ascii="Aptos" w:eastAsia="Times New Roman" w:hAnsi="Aptos" w:cs="Times New Roman"/>
          <w:kern w:val="0"/>
          <w:sz w:val="22"/>
          <w:szCs w:val="22"/>
          <w:lang w:eastAsia="en-GB"/>
          <w14:ligatures w14:val="none"/>
        </w:rPr>
        <w:t>) and (</w:t>
      </w:r>
      <w:proofErr w:type="spellStart"/>
      <w:r w:rsidRPr="0038304B">
        <w:rPr>
          <w:rFonts w:ascii="Aptos" w:eastAsia="Times New Roman" w:hAnsi="Aptos" w:cs="Times New Roman"/>
          <w:kern w:val="0"/>
          <w:sz w:val="22"/>
          <w:szCs w:val="22"/>
          <w:lang w:eastAsia="en-GB"/>
          <w14:ligatures w14:val="none"/>
        </w:rPr>
        <w:t>Δi</w:t>
      </w:r>
      <w:r w:rsidRPr="0038304B">
        <w:rPr>
          <w:rFonts w:ascii="Aptos" w:eastAsia="Times New Roman" w:hAnsi="Aptos" w:cs="Times New Roman"/>
          <w:i/>
          <w:iCs/>
          <w:kern w:val="0"/>
          <w:sz w:val="22"/>
          <w:szCs w:val="22"/>
          <w:lang w:eastAsia="en-GB"/>
          <w14:ligatures w14:val="none"/>
        </w:rPr>
        <w:t>_t</w:t>
      </w:r>
      <w:proofErr w:type="spellEnd"/>
      <w:r w:rsidRPr="0038304B">
        <w:rPr>
          <w:rFonts w:ascii="Aptos" w:eastAsia="Times New Roman" w:hAnsi="Aptos" w:cs="Times New Roman"/>
          <w:i/>
          <w:iCs/>
          <w:kern w:val="0"/>
          <w:sz w:val="22"/>
          <w:szCs w:val="22"/>
          <w:lang w:eastAsia="en-GB"/>
          <w14:ligatures w14:val="none"/>
        </w:rPr>
        <w:t xml:space="preserve">, </w:t>
      </w:r>
      <w:proofErr w:type="spellStart"/>
      <w:r w:rsidRPr="0038304B">
        <w:rPr>
          <w:rFonts w:ascii="Aptos" w:eastAsia="Times New Roman" w:hAnsi="Aptos" w:cs="Times New Roman"/>
          <w:i/>
          <w:iCs/>
          <w:kern w:val="0"/>
          <w:sz w:val="22"/>
          <w:szCs w:val="22"/>
          <w:lang w:eastAsia="en-GB"/>
          <w14:ligatures w14:val="none"/>
        </w:rPr>
        <w:t>ΔMP</w:t>
      </w:r>
      <w:r w:rsidRPr="0038304B">
        <w:rPr>
          <w:rFonts w:ascii="Aptos" w:eastAsia="Times New Roman" w:hAnsi="Aptos" w:cs="Times New Roman"/>
          <w:kern w:val="0"/>
          <w:sz w:val="22"/>
          <w:szCs w:val="22"/>
          <w:lang w:eastAsia="en-GB"/>
          <w14:ligatures w14:val="none"/>
        </w:rPr>
        <w:t>_t</w:t>
      </w:r>
      <w:proofErr w:type="spellEnd"/>
      <w:r w:rsidRPr="0038304B">
        <w:rPr>
          <w:rFonts w:ascii="Aptos" w:eastAsia="Times New Roman" w:hAnsi="Aptos" w:cs="Times New Roman"/>
          <w:kern w:val="0"/>
          <w:sz w:val="22"/>
          <w:szCs w:val="22"/>
          <w:lang w:eastAsia="en-GB"/>
          <w14:ligatures w14:val="none"/>
        </w:rPr>
        <w:t>) under the joint-residual covariance. Captures whether the deviation is correlated across instruments (joint over- or under-response) or uncorrelated (one instrument off-rule, the other on-rule).</w:t>
      </w:r>
    </w:p>
    <w:p w14:paraId="669A54A7"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Pre-registered specifications</w:t>
      </w:r>
    </w:p>
    <w:p w14:paraId="49AE7704" w14:textId="77777777" w:rsidR="0038304B" w:rsidRPr="0038304B" w:rsidRDefault="0038304B" w:rsidP="0038304B">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DM panel post-2008</w:t>
      </w:r>
      <w:r w:rsidRPr="0038304B">
        <w:rPr>
          <w:rFonts w:ascii="Aptos" w:eastAsia="Times New Roman" w:hAnsi="Aptos" w:cs="Times New Roman"/>
          <w:kern w:val="0"/>
          <w:sz w:val="22"/>
          <w:szCs w:val="22"/>
          <w:lang w:eastAsia="en-GB"/>
          <w14:ligatures w14:val="none"/>
        </w:rPr>
        <w:t xml:space="preserve">: full metric. Post-2008 is the era when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frameworks exist and the joint deployment question is well-defined. Pre-2008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is largely null; metric undefined.</w:t>
      </w:r>
    </w:p>
    <w:p w14:paraId="4518A0F4" w14:textId="77777777" w:rsidR="0038304B" w:rsidRPr="0038304B" w:rsidRDefault="0038304B" w:rsidP="0038304B">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EM panel</w:t>
      </w:r>
      <w:r w:rsidRPr="0038304B">
        <w:rPr>
          <w:rFonts w:ascii="Aptos" w:eastAsia="Times New Roman" w:hAnsi="Aptos" w:cs="Times New Roman"/>
          <w:kern w:val="0"/>
          <w:sz w:val="22"/>
          <w:szCs w:val="22"/>
          <w:lang w:eastAsia="en-GB"/>
          <w14:ligatures w14:val="none"/>
        </w:rPr>
        <w:t xml:space="preserve">: variable based on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framework activity. </w:t>
      </w:r>
    </w:p>
    <w:p w14:paraId="5CE39BF0" w14:textId="77777777" w:rsidR="0038304B" w:rsidRPr="0038304B" w:rsidRDefault="0038304B" w:rsidP="0038304B">
      <w:pPr>
        <w:numPr>
          <w:ilvl w:val="1"/>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BCB: full metric — long history of active reserve requirements and sectoral tools.</w:t>
      </w:r>
    </w:p>
    <w:p w14:paraId="22E22439" w14:textId="77777777" w:rsidR="0038304B" w:rsidRPr="0038304B" w:rsidRDefault="0038304B" w:rsidP="0038304B">
      <w:pPr>
        <w:numPr>
          <w:ilvl w:val="1"/>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BI, RBI: full metric on active periods.</w:t>
      </w:r>
    </w:p>
    <w:p w14:paraId="589476F9" w14:textId="77777777" w:rsidR="0038304B" w:rsidRPr="0038304B" w:rsidRDefault="0038304B" w:rsidP="0038304B">
      <w:pPr>
        <w:numPr>
          <w:ilvl w:val="1"/>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8304B">
        <w:rPr>
          <w:rFonts w:ascii="Aptos" w:eastAsia="Times New Roman" w:hAnsi="Aptos" w:cs="Times New Roman"/>
          <w:kern w:val="0"/>
          <w:sz w:val="22"/>
          <w:szCs w:val="22"/>
          <w:lang w:eastAsia="en-GB"/>
          <w14:ligatures w14:val="none"/>
        </w:rPr>
        <w:t>Banxico</w:t>
      </w:r>
      <w:proofErr w:type="spellEnd"/>
      <w:r w:rsidRPr="0038304B">
        <w:rPr>
          <w:rFonts w:ascii="Aptos" w:eastAsia="Times New Roman" w:hAnsi="Aptos" w:cs="Times New Roman"/>
          <w:kern w:val="0"/>
          <w:sz w:val="22"/>
          <w:szCs w:val="22"/>
          <w:lang w:eastAsia="en-GB"/>
          <w14:ligatures w14:val="none"/>
        </w:rPr>
        <w:t xml:space="preserve">: partial —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less frequently deployed.</w:t>
      </w:r>
    </w:p>
    <w:p w14:paraId="52A5073F" w14:textId="77777777" w:rsidR="0038304B" w:rsidRPr="0038304B" w:rsidRDefault="0038304B" w:rsidP="0038304B">
      <w:pPr>
        <w:numPr>
          <w:ilvl w:val="1"/>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SARB: reduced metric — framework exists, conservative deployment, expect mostly null.</w:t>
      </w:r>
    </w:p>
    <w:p w14:paraId="2013DF18" w14:textId="77777777" w:rsidR="0038304B" w:rsidRPr="0038304B" w:rsidRDefault="0038304B" w:rsidP="0038304B">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8304B">
        <w:rPr>
          <w:rFonts w:ascii="Aptos" w:eastAsia="Times New Roman" w:hAnsi="Aptos" w:cs="Times New Roman"/>
          <w:b/>
          <w:bCs/>
          <w:kern w:val="0"/>
          <w:sz w:val="22"/>
          <w:szCs w:val="22"/>
          <w:lang w:eastAsia="en-GB"/>
          <w14:ligatures w14:val="none"/>
        </w:rPr>
        <w:t>fs_gap</w:t>
      </w:r>
      <w:proofErr w:type="spellEnd"/>
      <w:r w:rsidRPr="0038304B">
        <w:rPr>
          <w:rFonts w:ascii="Aptos" w:eastAsia="Times New Roman" w:hAnsi="Aptos" w:cs="Times New Roman"/>
          <w:b/>
          <w:bCs/>
          <w:kern w:val="0"/>
          <w:sz w:val="22"/>
          <w:szCs w:val="22"/>
          <w:lang w:eastAsia="en-GB"/>
          <w14:ligatures w14:val="none"/>
        </w:rPr>
        <w:t xml:space="preserve"> composite weights</w:t>
      </w:r>
      <w:r w:rsidRPr="0038304B">
        <w:rPr>
          <w:rFonts w:ascii="Aptos" w:eastAsia="Times New Roman" w:hAnsi="Aptos" w:cs="Times New Roman"/>
          <w:kern w:val="0"/>
          <w:sz w:val="22"/>
          <w:szCs w:val="22"/>
          <w:lang w:eastAsia="en-GB"/>
          <w14:ligatures w14:val="none"/>
        </w:rPr>
        <w:t>: pre-registered equal weights across {credit-to-GDP gap, house price gap, DSR, NBFI growth, FX-credit share}. Robustness across PCA-extracted weights and theory weights (Cerutti-Claessens-</w:t>
      </w:r>
      <w:proofErr w:type="spellStart"/>
      <w:r w:rsidRPr="0038304B">
        <w:rPr>
          <w:rFonts w:ascii="Aptos" w:eastAsia="Times New Roman" w:hAnsi="Aptos" w:cs="Times New Roman"/>
          <w:kern w:val="0"/>
          <w:sz w:val="22"/>
          <w:szCs w:val="22"/>
          <w:lang w:eastAsia="en-GB"/>
          <w14:ligatures w14:val="none"/>
        </w:rPr>
        <w:t>Laeven</w:t>
      </w:r>
      <w:proofErr w:type="spellEnd"/>
      <w:r w:rsidRPr="0038304B">
        <w:rPr>
          <w:rFonts w:ascii="Aptos" w:eastAsia="Times New Roman" w:hAnsi="Aptos" w:cs="Times New Roman"/>
          <w:kern w:val="0"/>
          <w:sz w:val="22"/>
          <w:szCs w:val="22"/>
          <w:lang w:eastAsia="en-GB"/>
          <w14:ligatures w14:val="none"/>
        </w:rPr>
        <w:t xml:space="preserve"> calibration).</w:t>
      </w:r>
    </w:p>
    <w:p w14:paraId="35626214" w14:textId="77777777" w:rsidR="0038304B" w:rsidRPr="0038304B" w:rsidRDefault="0038304B" w:rsidP="0038304B">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Rule-implied stances</w:t>
      </w:r>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Δi</w:t>
      </w:r>
      <w:r w:rsidRPr="0038304B">
        <w:rPr>
          <w:rFonts w:ascii="Aptos" w:eastAsia="Times New Roman" w:hAnsi="Aptos" w:cs="Times New Roman"/>
          <w:i/>
          <w:iCs/>
          <w:kern w:val="0"/>
          <w:sz w:val="22"/>
          <w:szCs w:val="22"/>
          <w:lang w:eastAsia="en-GB"/>
          <w14:ligatures w14:val="none"/>
        </w:rPr>
        <w:t>_t</w:t>
      </w:r>
      <w:proofErr w:type="spellEnd"/>
      <w:r w:rsidRPr="0038304B">
        <w:rPr>
          <w:rFonts w:ascii="Aptos" w:eastAsia="Times New Roman" w:hAnsi="Aptos" w:cs="Times New Roman"/>
          <w:i/>
          <w:iCs/>
          <w:kern w:val="0"/>
          <w:sz w:val="22"/>
          <w:szCs w:val="22"/>
          <w:lang w:eastAsia="en-GB"/>
          <w14:ligatures w14:val="none"/>
        </w:rPr>
        <w:t xml:space="preserve"> from L1 ↔ L3a estimation; </w:t>
      </w:r>
      <w:proofErr w:type="spellStart"/>
      <w:r w:rsidRPr="0038304B">
        <w:rPr>
          <w:rFonts w:ascii="Aptos" w:eastAsia="Times New Roman" w:hAnsi="Aptos" w:cs="Times New Roman"/>
          <w:i/>
          <w:iCs/>
          <w:kern w:val="0"/>
          <w:sz w:val="22"/>
          <w:szCs w:val="22"/>
          <w:lang w:eastAsia="en-GB"/>
          <w14:ligatures w14:val="none"/>
        </w:rPr>
        <w:t>ΔMP</w:t>
      </w:r>
      <w:r w:rsidRPr="0038304B">
        <w:rPr>
          <w:rFonts w:ascii="Aptos" w:eastAsia="Times New Roman" w:hAnsi="Aptos" w:cs="Times New Roman"/>
          <w:kern w:val="0"/>
          <w:sz w:val="22"/>
          <w:szCs w:val="22"/>
          <w:lang w:eastAsia="en-GB"/>
          <w14:ligatures w14:val="none"/>
        </w:rPr>
        <w:t>_t</w:t>
      </w:r>
      <w:proofErr w:type="spellEnd"/>
      <w:r w:rsidRPr="0038304B">
        <w:rPr>
          <w:rFonts w:ascii="Aptos" w:eastAsia="Times New Roman" w:hAnsi="Aptos" w:cs="Times New Roman"/>
          <w:kern w:val="0"/>
          <w:sz w:val="22"/>
          <w:szCs w:val="22"/>
          <w:lang w:eastAsia="en-GB"/>
          <w14:ligatures w14:val="none"/>
        </w:rPr>
        <w:t xml:space="preserve"> from L1 ↔ L3e estimation. Joint-residual covariance Σ from those two edges' residual structure.</w:t>
      </w:r>
    </w:p>
    <w:p w14:paraId="1A596240" w14:textId="77777777" w:rsidR="0038304B" w:rsidRPr="0038304B" w:rsidRDefault="0038304B" w:rsidP="0038304B">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Calibration window</w:t>
      </w:r>
      <w:r w:rsidRPr="0038304B">
        <w:rPr>
          <w:rFonts w:ascii="Aptos" w:eastAsia="Times New Roman" w:hAnsi="Aptos" w:cs="Times New Roman"/>
          <w:kern w:val="0"/>
          <w:sz w:val="22"/>
          <w:szCs w:val="22"/>
          <w:lang w:eastAsia="en-GB"/>
          <w14:ligatures w14:val="none"/>
        </w:rPr>
        <w:t xml:space="preserve">: 2010–2019 for DM (post-Basel-III active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era); episode-specific for EM.</w:t>
      </w:r>
    </w:p>
    <w:p w14:paraId="721AE193"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Estimation</w:t>
      </w:r>
    </w:p>
    <w:p w14:paraId="0C4CCAAD" w14:textId="77777777" w:rsidR="0038304B" w:rsidRPr="0038304B" w:rsidRDefault="0038304B" w:rsidP="0038304B">
      <w:pPr>
        <w:numPr>
          <w:ilvl w:val="0"/>
          <w:numId w:val="6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r_1 quadrant alignment is a discrete classification → continuous magnitude via the smaller deviation component.</w:t>
      </w:r>
    </w:p>
    <w:p w14:paraId="79081580" w14:textId="77777777" w:rsidR="0038304B" w:rsidRPr="0038304B" w:rsidRDefault="0038304B" w:rsidP="0038304B">
      <w:pPr>
        <w:numPr>
          <w:ilvl w:val="0"/>
          <w:numId w:val="6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 xml:space="preserve">r_2 </w:t>
      </w:r>
      <w:proofErr w:type="spellStart"/>
      <w:r w:rsidRPr="0038304B">
        <w:rPr>
          <w:rFonts w:ascii="Aptos" w:eastAsia="Times New Roman" w:hAnsi="Aptos" w:cs="Times New Roman"/>
          <w:kern w:val="0"/>
          <w:sz w:val="22"/>
          <w:szCs w:val="22"/>
          <w:lang w:eastAsia="en-GB"/>
          <w14:ligatures w14:val="none"/>
        </w:rPr>
        <w:t>Mahalanobis</w:t>
      </w:r>
      <w:proofErr w:type="spellEnd"/>
      <w:r w:rsidRPr="0038304B">
        <w:rPr>
          <w:rFonts w:ascii="Aptos" w:eastAsia="Times New Roman" w:hAnsi="Aptos" w:cs="Times New Roman"/>
          <w:kern w:val="0"/>
          <w:sz w:val="22"/>
          <w:szCs w:val="22"/>
          <w:lang w:eastAsia="en-GB"/>
          <w14:ligatures w14:val="none"/>
        </w:rPr>
        <w:t xml:space="preserve"> distance computed from the joint residual vector (ε^{L1↔L3a}, ε^{L1↔L3e}).</w:t>
      </w:r>
    </w:p>
    <w:p w14:paraId="462DDAB7" w14:textId="77777777" w:rsidR="0038304B" w:rsidRPr="0038304B" w:rsidRDefault="0038304B" w:rsidP="0038304B">
      <w:pPr>
        <w:numPr>
          <w:ilvl w:val="0"/>
          <w:numId w:val="6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lastRenderedPageBreak/>
        <w:t>The cross-residual covariance Cov(ε^{L1↔L3a}, ε^{L1↔L3e}) is itself informative — strong negative covariance suggests the two instruments substitute (Tinbergen-style differentiation); near zero suggests independent deployment; positive suggests joint over- or under-response.</w:t>
      </w:r>
    </w:p>
    <w:p w14:paraId="682C8B0D"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By construction E[R^{L3a↔L3e}] = 0 in the calibration window where both edges' rules are correctly specified.</w:t>
      </w:r>
    </w:p>
    <w:p w14:paraId="0FDF5322" w14:textId="77777777" w:rsidR="0038304B" w:rsidRPr="0038304B" w:rsidRDefault="0038304B" w:rsidP="0038304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3. Dissonance function</w:t>
      </w:r>
    </w:p>
    <w:p w14:paraId="0584F7ED"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D^{L3a↔L3</w:t>
      </w:r>
      <w:proofErr w:type="gramStart"/>
      <w:r w:rsidRPr="0038304B">
        <w:rPr>
          <w:rFonts w:ascii="Aptos" w:eastAsia="Times New Roman" w:hAnsi="Aptos" w:cs="Times New Roman"/>
          <w:kern w:val="0"/>
          <w:sz w:val="22"/>
          <w:szCs w:val="22"/>
          <w:lang w:eastAsia="en-GB"/>
          <w14:ligatures w14:val="none"/>
        </w:rPr>
        <w:t>e}_</w:t>
      </w:r>
      <w:proofErr w:type="gramEnd"/>
      <w:r w:rsidRPr="0038304B">
        <w:rPr>
          <w:rFonts w:ascii="Aptos" w:eastAsia="Times New Roman" w:hAnsi="Aptos" w:cs="Times New Roman"/>
          <w:kern w:val="0"/>
          <w:sz w:val="22"/>
          <w:szCs w:val="22"/>
          <w:lang w:eastAsia="en-GB"/>
          <w14:ligatures w14:val="none"/>
        </w:rPr>
        <w:t xml:space="preserve">t = </w:t>
      </w:r>
      <w:proofErr w:type="gramStart"/>
      <w:r w:rsidRPr="0038304B">
        <w:rPr>
          <w:rFonts w:ascii="Arial" w:eastAsia="Times New Roman" w:hAnsi="Arial" w:cs="Arial"/>
          <w:kern w:val="0"/>
          <w:sz w:val="22"/>
          <w:szCs w:val="22"/>
          <w:lang w:eastAsia="en-GB"/>
          <w14:ligatures w14:val="none"/>
        </w:rPr>
        <w:t>‖</w:t>
      </w:r>
      <w:r w:rsidRPr="0038304B">
        <w:rPr>
          <w:rFonts w:ascii="Aptos" w:eastAsia="Times New Roman" w:hAnsi="Aptos" w:cs="Times New Roman"/>
          <w:kern w:val="0"/>
          <w:sz w:val="22"/>
          <w:szCs w:val="22"/>
          <w:lang w:eastAsia="en-GB"/>
          <w14:ligatures w14:val="none"/>
        </w:rPr>
        <w:t>(</w:t>
      </w:r>
      <w:proofErr w:type="gramEnd"/>
      <w:r w:rsidRPr="0038304B">
        <w:rPr>
          <w:rFonts w:ascii="Aptos" w:eastAsia="Times New Roman" w:hAnsi="Aptos" w:cs="Times New Roman"/>
          <w:kern w:val="0"/>
          <w:sz w:val="22"/>
          <w:szCs w:val="22"/>
          <w:lang w:eastAsia="en-GB"/>
          <w14:ligatures w14:val="none"/>
        </w:rPr>
        <w:t>r_1, r_2) / σ</w:t>
      </w:r>
      <w:r w:rsidRPr="0038304B">
        <w:rPr>
          <w:rFonts w:ascii="Arial" w:eastAsia="Times New Roman" w:hAnsi="Arial" w:cs="Arial"/>
          <w:kern w:val="0"/>
          <w:sz w:val="22"/>
          <w:szCs w:val="22"/>
          <w:lang w:eastAsia="en-GB"/>
          <w14:ligatures w14:val="none"/>
        </w:rPr>
        <w:t>‖</w:t>
      </w:r>
    </w:p>
    <w:p w14:paraId="5927F7E4"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Threshold</w:t>
      </w:r>
      <w:r w:rsidRPr="0038304B">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38304B">
        <w:rPr>
          <w:rFonts w:ascii="Aptos" w:eastAsia="Times New Roman" w:hAnsi="Aptos" w:cs="Times New Roman"/>
          <w:kern w:val="0"/>
          <w:sz w:val="22"/>
          <w:szCs w:val="22"/>
          <w:lang w:eastAsia="en-GB"/>
          <w14:ligatures w14:val="none"/>
        </w:rPr>
        <w:t>df</w:t>
      </w:r>
      <w:proofErr w:type="spellEnd"/>
      <w:r w:rsidRPr="0038304B">
        <w:rPr>
          <w:rFonts w:ascii="Aptos" w:eastAsia="Times New Roman" w:hAnsi="Aptos" w:cs="Times New Roman"/>
          <w:kern w:val="0"/>
          <w:sz w:val="22"/>
          <w:szCs w:val="22"/>
          <w:lang w:eastAsia="en-GB"/>
          <w14:ligatures w14:val="none"/>
        </w:rPr>
        <w:t xml:space="preserve"> = 2 → χ²</w:t>
      </w:r>
      <w:proofErr w:type="gramStart"/>
      <w:r w:rsidRPr="0038304B">
        <w:rPr>
          <w:rFonts w:ascii="Aptos" w:eastAsia="Times New Roman" w:hAnsi="Aptos" w:cs="Times New Roman"/>
          <w:kern w:val="0"/>
          <w:sz w:val="22"/>
          <w:szCs w:val="22"/>
          <w:lang w:eastAsia="en-GB"/>
          <w14:ligatures w14:val="none"/>
        </w:rPr>
        <w:t>_{</w:t>
      </w:r>
      <w:proofErr w:type="gramEnd"/>
      <w:r w:rsidRPr="0038304B">
        <w:rPr>
          <w:rFonts w:ascii="Aptos" w:eastAsia="Times New Roman" w:hAnsi="Aptos" w:cs="Times New Roman"/>
          <w:kern w:val="0"/>
          <w:sz w:val="22"/>
          <w:szCs w:val="22"/>
          <w:lang w:eastAsia="en-GB"/>
          <w14:ligatures w14:val="none"/>
        </w:rPr>
        <w:t>0.95} ≈ 5.99 → critical norm ≈ 2.45. Robustness across {90%, 95%, 99%}.</w:t>
      </w:r>
    </w:p>
    <w:p w14:paraId="6D5DD9E4" w14:textId="77777777" w:rsidR="0038304B" w:rsidRPr="0038304B" w:rsidRDefault="0038304B" w:rsidP="0038304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Auxiliary dimensions</w:t>
      </w:r>
      <w:r w:rsidRPr="0038304B">
        <w:rPr>
          <w:rFonts w:ascii="Aptos" w:eastAsia="Times New Roman" w:hAnsi="Aptos" w:cs="Times New Roman"/>
          <w:kern w:val="0"/>
          <w:sz w:val="22"/>
          <w:szCs w:val="22"/>
          <w:lang w:eastAsia="en-GB"/>
          <w14:ligatures w14:val="none"/>
        </w:rPr>
        <w:t xml:space="preserve"> carried separately:</w:t>
      </w:r>
    </w:p>
    <w:p w14:paraId="447CE787" w14:textId="77777777" w:rsidR="0038304B" w:rsidRPr="0038304B" w:rsidRDefault="0038304B" w:rsidP="0038304B">
      <w:pPr>
        <w:numPr>
          <w:ilvl w:val="0"/>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Quadrant identification</w:t>
      </w:r>
      <w:r w:rsidRPr="0038304B">
        <w:rPr>
          <w:rFonts w:ascii="Aptos" w:eastAsia="Times New Roman" w:hAnsi="Aptos" w:cs="Times New Roman"/>
          <w:kern w:val="0"/>
          <w:sz w:val="22"/>
          <w:szCs w:val="22"/>
          <w:lang w:eastAsia="en-GB"/>
          <w14:ligatures w14:val="none"/>
        </w:rPr>
        <w:t xml:space="preserve"> — which (</w:t>
      </w:r>
      <w:proofErr w:type="spellStart"/>
      <w:r w:rsidRPr="0038304B">
        <w:rPr>
          <w:rFonts w:ascii="Aptos" w:eastAsia="Times New Roman" w:hAnsi="Aptos" w:cs="Times New Roman"/>
          <w:kern w:val="0"/>
          <w:sz w:val="22"/>
          <w:szCs w:val="22"/>
          <w:lang w:eastAsia="en-GB"/>
          <w14:ligatures w14:val="none"/>
        </w:rPr>
        <w:t>price_gap_sign</w:t>
      </w:r>
      <w:proofErr w:type="spellEnd"/>
      <w:r w:rsidRPr="0038304B">
        <w:rPr>
          <w:rFonts w:ascii="Aptos" w:eastAsia="Times New Roman" w:hAnsi="Aptos" w:cs="Times New Roman"/>
          <w:kern w:val="0"/>
          <w:sz w:val="22"/>
          <w:szCs w:val="22"/>
          <w:lang w:eastAsia="en-GB"/>
          <w14:ligatures w14:val="none"/>
        </w:rPr>
        <w:t xml:space="preserve">, </w:t>
      </w:r>
      <w:proofErr w:type="spellStart"/>
      <w:r w:rsidRPr="0038304B">
        <w:rPr>
          <w:rFonts w:ascii="Aptos" w:eastAsia="Times New Roman" w:hAnsi="Aptos" w:cs="Times New Roman"/>
          <w:kern w:val="0"/>
          <w:sz w:val="22"/>
          <w:szCs w:val="22"/>
          <w:lang w:eastAsia="en-GB"/>
          <w14:ligatures w14:val="none"/>
        </w:rPr>
        <w:t>fs_gap_sign</w:t>
      </w:r>
      <w:proofErr w:type="spellEnd"/>
      <w:r w:rsidRPr="0038304B">
        <w:rPr>
          <w:rFonts w:ascii="Aptos" w:eastAsia="Times New Roman" w:hAnsi="Aptos" w:cs="Times New Roman"/>
          <w:kern w:val="0"/>
          <w:sz w:val="22"/>
          <w:szCs w:val="22"/>
          <w:lang w:eastAsia="en-GB"/>
          <w14:ligatures w14:val="none"/>
        </w:rPr>
        <w:t>) quadrant the state is in. This is critical interpretive context — the dissonance signal is qualitatively different in each quadrant.</w:t>
      </w:r>
    </w:p>
    <w:p w14:paraId="06CB0EDF" w14:textId="77777777" w:rsidR="0038304B" w:rsidRPr="0038304B" w:rsidRDefault="0038304B" w:rsidP="0038304B">
      <w:pPr>
        <w:numPr>
          <w:ilvl w:val="0"/>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Component decomposition</w:t>
      </w:r>
      <w:r w:rsidRPr="0038304B">
        <w:rPr>
          <w:rFonts w:ascii="Aptos" w:eastAsia="Times New Roman" w:hAnsi="Aptos" w:cs="Times New Roman"/>
          <w:kern w:val="0"/>
          <w:sz w:val="22"/>
          <w:szCs w:val="22"/>
          <w:lang w:eastAsia="en-GB"/>
          <w14:ligatures w14:val="none"/>
        </w:rPr>
        <w:t xml:space="preserve"> — r_1 vs r_2 firing: </w:t>
      </w:r>
    </w:p>
    <w:p w14:paraId="370638E9" w14:textId="77777777" w:rsidR="0038304B" w:rsidRPr="0038304B" w:rsidRDefault="0038304B" w:rsidP="0038304B">
      <w:pPr>
        <w:numPr>
          <w:ilvl w:val="1"/>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r_1 firing → quadrant mismatch. The joint deployment is in the wrong directional combination given the state. Most diagnostic case is "both loosening despite credit excess" — pre-2008-style failure to lean against the financial cycle.</w:t>
      </w:r>
    </w:p>
    <w:p w14:paraId="04C20975" w14:textId="77777777" w:rsidR="0038304B" w:rsidRPr="0038304B" w:rsidRDefault="0038304B" w:rsidP="0038304B">
      <w:pPr>
        <w:numPr>
          <w:ilvl w:val="1"/>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 xml:space="preserve">r_2 firing → joint magnitude inconsistent. The directional combination is </w:t>
      </w:r>
      <w:proofErr w:type="gramStart"/>
      <w:r w:rsidRPr="0038304B">
        <w:rPr>
          <w:rFonts w:ascii="Aptos" w:eastAsia="Times New Roman" w:hAnsi="Aptos" w:cs="Times New Roman"/>
          <w:kern w:val="0"/>
          <w:sz w:val="22"/>
          <w:szCs w:val="22"/>
          <w:lang w:eastAsia="en-GB"/>
          <w14:ligatures w14:val="none"/>
        </w:rPr>
        <w:t>right</w:t>
      </w:r>
      <w:proofErr w:type="gramEnd"/>
      <w:r w:rsidRPr="0038304B">
        <w:rPr>
          <w:rFonts w:ascii="Aptos" w:eastAsia="Times New Roman" w:hAnsi="Aptos" w:cs="Times New Roman"/>
          <w:kern w:val="0"/>
          <w:sz w:val="22"/>
          <w:szCs w:val="22"/>
          <w:lang w:eastAsia="en-GB"/>
          <w14:ligatures w14:val="none"/>
        </w:rPr>
        <w:t xml:space="preserve"> but magnitudes are wrong. Either joint over-response (both tightening too much) or joint under-response (insufficient on both).</w:t>
      </w:r>
    </w:p>
    <w:p w14:paraId="22F17392" w14:textId="77777777" w:rsidR="0038304B" w:rsidRPr="0038304B" w:rsidRDefault="0038304B" w:rsidP="0038304B">
      <w:pPr>
        <w:numPr>
          <w:ilvl w:val="0"/>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Substitution-vs-complement flag</w:t>
      </w:r>
      <w:r w:rsidRPr="0038304B">
        <w:rPr>
          <w:rFonts w:ascii="Aptos" w:eastAsia="Times New Roman" w:hAnsi="Aptos" w:cs="Times New Roman"/>
          <w:kern w:val="0"/>
          <w:sz w:val="22"/>
          <w:szCs w:val="22"/>
          <w:lang w:eastAsia="en-GB"/>
          <w14:ligatures w14:val="none"/>
        </w:rPr>
        <w:t xml:space="preserve"> — when both instruments are moving: </w:t>
      </w:r>
    </w:p>
    <w:p w14:paraId="23EB6602" w14:textId="77777777" w:rsidR="0038304B" w:rsidRPr="0038304B" w:rsidRDefault="0038304B" w:rsidP="0038304B">
      <w:pPr>
        <w:numPr>
          <w:ilvl w:val="1"/>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Same direction = aligned use (both tightening or both loosening on a unified stance read).</w:t>
      </w:r>
    </w:p>
    <w:p w14:paraId="18B51686" w14:textId="77777777" w:rsidR="0038304B" w:rsidRPr="0038304B" w:rsidRDefault="0038304B" w:rsidP="0038304B">
      <w:pPr>
        <w:numPr>
          <w:ilvl w:val="1"/>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 xml:space="preserve">Opposite direction = Tinbergen-style differentiation. The post-2008 DM standard. Not dissonance, </w:t>
      </w:r>
      <w:proofErr w:type="gramStart"/>
      <w:r w:rsidRPr="0038304B">
        <w:rPr>
          <w:rFonts w:ascii="Aptos" w:eastAsia="Times New Roman" w:hAnsi="Aptos" w:cs="Times New Roman"/>
          <w:kern w:val="0"/>
          <w:sz w:val="22"/>
          <w:szCs w:val="22"/>
          <w:lang w:eastAsia="en-GB"/>
          <w14:ligatures w14:val="none"/>
        </w:rPr>
        <w:t>regime-appropriate</w:t>
      </w:r>
      <w:proofErr w:type="gramEnd"/>
      <w:r w:rsidRPr="0038304B">
        <w:rPr>
          <w:rFonts w:ascii="Aptos" w:eastAsia="Times New Roman" w:hAnsi="Aptos" w:cs="Times New Roman"/>
          <w:kern w:val="0"/>
          <w:sz w:val="22"/>
          <w:szCs w:val="22"/>
          <w:lang w:eastAsia="en-GB"/>
          <w14:ligatures w14:val="none"/>
        </w:rPr>
        <w:t>.</w:t>
      </w:r>
    </w:p>
    <w:p w14:paraId="762DC434" w14:textId="77777777" w:rsidR="0038304B" w:rsidRPr="0038304B" w:rsidRDefault="0038304B" w:rsidP="0038304B">
      <w:pPr>
        <w:numPr>
          <w:ilvl w:val="1"/>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kern w:val="0"/>
          <w:sz w:val="22"/>
          <w:szCs w:val="22"/>
          <w:lang w:eastAsia="en-GB"/>
          <w14:ligatures w14:val="none"/>
        </w:rPr>
        <w:t>One zero, other active = single-instrument deployment. Acceptable when the inactive instrument's state component is small.</w:t>
      </w:r>
    </w:p>
    <w:p w14:paraId="54CD0191" w14:textId="77777777" w:rsidR="0038304B" w:rsidRPr="0038304B" w:rsidRDefault="0038304B" w:rsidP="0038304B">
      <w:pPr>
        <w:numPr>
          <w:ilvl w:val="0"/>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Pre-emptive vs reactive flag</w:t>
      </w:r>
      <w:r w:rsidRPr="0038304B">
        <w:rPr>
          <w:rFonts w:ascii="Aptos" w:eastAsia="Times New Roman" w:hAnsi="Aptos" w:cs="Times New Roman"/>
          <w:kern w:val="0"/>
          <w:sz w:val="22"/>
          <w:szCs w:val="22"/>
          <w:lang w:eastAsia="en-GB"/>
          <w14:ligatures w14:val="none"/>
        </w:rPr>
        <w:t xml:space="preserve"> — whether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is being deployed before (pre-emptive) or after (reactive) financial stability indicators show stress. Pre-emptive is the framework-intended use (</w:t>
      </w:r>
      <w:proofErr w:type="spellStart"/>
      <w:r w:rsidRPr="0038304B">
        <w:rPr>
          <w:rFonts w:ascii="Aptos" w:eastAsia="Times New Roman" w:hAnsi="Aptos" w:cs="Times New Roman"/>
          <w:kern w:val="0"/>
          <w:sz w:val="22"/>
          <w:szCs w:val="22"/>
          <w:lang w:eastAsia="en-GB"/>
          <w14:ligatures w14:val="none"/>
        </w:rPr>
        <w:t>CCyB</w:t>
      </w:r>
      <w:proofErr w:type="spellEnd"/>
      <w:r w:rsidRPr="0038304B">
        <w:rPr>
          <w:rFonts w:ascii="Aptos" w:eastAsia="Times New Roman" w:hAnsi="Aptos" w:cs="Times New Roman"/>
          <w:kern w:val="0"/>
          <w:sz w:val="22"/>
          <w:szCs w:val="22"/>
          <w:lang w:eastAsia="en-GB"/>
          <w14:ligatures w14:val="none"/>
        </w:rPr>
        <w:t xml:space="preserve"> lifting in booms); reactive is the standard pattern but suggests slow institutional response.</w:t>
      </w:r>
    </w:p>
    <w:p w14:paraId="57C1E91F" w14:textId="77777777" w:rsidR="0038304B" w:rsidRPr="0038304B" w:rsidRDefault="0038304B" w:rsidP="0038304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Design notes</w:t>
      </w:r>
    </w:p>
    <w:p w14:paraId="4519351C" w14:textId="77777777" w:rsidR="0038304B" w:rsidRPr="0038304B" w:rsidRDefault="0038304B" w:rsidP="0038304B">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Tinbergen-style divergence is regime-appropriate, not dissonance</w:t>
      </w:r>
      <w:r w:rsidRPr="0038304B">
        <w:rPr>
          <w:rFonts w:ascii="Aptos" w:eastAsia="Times New Roman" w:hAnsi="Aptos" w:cs="Times New Roman"/>
          <w:kern w:val="0"/>
          <w:sz w:val="22"/>
          <w:szCs w:val="22"/>
          <w:lang w:eastAsia="en-GB"/>
          <w14:ligatures w14:val="none"/>
        </w:rPr>
        <w:t xml:space="preserve">. The post-2008 DM standard — loose monetary + tight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 is the </w:t>
      </w:r>
      <w:r w:rsidRPr="0038304B">
        <w:rPr>
          <w:rFonts w:ascii="Aptos" w:eastAsia="Times New Roman" w:hAnsi="Aptos" w:cs="Times New Roman"/>
          <w:i/>
          <w:iCs/>
          <w:kern w:val="0"/>
          <w:sz w:val="22"/>
          <w:szCs w:val="22"/>
          <w:lang w:eastAsia="en-GB"/>
          <w14:ligatures w14:val="none"/>
        </w:rPr>
        <w:t>intended</w:t>
      </w:r>
      <w:r w:rsidRPr="0038304B">
        <w:rPr>
          <w:rFonts w:ascii="Aptos" w:eastAsia="Times New Roman" w:hAnsi="Aptos" w:cs="Times New Roman"/>
          <w:kern w:val="0"/>
          <w:sz w:val="22"/>
          <w:szCs w:val="22"/>
          <w:lang w:eastAsia="en-GB"/>
          <w14:ligatures w14:val="none"/>
        </w:rPr>
        <w:t xml:space="preserve"> coordination of two-objective policy with two instruments. The metric must distinguish this from dissonance. The quadrant-alignment r_1 handles this naturally — it checks the joint deployment against the joint state, not just whether the two instruments agree on direction. A scenario of (negative </w:t>
      </w:r>
      <w:proofErr w:type="spellStart"/>
      <w:r w:rsidRPr="0038304B">
        <w:rPr>
          <w:rFonts w:ascii="Aptos" w:eastAsia="Times New Roman" w:hAnsi="Aptos" w:cs="Times New Roman"/>
          <w:kern w:val="0"/>
          <w:sz w:val="22"/>
          <w:szCs w:val="22"/>
          <w:lang w:eastAsia="en-GB"/>
          <w14:ligatures w14:val="none"/>
        </w:rPr>
        <w:t>price_gap</w:t>
      </w:r>
      <w:proofErr w:type="spellEnd"/>
      <w:r w:rsidRPr="0038304B">
        <w:rPr>
          <w:rFonts w:ascii="Aptos" w:eastAsia="Times New Roman" w:hAnsi="Aptos" w:cs="Times New Roman"/>
          <w:kern w:val="0"/>
          <w:sz w:val="22"/>
          <w:szCs w:val="22"/>
          <w:lang w:eastAsia="en-GB"/>
          <w14:ligatures w14:val="none"/>
        </w:rPr>
        <w:t xml:space="preserve">, positive </w:t>
      </w:r>
      <w:proofErr w:type="spellStart"/>
      <w:r w:rsidRPr="0038304B">
        <w:rPr>
          <w:rFonts w:ascii="Aptos" w:eastAsia="Times New Roman" w:hAnsi="Aptos" w:cs="Times New Roman"/>
          <w:kern w:val="0"/>
          <w:sz w:val="22"/>
          <w:szCs w:val="22"/>
          <w:lang w:eastAsia="en-GB"/>
          <w14:ligatures w14:val="none"/>
        </w:rPr>
        <w:t>fs_gap</w:t>
      </w:r>
      <w:proofErr w:type="spellEnd"/>
      <w:r w:rsidRPr="0038304B">
        <w:rPr>
          <w:rFonts w:ascii="Aptos" w:eastAsia="Times New Roman" w:hAnsi="Aptos" w:cs="Times New Roman"/>
          <w:kern w:val="0"/>
          <w:sz w:val="22"/>
          <w:szCs w:val="22"/>
          <w:lang w:eastAsia="en-GB"/>
          <w14:ligatures w14:val="none"/>
        </w:rPr>
        <w:t xml:space="preserve">) implies (loosen, tighten) — opposite directions and rule-appropriate. r_1 fires only when the </w:t>
      </w:r>
      <w:r w:rsidRPr="0038304B">
        <w:rPr>
          <w:rFonts w:ascii="Aptos" w:eastAsia="Times New Roman" w:hAnsi="Aptos" w:cs="Times New Roman"/>
          <w:i/>
          <w:iCs/>
          <w:kern w:val="0"/>
          <w:sz w:val="22"/>
          <w:szCs w:val="22"/>
          <w:lang w:eastAsia="en-GB"/>
          <w14:ligatures w14:val="none"/>
        </w:rPr>
        <w:t>direction combination</w:t>
      </w:r>
      <w:r w:rsidRPr="0038304B">
        <w:rPr>
          <w:rFonts w:ascii="Aptos" w:eastAsia="Times New Roman" w:hAnsi="Aptos" w:cs="Times New Roman"/>
          <w:kern w:val="0"/>
          <w:sz w:val="22"/>
          <w:szCs w:val="22"/>
          <w:lang w:eastAsia="en-GB"/>
          <w14:ligatures w14:val="none"/>
        </w:rPr>
        <w:t xml:space="preserve"> doesn't match the </w:t>
      </w:r>
      <w:r w:rsidRPr="0038304B">
        <w:rPr>
          <w:rFonts w:ascii="Aptos" w:eastAsia="Times New Roman" w:hAnsi="Aptos" w:cs="Times New Roman"/>
          <w:i/>
          <w:iCs/>
          <w:kern w:val="0"/>
          <w:sz w:val="22"/>
          <w:szCs w:val="22"/>
          <w:lang w:eastAsia="en-GB"/>
          <w14:ligatures w14:val="none"/>
        </w:rPr>
        <w:t>state combination</w:t>
      </w:r>
      <w:r w:rsidRPr="0038304B">
        <w:rPr>
          <w:rFonts w:ascii="Aptos" w:eastAsia="Times New Roman" w:hAnsi="Aptos" w:cs="Times New Roman"/>
          <w:kern w:val="0"/>
          <w:sz w:val="22"/>
          <w:szCs w:val="22"/>
          <w:lang w:eastAsia="en-GB"/>
          <w14:ligatures w14:val="none"/>
        </w:rPr>
        <w:t>, not whenever directions differ.</w:t>
      </w:r>
    </w:p>
    <w:p w14:paraId="73174DC2" w14:textId="77777777" w:rsidR="0038304B" w:rsidRPr="0038304B" w:rsidRDefault="0038304B" w:rsidP="0038304B">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Pre-2008 is structurally undefined for DM</w:t>
      </w:r>
      <w:r w:rsidRPr="0038304B">
        <w:rPr>
          <w:rFonts w:ascii="Aptos" w:eastAsia="Times New Roman" w:hAnsi="Aptos" w:cs="Times New Roman"/>
          <w:kern w:val="0"/>
          <w:sz w:val="22"/>
          <w:szCs w:val="22"/>
          <w:lang w:eastAsia="en-GB"/>
          <w14:ligatures w14:val="none"/>
        </w:rPr>
        <w:t xml:space="preserve">. The pre-Basel-III, pre-FSOC, pre-FPC period has no operational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framework. The joint deployment question literally </w:t>
      </w:r>
      <w:r w:rsidRPr="0038304B">
        <w:rPr>
          <w:rFonts w:ascii="Aptos" w:eastAsia="Times New Roman" w:hAnsi="Aptos" w:cs="Times New Roman"/>
          <w:kern w:val="0"/>
          <w:sz w:val="22"/>
          <w:szCs w:val="22"/>
          <w:lang w:eastAsia="en-GB"/>
          <w14:ligatures w14:val="none"/>
        </w:rPr>
        <w:lastRenderedPageBreak/>
        <w:t>doesn't arise — the bank had one instrument and one objective in operational terms. The metric should be flagged as not applicable for the pre-2008 DM sample. This is a sample-period feature, not a country-feature; the same DM country (Fed, ECB, BoE) is undefined pre-2008 and well-defined post-2008.</w:t>
      </w:r>
    </w:p>
    <w:p w14:paraId="600EFC77" w14:textId="77777777" w:rsidR="0038304B" w:rsidRPr="0038304B" w:rsidRDefault="0038304B" w:rsidP="0038304B">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The pre-2008 Greenspan put / Bernanke pre-crisis era is the canonical historical dissonance</w:t>
      </w:r>
      <w:r w:rsidRPr="0038304B">
        <w:rPr>
          <w:rFonts w:ascii="Aptos" w:eastAsia="Times New Roman" w:hAnsi="Aptos" w:cs="Times New Roman"/>
          <w:kern w:val="0"/>
          <w:sz w:val="22"/>
          <w:szCs w:val="22"/>
          <w:lang w:eastAsia="en-GB"/>
          <w14:ligatures w14:val="none"/>
        </w:rPr>
        <w:t xml:space="preserve"> — but cannot be measured by this framework. Loose monetary + no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 visible credit excess (housing boom, CDO leverage, etc.) is exactly the pattern that motivated the post-2008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architecture. The framework cannot retroactively measure pre-2008 dissonance because L3e was institutionally absent. This is a defensible scope limitation; the framework starts measuring this edge from approximately 2010 forward for DM.</w:t>
      </w:r>
    </w:p>
    <w:p w14:paraId="39F85E23" w14:textId="77777777" w:rsidR="0038304B" w:rsidRPr="0038304B" w:rsidRDefault="0038304B" w:rsidP="0038304B">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EM substitution pattern</w:t>
      </w:r>
      <w:r w:rsidRPr="0038304B">
        <w:rPr>
          <w:rFonts w:ascii="Aptos" w:eastAsia="Times New Roman" w:hAnsi="Aptos" w:cs="Times New Roman"/>
          <w:kern w:val="0"/>
          <w:sz w:val="22"/>
          <w:szCs w:val="22"/>
          <w:lang w:eastAsia="en-GB"/>
          <w14:ligatures w14:val="none"/>
        </w:rPr>
        <w:t xml:space="preserve"> —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as a substitute for the rate when monetary is externally constrained — is a separate identifiable case. BCB raised reserve requirements heavily in 2010-2011 as a partial substitute for rate hikes when Fed easing was inflating EM credit. The metric should pick this up as quadrant-aligned (positive credit gap →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tightening) even when the rate is held for FX or external reasons. The Tinbergen logic works in reverse for EM — the bank uses the </w:t>
      </w:r>
      <w:r w:rsidRPr="0038304B">
        <w:rPr>
          <w:rFonts w:ascii="Aptos" w:eastAsia="Times New Roman" w:hAnsi="Aptos" w:cs="Times New Roman"/>
          <w:i/>
          <w:iCs/>
          <w:kern w:val="0"/>
          <w:sz w:val="22"/>
          <w:szCs w:val="22"/>
          <w:lang w:eastAsia="en-GB"/>
          <w14:ligatures w14:val="none"/>
        </w:rPr>
        <w:t>less externally constrained</w:t>
      </w:r>
      <w:r w:rsidRPr="0038304B">
        <w:rPr>
          <w:rFonts w:ascii="Aptos" w:eastAsia="Times New Roman" w:hAnsi="Aptos" w:cs="Times New Roman"/>
          <w:kern w:val="0"/>
          <w:sz w:val="22"/>
          <w:szCs w:val="22"/>
          <w:lang w:eastAsia="en-GB"/>
          <w14:ligatures w14:val="none"/>
        </w:rPr>
        <w:t xml:space="preserve"> instrument for the </w:t>
      </w:r>
      <w:r w:rsidRPr="0038304B">
        <w:rPr>
          <w:rFonts w:ascii="Aptos" w:eastAsia="Times New Roman" w:hAnsi="Aptos" w:cs="Times New Roman"/>
          <w:i/>
          <w:iCs/>
          <w:kern w:val="0"/>
          <w:sz w:val="22"/>
          <w:szCs w:val="22"/>
          <w:lang w:eastAsia="en-GB"/>
          <w14:ligatures w14:val="none"/>
        </w:rPr>
        <w:t>available</w:t>
      </w:r>
      <w:r w:rsidRPr="0038304B">
        <w:rPr>
          <w:rFonts w:ascii="Aptos" w:eastAsia="Times New Roman" w:hAnsi="Aptos" w:cs="Times New Roman"/>
          <w:kern w:val="0"/>
          <w:sz w:val="22"/>
          <w:szCs w:val="22"/>
          <w:lang w:eastAsia="en-GB"/>
          <w14:ligatures w14:val="none"/>
        </w:rPr>
        <w:t xml:space="preserve"> objective.</w:t>
      </w:r>
    </w:p>
    <w:p w14:paraId="084036B1" w14:textId="77777777" w:rsidR="0038304B" w:rsidRPr="0038304B" w:rsidRDefault="0038304B" w:rsidP="0038304B">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SA-specific</w:t>
      </w:r>
      <w:r w:rsidRPr="0038304B">
        <w:rPr>
          <w:rFonts w:ascii="Aptos" w:eastAsia="Times New Roman" w:hAnsi="Aptos" w:cs="Times New Roman"/>
          <w:kern w:val="0"/>
          <w:sz w:val="22"/>
          <w:szCs w:val="22"/>
          <w:lang w:eastAsia="en-GB"/>
          <w14:ligatures w14:val="none"/>
        </w:rPr>
        <w:t xml:space="preserve">. SARB's joint deployment will look like single-instrument (rate-only) for most of the sample. </w:t>
      </w:r>
      <w:proofErr w:type="spellStart"/>
      <w:r w:rsidRPr="0038304B">
        <w:rPr>
          <w:rFonts w:ascii="Aptos" w:eastAsia="Times New Roman" w:hAnsi="Aptos" w:cs="Times New Roman"/>
          <w:kern w:val="0"/>
          <w:sz w:val="22"/>
          <w:szCs w:val="22"/>
          <w:lang w:eastAsia="en-GB"/>
          <w14:ligatures w14:val="none"/>
        </w:rPr>
        <w:t>CCyB</w:t>
      </w:r>
      <w:proofErr w:type="spellEnd"/>
      <w:r w:rsidRPr="0038304B">
        <w:rPr>
          <w:rFonts w:ascii="Aptos" w:eastAsia="Times New Roman" w:hAnsi="Aptos" w:cs="Times New Roman"/>
          <w:kern w:val="0"/>
          <w:sz w:val="22"/>
          <w:szCs w:val="22"/>
          <w:lang w:eastAsia="en-GB"/>
          <w14:ligatures w14:val="none"/>
        </w:rPr>
        <w:t xml:space="preserve"> at 0% throughout, no LTV/DTI framework. The metric will fire seldom for SA; when it does, expect r_1 firing in periods of clear financial stability concern with no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response — the 2014–2018 emerging-credit-stress period, perhaps the 2023 unsecured lending growth concerns. This is a country-feature consistent with SARB's broader passive </w:t>
      </w:r>
      <w:proofErr w:type="spellStart"/>
      <w:r w:rsidRPr="0038304B">
        <w:rPr>
          <w:rFonts w:ascii="Aptos" w:eastAsia="Times New Roman" w:hAnsi="Aptos" w:cs="Times New Roman"/>
          <w:kern w:val="0"/>
          <w:sz w:val="22"/>
          <w:szCs w:val="22"/>
          <w:lang w:eastAsia="en-GB"/>
          <w14:ligatures w14:val="none"/>
        </w:rPr>
        <w:t>macropru</w:t>
      </w:r>
      <w:proofErr w:type="spellEnd"/>
      <w:r w:rsidRPr="0038304B">
        <w:rPr>
          <w:rFonts w:ascii="Aptos" w:eastAsia="Times New Roman" w:hAnsi="Aptos" w:cs="Times New Roman"/>
          <w:kern w:val="0"/>
          <w:sz w:val="22"/>
          <w:szCs w:val="22"/>
          <w:lang w:eastAsia="en-GB"/>
          <w14:ligatures w14:val="none"/>
        </w:rPr>
        <w:t xml:space="preserve"> posture rather than a calibration issue.</w:t>
      </w:r>
    </w:p>
    <w:p w14:paraId="227ECCD7" w14:textId="77777777" w:rsidR="0038304B" w:rsidRPr="0038304B" w:rsidRDefault="0038304B" w:rsidP="0038304B">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8304B">
        <w:rPr>
          <w:rFonts w:ascii="Aptos" w:eastAsia="Times New Roman" w:hAnsi="Aptos" w:cs="Times New Roman"/>
          <w:b/>
          <w:bCs/>
          <w:kern w:val="0"/>
          <w:sz w:val="22"/>
          <w:szCs w:val="22"/>
          <w:lang w:eastAsia="en-GB"/>
          <w14:ligatures w14:val="none"/>
        </w:rPr>
        <w:t>Direct line to L1 ↔ L3a, L1 ↔ L3e, intra-L3e</w:t>
      </w:r>
      <w:r w:rsidRPr="0038304B">
        <w:rPr>
          <w:rFonts w:ascii="Aptos" w:eastAsia="Times New Roman" w:hAnsi="Aptos" w:cs="Times New Roman"/>
          <w:kern w:val="0"/>
          <w:sz w:val="22"/>
          <w:szCs w:val="22"/>
          <w:lang w:eastAsia="en-GB"/>
          <w14:ligatures w14:val="none"/>
        </w:rPr>
        <w:t xml:space="preserve">. The L3a ↔ L3e metric is downstream of the two single-edge rules. If both L1 ↔ L3a and L1 ↔ L3e are coherent, the peer relationship is automatically coherent. L3a ↔ L3e primarily fires when the two single-edge residuals are </w:t>
      </w:r>
      <w:r w:rsidRPr="0038304B">
        <w:rPr>
          <w:rFonts w:ascii="Aptos" w:eastAsia="Times New Roman" w:hAnsi="Aptos" w:cs="Times New Roman"/>
          <w:i/>
          <w:iCs/>
          <w:kern w:val="0"/>
          <w:sz w:val="22"/>
          <w:szCs w:val="22"/>
          <w:lang w:eastAsia="en-GB"/>
          <w14:ligatures w14:val="none"/>
        </w:rPr>
        <w:t>correlated</w:t>
      </w:r>
      <w:r w:rsidRPr="0038304B">
        <w:rPr>
          <w:rFonts w:ascii="Aptos" w:eastAsia="Times New Roman" w:hAnsi="Aptos" w:cs="Times New Roman"/>
          <w:kern w:val="0"/>
          <w:sz w:val="22"/>
          <w:szCs w:val="22"/>
          <w:lang w:eastAsia="en-GB"/>
          <w14:ligatures w14:val="none"/>
        </w:rPr>
        <w:t xml:space="preserve"> in a particular pattern — either both off-rule in the same direction (joint over-response) or in opposite directions in a way that </w:t>
      </w:r>
      <w:proofErr w:type="gramStart"/>
      <w:r w:rsidRPr="0038304B">
        <w:rPr>
          <w:rFonts w:ascii="Aptos" w:eastAsia="Times New Roman" w:hAnsi="Aptos" w:cs="Times New Roman"/>
          <w:kern w:val="0"/>
          <w:sz w:val="22"/>
          <w:szCs w:val="22"/>
          <w:lang w:eastAsia="en-GB"/>
          <w14:ligatures w14:val="none"/>
        </w:rPr>
        <w:t>mis-matches</w:t>
      </w:r>
      <w:proofErr w:type="gramEnd"/>
      <w:r w:rsidRPr="0038304B">
        <w:rPr>
          <w:rFonts w:ascii="Aptos" w:eastAsia="Times New Roman" w:hAnsi="Aptos" w:cs="Times New Roman"/>
          <w:kern w:val="0"/>
          <w:sz w:val="22"/>
          <w:szCs w:val="22"/>
          <w:lang w:eastAsia="en-GB"/>
          <w14:ligatures w14:val="none"/>
        </w:rPr>
        <w:t xml:space="preserve"> the joint state. Run all three together; the joint pattern is more diagnostic than any single edge.</w:t>
      </w:r>
    </w:p>
    <w:p w14:paraId="758511D8" w14:textId="77777777" w:rsidR="0038304B" w:rsidRPr="0038304B" w:rsidRDefault="00000000" w:rsidP="0038304B">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BE6A965">
          <v:rect id="_x0000_i1034" alt="" style="width:451.3pt;height:.05pt;mso-width-percent:0;mso-height-percent:0;mso-width-percent:0;mso-height-percent:0" o:hralign="center" o:hrstd="t" o:hr="t" fillcolor="#a0a0a0" stroked="f"/>
        </w:pict>
      </w:r>
    </w:p>
    <w:p w14:paraId="3A92ED39" w14:textId="77777777" w:rsidR="0006296B" w:rsidRPr="00E8771B" w:rsidRDefault="0006296B" w:rsidP="00A969A4">
      <w:pPr>
        <w:rPr>
          <w:rFonts w:ascii="Aptos" w:eastAsia="Times New Roman" w:hAnsi="Aptos" w:cs="Times New Roman"/>
          <w:kern w:val="0"/>
          <w:sz w:val="22"/>
          <w:szCs w:val="22"/>
          <w:lang w:eastAsia="en-GB"/>
          <w14:ligatures w14:val="none"/>
        </w:rPr>
      </w:pPr>
    </w:p>
    <w:p w14:paraId="595910F1" w14:textId="77777777" w:rsidR="0038304B" w:rsidRPr="00E8771B" w:rsidRDefault="0038304B" w:rsidP="00A969A4">
      <w:pPr>
        <w:rPr>
          <w:rFonts w:ascii="Aptos" w:eastAsia="Times New Roman" w:hAnsi="Aptos" w:cs="Times New Roman"/>
          <w:kern w:val="0"/>
          <w:sz w:val="22"/>
          <w:szCs w:val="22"/>
          <w:lang w:eastAsia="en-GB"/>
          <w14:ligatures w14:val="none"/>
        </w:rPr>
      </w:pPr>
    </w:p>
    <w:p w14:paraId="19A8E95B" w14:textId="77777777" w:rsidR="0038304B" w:rsidRPr="00E8771B" w:rsidRDefault="0038304B" w:rsidP="00A969A4">
      <w:pPr>
        <w:rPr>
          <w:rFonts w:ascii="Aptos" w:eastAsia="Times New Roman" w:hAnsi="Aptos" w:cs="Times New Roman"/>
          <w:kern w:val="0"/>
          <w:sz w:val="22"/>
          <w:szCs w:val="22"/>
          <w:lang w:eastAsia="en-GB"/>
          <w14:ligatures w14:val="none"/>
        </w:rPr>
      </w:pPr>
    </w:p>
    <w:p w14:paraId="0D0C2917" w14:textId="77777777" w:rsidR="0038304B" w:rsidRPr="00E8771B" w:rsidRDefault="0038304B" w:rsidP="00A969A4">
      <w:pPr>
        <w:rPr>
          <w:rFonts w:ascii="Aptos" w:eastAsia="Times New Roman" w:hAnsi="Aptos" w:cs="Times New Roman"/>
          <w:kern w:val="0"/>
          <w:sz w:val="22"/>
          <w:szCs w:val="22"/>
          <w:lang w:eastAsia="en-GB"/>
          <w14:ligatures w14:val="none"/>
        </w:rPr>
      </w:pPr>
    </w:p>
    <w:p w14:paraId="285EA9EB" w14:textId="77777777" w:rsidR="0038304B" w:rsidRPr="00E8771B" w:rsidRDefault="0038304B" w:rsidP="00A969A4">
      <w:pPr>
        <w:rPr>
          <w:rFonts w:ascii="Aptos" w:eastAsia="Times New Roman" w:hAnsi="Aptos" w:cs="Times New Roman"/>
          <w:kern w:val="0"/>
          <w:sz w:val="22"/>
          <w:szCs w:val="22"/>
          <w:lang w:eastAsia="en-GB"/>
          <w14:ligatures w14:val="none"/>
        </w:rPr>
      </w:pPr>
    </w:p>
    <w:p w14:paraId="49D9BAD8" w14:textId="77777777" w:rsidR="0038304B" w:rsidRPr="00E8771B" w:rsidRDefault="0038304B" w:rsidP="00A969A4">
      <w:pPr>
        <w:rPr>
          <w:rFonts w:ascii="Aptos" w:eastAsia="Times New Roman" w:hAnsi="Aptos" w:cs="Times New Roman"/>
          <w:kern w:val="0"/>
          <w:sz w:val="22"/>
          <w:szCs w:val="22"/>
          <w:lang w:eastAsia="en-GB"/>
          <w14:ligatures w14:val="none"/>
        </w:rPr>
      </w:pPr>
    </w:p>
    <w:p w14:paraId="33A78D04" w14:textId="77777777" w:rsidR="0038304B" w:rsidRPr="00E8771B" w:rsidRDefault="0038304B" w:rsidP="00A969A4">
      <w:pPr>
        <w:rPr>
          <w:rFonts w:ascii="Aptos" w:eastAsia="Times New Roman" w:hAnsi="Aptos" w:cs="Times New Roman"/>
          <w:kern w:val="0"/>
          <w:sz w:val="22"/>
          <w:szCs w:val="22"/>
          <w:lang w:eastAsia="en-GB"/>
          <w14:ligatures w14:val="none"/>
        </w:rPr>
      </w:pPr>
    </w:p>
    <w:p w14:paraId="606C052B" w14:textId="77777777" w:rsidR="0038304B" w:rsidRPr="00E8771B" w:rsidRDefault="0038304B" w:rsidP="00A969A4">
      <w:pPr>
        <w:rPr>
          <w:rFonts w:ascii="Aptos" w:eastAsia="Times New Roman" w:hAnsi="Aptos" w:cs="Times New Roman"/>
          <w:kern w:val="0"/>
          <w:sz w:val="22"/>
          <w:szCs w:val="22"/>
          <w:lang w:eastAsia="en-GB"/>
          <w14:ligatures w14:val="none"/>
        </w:rPr>
      </w:pPr>
    </w:p>
    <w:p w14:paraId="025597E8" w14:textId="77777777" w:rsidR="0038304B" w:rsidRPr="00E8771B" w:rsidRDefault="0038304B" w:rsidP="00A969A4">
      <w:pPr>
        <w:rPr>
          <w:rFonts w:ascii="Aptos" w:eastAsia="Times New Roman" w:hAnsi="Aptos" w:cs="Times New Roman"/>
          <w:kern w:val="0"/>
          <w:sz w:val="22"/>
          <w:szCs w:val="22"/>
          <w:lang w:eastAsia="en-GB"/>
          <w14:ligatures w14:val="none"/>
        </w:rPr>
      </w:pPr>
    </w:p>
    <w:p w14:paraId="374A7C6F" w14:textId="77777777" w:rsidR="0038304B" w:rsidRPr="00E8771B" w:rsidRDefault="0038304B" w:rsidP="00A969A4">
      <w:pPr>
        <w:rPr>
          <w:rFonts w:ascii="Aptos" w:eastAsia="Times New Roman" w:hAnsi="Aptos" w:cs="Times New Roman"/>
          <w:kern w:val="0"/>
          <w:sz w:val="22"/>
          <w:szCs w:val="22"/>
          <w:lang w:eastAsia="en-GB"/>
          <w14:ligatures w14:val="none"/>
        </w:rPr>
      </w:pPr>
    </w:p>
    <w:p w14:paraId="699A56DA" w14:textId="77777777" w:rsidR="00E514B3" w:rsidRPr="00E514B3" w:rsidRDefault="00E514B3" w:rsidP="00E514B3">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E514B3">
        <w:rPr>
          <w:rFonts w:ascii="Aptos" w:eastAsia="Times New Roman" w:hAnsi="Aptos" w:cs="Times New Roman"/>
          <w:b/>
          <w:bCs/>
          <w:kern w:val="36"/>
          <w:sz w:val="22"/>
          <w:szCs w:val="22"/>
          <w:lang w:eastAsia="en-GB"/>
          <w14:ligatures w14:val="none"/>
        </w:rPr>
        <w:lastRenderedPageBreak/>
        <w:t>L3a ↔ L3f — Policy Rate ↔ Liquidity Facilities</w:t>
      </w:r>
    </w:p>
    <w:p w14:paraId="6102C8B1" w14:textId="77777777" w:rsidR="00E514B3" w:rsidRPr="00E514B3" w:rsidRDefault="00E514B3" w:rsidP="00E514B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1. Intensity test</w:t>
      </w:r>
    </w:p>
    <w:p w14:paraId="42DA1F25"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L3a is the price of unconstrained liquidity in normal times; L3f is the emergency funding architecture activated under stress. The peer relationship is regime-conditional: in dormancy it is trivially silent (only L3a is active), in stress activation it becomes informative. Intensity here is the existence of stress episodes with multi-instrument deployment, plus the operational distinguishability of facility rates from policy rates.</w:t>
      </w:r>
    </w:p>
    <w:p w14:paraId="44E9970C" w14:textId="77777777" w:rsidR="00E514B3" w:rsidRPr="00E514B3" w:rsidRDefault="00E514B3" w:rsidP="00E514B3">
      <w:pPr>
        <w:numPr>
          <w:ilvl w:val="0"/>
          <w:numId w:val="6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Co-active episode count</w:t>
      </w:r>
      <w:r w:rsidRPr="00E514B3">
        <w:rPr>
          <w:rFonts w:ascii="Aptos" w:eastAsia="Times New Roman" w:hAnsi="Aptos" w:cs="Times New Roman"/>
          <w:kern w:val="0"/>
          <w:sz w:val="22"/>
          <w:szCs w:val="22"/>
          <w:lang w:eastAsia="en-GB"/>
          <w14:ligatures w14:val="none"/>
        </w:rPr>
        <w:t xml:space="preserve"> — periods with both meaningful rate decisions and non-zero facility utilisation. ≥ 2 episodes required. DM panel: easily satisfied (2008-09, 2020, 2023). EM: variable.</w:t>
      </w:r>
    </w:p>
    <w:p w14:paraId="50548193" w14:textId="77777777" w:rsidR="00E514B3" w:rsidRPr="00E514B3" w:rsidRDefault="00E514B3" w:rsidP="00E514B3">
      <w:pPr>
        <w:numPr>
          <w:ilvl w:val="0"/>
          <w:numId w:val="6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Facility rate vs policy rate separation</w:t>
      </w:r>
      <w:r w:rsidRPr="00E514B3">
        <w:rPr>
          <w:rFonts w:ascii="Aptos" w:eastAsia="Times New Roman" w:hAnsi="Aptos" w:cs="Times New Roman"/>
          <w:kern w:val="0"/>
          <w:sz w:val="22"/>
          <w:szCs w:val="22"/>
          <w:lang w:eastAsia="en-GB"/>
          <w14:ligatures w14:val="none"/>
        </w:rPr>
        <w:t xml:space="preserve"> — whether the discount window / SRF / BTFP / equivalent has a measurable rate that can be compared to the policy rate. Required for r_2.</w:t>
      </w:r>
    </w:p>
    <w:p w14:paraId="54FBB28D" w14:textId="77777777" w:rsidR="00E514B3" w:rsidRPr="00E514B3" w:rsidRDefault="00E514B3" w:rsidP="00E514B3">
      <w:pPr>
        <w:numPr>
          <w:ilvl w:val="0"/>
          <w:numId w:val="6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Stigma comparator</w:t>
      </w:r>
      <w:r w:rsidRPr="00E514B3">
        <w:rPr>
          <w:rFonts w:ascii="Aptos" w:eastAsia="Times New Roman" w:hAnsi="Aptos" w:cs="Times New Roman"/>
          <w:kern w:val="0"/>
          <w:sz w:val="22"/>
          <w:szCs w:val="22"/>
          <w:lang w:eastAsia="en-GB"/>
          <w14:ligatures w14:val="none"/>
        </w:rPr>
        <w:t xml:space="preserve"> — same as intra-L3f. Required for assessing whether voluntary-facility under-use is degrading the peer coordination.</w:t>
      </w:r>
    </w:p>
    <w:p w14:paraId="56FDB65E" w14:textId="77777777" w:rsidR="00E514B3" w:rsidRPr="00E514B3" w:rsidRDefault="00E514B3" w:rsidP="00E514B3">
      <w:pPr>
        <w:numPr>
          <w:ilvl w:val="0"/>
          <w:numId w:val="6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Corridor data quality</w:t>
      </w:r>
      <w:r w:rsidRPr="00E514B3">
        <w:rPr>
          <w:rFonts w:ascii="Aptos" w:eastAsia="Times New Roman" w:hAnsi="Aptos" w:cs="Times New Roman"/>
          <w:kern w:val="0"/>
          <w:sz w:val="22"/>
          <w:szCs w:val="22"/>
          <w:lang w:eastAsia="en-GB"/>
          <w14:ligatures w14:val="none"/>
        </w:rPr>
        <w:t xml:space="preserve"> — daily effective rate, FRA/OIS, standing facility utilisation. Required for r_3. Same intensity requirement as intra-L3a.</w:t>
      </w:r>
    </w:p>
    <w:p w14:paraId="5E4A2A9C" w14:textId="77777777" w:rsidR="00E514B3" w:rsidRPr="00E514B3" w:rsidRDefault="00E514B3" w:rsidP="00E514B3">
      <w:pPr>
        <w:numPr>
          <w:ilvl w:val="0"/>
          <w:numId w:val="6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Regime classifier</w:t>
      </w:r>
      <w:r w:rsidRPr="00E514B3">
        <w:rPr>
          <w:rFonts w:ascii="Aptos" w:eastAsia="Times New Roman" w:hAnsi="Aptos" w:cs="Times New Roman"/>
          <w:kern w:val="0"/>
          <w:sz w:val="22"/>
          <w:szCs w:val="22"/>
          <w:lang w:eastAsia="en-GB"/>
          <w14:ligatures w14:val="none"/>
        </w:rPr>
        <w:t xml:space="preserve"> — explicit identification of stress vs normal regimes from funding-stress composite (LIBOR-OIS, FRA-OIS, bank CDS). Required to gate when the metric is informative.</w:t>
      </w:r>
    </w:p>
    <w:p w14:paraId="5E51832E"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Sufficiency condition</w:t>
      </w:r>
      <w:r w:rsidRPr="00E514B3">
        <w:rPr>
          <w:rFonts w:ascii="Aptos" w:eastAsia="Times New Roman" w:hAnsi="Aptos" w:cs="Times New Roman"/>
          <w:kern w:val="0"/>
          <w:sz w:val="22"/>
          <w:szCs w:val="22"/>
          <w:lang w:eastAsia="en-GB"/>
          <w14:ligatures w14:val="none"/>
        </w:rPr>
        <w:t xml:space="preserve"> (pre-registered): the metric is informative when (</w:t>
      </w:r>
      <w:proofErr w:type="spellStart"/>
      <w:r w:rsidRPr="00E514B3">
        <w:rPr>
          <w:rFonts w:ascii="Aptos" w:eastAsia="Times New Roman" w:hAnsi="Aptos" w:cs="Times New Roman"/>
          <w:kern w:val="0"/>
          <w:sz w:val="22"/>
          <w:szCs w:val="22"/>
          <w:lang w:eastAsia="en-GB"/>
          <w14:ligatures w14:val="none"/>
        </w:rPr>
        <w:t>i</w:t>
      </w:r>
      <w:proofErr w:type="spellEnd"/>
      <w:r w:rsidRPr="00E514B3">
        <w:rPr>
          <w:rFonts w:ascii="Aptos" w:eastAsia="Times New Roman" w:hAnsi="Aptos" w:cs="Times New Roman"/>
          <w:kern w:val="0"/>
          <w:sz w:val="22"/>
          <w:szCs w:val="22"/>
          <w:lang w:eastAsia="en-GB"/>
          <w14:ligatures w14:val="none"/>
        </w:rPr>
        <w:t xml:space="preserve">) the country has ≥ 2 stress episodes with co-active L3a and L3f AND (ii) facility rates are publishable / inferable AND (iii) intra-L3a data quality conditions are met. DM panel: satisfies. EM panel: BCB, </w:t>
      </w:r>
      <w:proofErr w:type="spellStart"/>
      <w:r w:rsidRPr="00E514B3">
        <w:rPr>
          <w:rFonts w:ascii="Aptos" w:eastAsia="Times New Roman" w:hAnsi="Aptos" w:cs="Times New Roman"/>
          <w:kern w:val="0"/>
          <w:sz w:val="22"/>
          <w:szCs w:val="22"/>
          <w:lang w:eastAsia="en-GB"/>
          <w14:ligatures w14:val="none"/>
        </w:rPr>
        <w:t>Banxico</w:t>
      </w:r>
      <w:proofErr w:type="spellEnd"/>
      <w:r w:rsidRPr="00E514B3">
        <w:rPr>
          <w:rFonts w:ascii="Aptos" w:eastAsia="Times New Roman" w:hAnsi="Aptos" w:cs="Times New Roman"/>
          <w:kern w:val="0"/>
          <w:sz w:val="22"/>
          <w:szCs w:val="22"/>
          <w:lang w:eastAsia="en-GB"/>
          <w14:ligatures w14:val="none"/>
        </w:rPr>
        <w:t xml:space="preserve"> (with Fed swap-line access in 2008 and 2020) marginally satisfy. SA: limited — domestic SRF used modestly in 2020, no cross-border facility access. Reduced metric only; flag as </w:t>
      </w:r>
      <w:proofErr w:type="gramStart"/>
      <w:r w:rsidRPr="00E514B3">
        <w:rPr>
          <w:rFonts w:ascii="Aptos" w:eastAsia="Times New Roman" w:hAnsi="Aptos" w:cs="Times New Roman"/>
          <w:kern w:val="0"/>
          <w:sz w:val="22"/>
          <w:szCs w:val="22"/>
          <w:lang w:eastAsia="en-GB"/>
          <w14:ligatures w14:val="none"/>
        </w:rPr>
        <w:t>low-intensity</w:t>
      </w:r>
      <w:proofErr w:type="gramEnd"/>
      <w:r w:rsidRPr="00E514B3">
        <w:rPr>
          <w:rFonts w:ascii="Aptos" w:eastAsia="Times New Roman" w:hAnsi="Aptos" w:cs="Times New Roman"/>
          <w:kern w:val="0"/>
          <w:sz w:val="22"/>
          <w:szCs w:val="22"/>
          <w:lang w:eastAsia="en-GB"/>
          <w14:ligatures w14:val="none"/>
        </w:rPr>
        <w:t>.</w:t>
      </w:r>
    </w:p>
    <w:p w14:paraId="782253C0" w14:textId="77777777" w:rsidR="00E514B3" w:rsidRPr="00E514B3" w:rsidRDefault="00E514B3" w:rsidP="00E514B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2. Consistency function R^{L3a↔L3f}</w:t>
      </w:r>
    </w:p>
    <w:p w14:paraId="57F3D6FF"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The two instruments share an overall coordination requirement when both are active: the rate signals monetary stance, facilities address funding stress, and they should be operationally coherent — Bagehot-priced, corridor-consistent, and aligned with the joint state of (monetary axis, funding-stress axis). Equilibrium holds when:</w:t>
      </w:r>
    </w:p>
    <w:p w14:paraId="408BE435"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R^{L3a↔L3</w:t>
      </w:r>
      <w:proofErr w:type="gramStart"/>
      <w:r w:rsidRPr="00E514B3">
        <w:rPr>
          <w:rFonts w:ascii="Aptos" w:eastAsia="Times New Roman" w:hAnsi="Aptos" w:cs="Times New Roman"/>
          <w:kern w:val="0"/>
          <w:sz w:val="22"/>
          <w:szCs w:val="22"/>
          <w:lang w:eastAsia="en-GB"/>
          <w14:ligatures w14:val="none"/>
        </w:rPr>
        <w:t>f}(</w:t>
      </w:r>
      <w:proofErr w:type="spellStart"/>
      <w:proofErr w:type="gramEnd"/>
      <w:r w:rsidRPr="00E514B3">
        <w:rPr>
          <w:rFonts w:ascii="Aptos" w:eastAsia="Times New Roman" w:hAnsi="Aptos" w:cs="Times New Roman"/>
          <w:kern w:val="0"/>
          <w:sz w:val="22"/>
          <w:szCs w:val="22"/>
          <w:lang w:eastAsia="en-GB"/>
          <w14:ligatures w14:val="none"/>
        </w:rPr>
        <w:t>Δi_t</w:t>
      </w:r>
      <w:proofErr w:type="spellEnd"/>
      <w:r w:rsidRPr="00E514B3">
        <w:rPr>
          <w:rFonts w:ascii="Aptos" w:eastAsia="Times New Roman" w:hAnsi="Aptos" w:cs="Times New Roman"/>
          <w:kern w:val="0"/>
          <w:sz w:val="22"/>
          <w:szCs w:val="22"/>
          <w:lang w:eastAsia="en-GB"/>
          <w14:ligatures w14:val="none"/>
        </w:rPr>
        <w:t xml:space="preserve">, </w:t>
      </w:r>
      <w:proofErr w:type="spellStart"/>
      <w:r w:rsidRPr="00E514B3">
        <w:rPr>
          <w:rFonts w:ascii="Aptos" w:eastAsia="Times New Roman" w:hAnsi="Aptos" w:cs="Times New Roman"/>
          <w:kern w:val="0"/>
          <w:sz w:val="22"/>
          <w:szCs w:val="22"/>
          <w:lang w:eastAsia="en-GB"/>
          <w14:ligatures w14:val="none"/>
        </w:rPr>
        <w:t>LF_t</w:t>
      </w:r>
      <w:proofErr w:type="spellEnd"/>
      <w:r w:rsidRPr="00E514B3">
        <w:rPr>
          <w:rFonts w:ascii="Aptos" w:eastAsia="Times New Roman" w:hAnsi="Aptos" w:cs="Times New Roman"/>
          <w:kern w:val="0"/>
          <w:sz w:val="22"/>
          <w:szCs w:val="22"/>
          <w:lang w:eastAsia="en-GB"/>
          <w14:ligatures w14:val="none"/>
        </w:rPr>
        <w:t xml:space="preserve">, </w:t>
      </w:r>
      <w:proofErr w:type="spellStart"/>
      <w:r w:rsidRPr="00E514B3">
        <w:rPr>
          <w:rFonts w:ascii="Aptos" w:eastAsia="Times New Roman" w:hAnsi="Aptos" w:cs="Times New Roman"/>
          <w:kern w:val="0"/>
          <w:sz w:val="22"/>
          <w:szCs w:val="22"/>
          <w:lang w:eastAsia="en-GB"/>
          <w14:ligatures w14:val="none"/>
        </w:rPr>
        <w:t>facility_rate_t</w:t>
      </w:r>
      <w:proofErr w:type="spellEnd"/>
      <w:r w:rsidRPr="00E514B3">
        <w:rPr>
          <w:rFonts w:ascii="Aptos" w:eastAsia="Times New Roman" w:hAnsi="Aptos" w:cs="Times New Roman"/>
          <w:kern w:val="0"/>
          <w:sz w:val="22"/>
          <w:szCs w:val="22"/>
          <w:lang w:eastAsia="en-GB"/>
          <w14:ligatures w14:val="none"/>
        </w:rPr>
        <w:t xml:space="preserve">; </w:t>
      </w:r>
      <w:proofErr w:type="spellStart"/>
      <w:r w:rsidRPr="00E514B3">
        <w:rPr>
          <w:rFonts w:ascii="Aptos" w:eastAsia="Times New Roman" w:hAnsi="Aptos" w:cs="Times New Roman"/>
          <w:kern w:val="0"/>
          <w:sz w:val="22"/>
          <w:szCs w:val="22"/>
          <w:lang w:eastAsia="en-GB"/>
          <w14:ligatures w14:val="none"/>
        </w:rPr>
        <w:t>FS_state_t</w:t>
      </w:r>
      <w:proofErr w:type="spellEnd"/>
      <w:r w:rsidRPr="00E514B3">
        <w:rPr>
          <w:rFonts w:ascii="Aptos" w:eastAsia="Times New Roman" w:hAnsi="Aptos" w:cs="Times New Roman"/>
          <w:kern w:val="0"/>
          <w:sz w:val="22"/>
          <w:szCs w:val="22"/>
          <w:lang w:eastAsia="en-GB"/>
          <w14:ligatures w14:val="none"/>
        </w:rPr>
        <w:t xml:space="preserve">) = </w:t>
      </w:r>
      <w:proofErr w:type="gramStart"/>
      <w:r w:rsidRPr="00E514B3">
        <w:rPr>
          <w:rFonts w:ascii="Arial" w:eastAsia="Times New Roman" w:hAnsi="Arial" w:cs="Arial"/>
          <w:kern w:val="0"/>
          <w:sz w:val="22"/>
          <w:szCs w:val="22"/>
          <w:lang w:eastAsia="en-GB"/>
          <w14:ligatures w14:val="none"/>
        </w:rPr>
        <w:t>‖</w:t>
      </w:r>
      <w:r w:rsidRPr="00E514B3">
        <w:rPr>
          <w:rFonts w:ascii="Aptos" w:eastAsia="Times New Roman" w:hAnsi="Aptos" w:cs="Times New Roman"/>
          <w:kern w:val="0"/>
          <w:sz w:val="22"/>
          <w:szCs w:val="22"/>
          <w:lang w:eastAsia="en-GB"/>
          <w14:ligatures w14:val="none"/>
        </w:rPr>
        <w:t>(</w:t>
      </w:r>
      <w:proofErr w:type="gramEnd"/>
      <w:r w:rsidRPr="00E514B3">
        <w:rPr>
          <w:rFonts w:ascii="Aptos" w:eastAsia="Times New Roman" w:hAnsi="Aptos" w:cs="Times New Roman"/>
          <w:kern w:val="0"/>
          <w:sz w:val="22"/>
          <w:szCs w:val="22"/>
          <w:lang w:eastAsia="en-GB"/>
          <w14:ligatures w14:val="none"/>
        </w:rPr>
        <w:t>r_1, r_2, r_3) / σ</w:t>
      </w:r>
      <w:r w:rsidRPr="00E514B3">
        <w:rPr>
          <w:rFonts w:ascii="Arial" w:eastAsia="Times New Roman" w:hAnsi="Arial" w:cs="Arial"/>
          <w:kern w:val="0"/>
          <w:sz w:val="22"/>
          <w:szCs w:val="22"/>
          <w:lang w:eastAsia="en-GB"/>
          <w14:ligatures w14:val="none"/>
        </w:rPr>
        <w:t>‖</w:t>
      </w:r>
      <w:r w:rsidRPr="00E514B3">
        <w:rPr>
          <w:rFonts w:ascii="Aptos" w:eastAsia="Times New Roman" w:hAnsi="Aptos" w:cs="Times New Roman"/>
          <w:kern w:val="0"/>
          <w:sz w:val="22"/>
          <w:szCs w:val="22"/>
          <w:lang w:eastAsia="en-GB"/>
          <w14:ligatures w14:val="none"/>
        </w:rPr>
        <w:t>, conditional on the stress-regime indicator being active</w:t>
      </w:r>
    </w:p>
    <w:p w14:paraId="51BE8A7D"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with</w:t>
      </w:r>
    </w:p>
    <w:p w14:paraId="15D3B0F5" w14:textId="77777777" w:rsidR="00E514B3" w:rsidRPr="00E514B3" w:rsidRDefault="00E514B3" w:rsidP="00E514B3">
      <w:pPr>
        <w:numPr>
          <w:ilvl w:val="0"/>
          <w:numId w:val="6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r_1(t) = directional coordination given joint state (joint state quadrant alignment)</w:t>
      </w:r>
    </w:p>
    <w:p w14:paraId="75386EC8" w14:textId="77777777" w:rsidR="00E514B3" w:rsidRPr="00E514B3" w:rsidRDefault="00E514B3" w:rsidP="00E514B3">
      <w:pPr>
        <w:numPr>
          <w:ilvl w:val="0"/>
          <w:numId w:val="6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r_2(t) = (</w:t>
      </w:r>
      <w:proofErr w:type="spellStart"/>
      <w:r w:rsidRPr="00E514B3">
        <w:rPr>
          <w:rFonts w:ascii="Aptos" w:eastAsia="Times New Roman" w:hAnsi="Aptos" w:cs="Times New Roman"/>
          <w:kern w:val="0"/>
          <w:sz w:val="22"/>
          <w:szCs w:val="22"/>
          <w:lang w:eastAsia="en-GB"/>
          <w14:ligatures w14:val="none"/>
        </w:rPr>
        <w:t>facility_rate_t</w:t>
      </w:r>
      <w:proofErr w:type="spellEnd"/>
      <w:r w:rsidRPr="00E514B3">
        <w:rPr>
          <w:rFonts w:ascii="Aptos" w:eastAsia="Times New Roman" w:hAnsi="Aptos" w:cs="Times New Roman"/>
          <w:kern w:val="0"/>
          <w:sz w:val="22"/>
          <w:szCs w:val="22"/>
          <w:lang w:eastAsia="en-GB"/>
          <w14:ligatures w14:val="none"/>
        </w:rPr>
        <w:t xml:space="preserve"> − </w:t>
      </w:r>
      <w:proofErr w:type="spellStart"/>
      <w:r w:rsidRPr="00E514B3">
        <w:rPr>
          <w:rFonts w:ascii="Aptos" w:eastAsia="Times New Roman" w:hAnsi="Aptos" w:cs="Times New Roman"/>
          <w:kern w:val="0"/>
          <w:sz w:val="22"/>
          <w:szCs w:val="22"/>
          <w:lang w:eastAsia="en-GB"/>
          <w14:ligatures w14:val="none"/>
        </w:rPr>
        <w:t>policy_rate_t</w:t>
      </w:r>
      <w:proofErr w:type="spellEnd"/>
      <w:r w:rsidRPr="00E514B3">
        <w:rPr>
          <w:rFonts w:ascii="Aptos" w:eastAsia="Times New Roman" w:hAnsi="Aptos" w:cs="Times New Roman"/>
          <w:kern w:val="0"/>
          <w:sz w:val="22"/>
          <w:szCs w:val="22"/>
          <w:lang w:eastAsia="en-GB"/>
          <w14:ligatures w14:val="none"/>
        </w:rPr>
        <w:t xml:space="preserve">) − </w:t>
      </w:r>
      <w:proofErr w:type="spellStart"/>
      <w:r w:rsidRPr="00E514B3">
        <w:rPr>
          <w:rFonts w:ascii="Aptos" w:eastAsia="Times New Roman" w:hAnsi="Aptos" w:cs="Times New Roman"/>
          <w:kern w:val="0"/>
          <w:sz w:val="22"/>
          <w:szCs w:val="22"/>
          <w:lang w:eastAsia="en-GB"/>
          <w14:ligatures w14:val="none"/>
        </w:rPr>
        <w:t>Bagehot_premium</w:t>
      </w:r>
      <w:proofErr w:type="spellEnd"/>
      <w:r w:rsidRPr="00E514B3">
        <w:rPr>
          <w:rFonts w:ascii="Aptos" w:eastAsia="Times New Roman" w:hAnsi="Aptos" w:cs="Times New Roman"/>
          <w:kern w:val="0"/>
          <w:sz w:val="22"/>
          <w:szCs w:val="22"/>
          <w:lang w:eastAsia="en-GB"/>
          <w14:ligatures w14:val="none"/>
        </w:rPr>
        <w:t xml:space="preserve"> (penalty-rate principle)</w:t>
      </w:r>
    </w:p>
    <w:p w14:paraId="10FEEF50" w14:textId="77777777" w:rsidR="00E514B3" w:rsidRPr="00E514B3" w:rsidRDefault="00E514B3" w:rsidP="00E514B3">
      <w:pPr>
        <w:numPr>
          <w:ilvl w:val="0"/>
          <w:numId w:val="6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 xml:space="preserve">r_3(t) = </w:t>
      </w:r>
      <w:proofErr w:type="spellStart"/>
      <w:r w:rsidRPr="00E514B3">
        <w:rPr>
          <w:rFonts w:ascii="Aptos" w:eastAsia="Times New Roman" w:hAnsi="Aptos" w:cs="Times New Roman"/>
          <w:kern w:val="0"/>
          <w:sz w:val="22"/>
          <w:szCs w:val="22"/>
          <w:lang w:eastAsia="en-GB"/>
          <w14:ligatures w14:val="none"/>
        </w:rPr>
        <w:t>standing_facility_usage_t</w:t>
      </w:r>
      <w:proofErr w:type="spellEnd"/>
      <w:r w:rsidRPr="00E514B3">
        <w:rPr>
          <w:rFonts w:ascii="Aptos" w:eastAsia="Times New Roman" w:hAnsi="Aptos" w:cs="Times New Roman"/>
          <w:kern w:val="0"/>
          <w:sz w:val="22"/>
          <w:szCs w:val="22"/>
          <w:lang w:eastAsia="en-GB"/>
          <w14:ligatures w14:val="none"/>
        </w:rPr>
        <w:t xml:space="preserve"> · </w:t>
      </w:r>
      <w:proofErr w:type="spellStart"/>
      <w:r w:rsidRPr="00E514B3">
        <w:rPr>
          <w:rFonts w:ascii="Aptos" w:eastAsia="Times New Roman" w:hAnsi="Aptos" w:cs="Times New Roman"/>
          <w:kern w:val="0"/>
          <w:sz w:val="22"/>
          <w:szCs w:val="22"/>
          <w:lang w:eastAsia="en-GB"/>
          <w14:ligatures w14:val="none"/>
        </w:rPr>
        <w:t>corridor_break_t</w:t>
      </w:r>
      <w:proofErr w:type="spellEnd"/>
      <w:r w:rsidRPr="00E514B3">
        <w:rPr>
          <w:rFonts w:ascii="Aptos" w:eastAsia="Times New Roman" w:hAnsi="Aptos" w:cs="Times New Roman"/>
          <w:kern w:val="0"/>
          <w:sz w:val="22"/>
          <w:szCs w:val="22"/>
          <w:lang w:eastAsia="en-GB"/>
          <w14:ligatures w14:val="none"/>
        </w:rPr>
        <w:t xml:space="preserve"> (operational degradation)</w:t>
      </w:r>
    </w:p>
    <w:p w14:paraId="1F2F7EE5"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Component definitions</w:t>
      </w:r>
      <w:r w:rsidRPr="00E514B3">
        <w:rPr>
          <w:rFonts w:ascii="Aptos" w:eastAsia="Times New Roman" w:hAnsi="Aptos" w:cs="Times New Roman"/>
          <w:kern w:val="0"/>
          <w:sz w:val="22"/>
          <w:szCs w:val="22"/>
          <w:lang w:eastAsia="en-GB"/>
          <w14:ligatures w14:val="none"/>
        </w:rPr>
        <w:t>:</w:t>
      </w:r>
    </w:p>
    <w:p w14:paraId="7C23DED2" w14:textId="77777777" w:rsidR="00E514B3" w:rsidRPr="00E514B3" w:rsidRDefault="00E514B3" w:rsidP="00E514B3">
      <w:pPr>
        <w:numPr>
          <w:ilvl w:val="0"/>
          <w:numId w:val="68"/>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514B3">
        <w:rPr>
          <w:rFonts w:ascii="Aptos" w:eastAsia="Times New Roman" w:hAnsi="Aptos" w:cs="Times New Roman"/>
          <w:b/>
          <w:bCs/>
          <w:kern w:val="0"/>
          <w:sz w:val="22"/>
          <w:szCs w:val="22"/>
          <w:lang w:eastAsia="en-GB"/>
          <w14:ligatures w14:val="none"/>
        </w:rPr>
        <w:t>price_gap_t</w:t>
      </w:r>
      <w:proofErr w:type="spellEnd"/>
      <w:r w:rsidRPr="00E514B3">
        <w:rPr>
          <w:rFonts w:ascii="Aptos" w:eastAsia="Times New Roman" w:hAnsi="Aptos" w:cs="Times New Roman"/>
          <w:kern w:val="0"/>
          <w:sz w:val="22"/>
          <w:szCs w:val="22"/>
          <w:lang w:eastAsia="en-GB"/>
          <w14:ligatures w14:val="none"/>
        </w:rPr>
        <w:t xml:space="preserve"> and </w:t>
      </w:r>
      <w:proofErr w:type="spellStart"/>
      <w:r w:rsidRPr="00E514B3">
        <w:rPr>
          <w:rFonts w:ascii="Aptos" w:eastAsia="Times New Roman" w:hAnsi="Aptos" w:cs="Times New Roman"/>
          <w:b/>
          <w:bCs/>
          <w:kern w:val="0"/>
          <w:sz w:val="22"/>
          <w:szCs w:val="22"/>
          <w:lang w:eastAsia="en-GB"/>
          <w14:ligatures w14:val="none"/>
        </w:rPr>
        <w:t>funding_stress_t</w:t>
      </w:r>
      <w:proofErr w:type="spellEnd"/>
      <w:r w:rsidRPr="00E514B3">
        <w:rPr>
          <w:rFonts w:ascii="Aptos" w:eastAsia="Times New Roman" w:hAnsi="Aptos" w:cs="Times New Roman"/>
          <w:kern w:val="0"/>
          <w:sz w:val="22"/>
          <w:szCs w:val="22"/>
          <w:lang w:eastAsia="en-GB"/>
          <w14:ligatures w14:val="none"/>
        </w:rPr>
        <w:t>: the two state axes — price gap from L1, funding stress composite from L1 ↔ L3f.</w:t>
      </w:r>
    </w:p>
    <w:p w14:paraId="07281102" w14:textId="77777777" w:rsidR="00E514B3" w:rsidRPr="00E514B3" w:rsidRDefault="00E514B3" w:rsidP="00E514B3">
      <w:pPr>
        <w:numPr>
          <w:ilvl w:val="0"/>
          <w:numId w:val="68"/>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514B3">
        <w:rPr>
          <w:rFonts w:ascii="Aptos" w:eastAsia="Times New Roman" w:hAnsi="Aptos" w:cs="Times New Roman"/>
          <w:b/>
          <w:bCs/>
          <w:kern w:val="0"/>
          <w:sz w:val="22"/>
          <w:szCs w:val="22"/>
          <w:lang w:eastAsia="en-GB"/>
          <w14:ligatures w14:val="none"/>
        </w:rPr>
        <w:t>Δi</w:t>
      </w:r>
      <w:proofErr w:type="spellEnd"/>
      <w:r w:rsidRPr="00E514B3">
        <w:rPr>
          <w:rFonts w:ascii="Aptos" w:eastAsia="Times New Roman" w:hAnsi="Aptos" w:cs="Times New Roman"/>
          <w:b/>
          <w:bCs/>
          <w:kern w:val="0"/>
          <w:sz w:val="22"/>
          <w:szCs w:val="22"/>
          <w:lang w:eastAsia="en-GB"/>
          <w14:ligatures w14:val="none"/>
        </w:rPr>
        <w:t>*_t</w:t>
      </w:r>
      <w:r w:rsidRPr="00E514B3">
        <w:rPr>
          <w:rFonts w:ascii="Aptos" w:eastAsia="Times New Roman" w:hAnsi="Aptos" w:cs="Times New Roman"/>
          <w:kern w:val="0"/>
          <w:sz w:val="22"/>
          <w:szCs w:val="22"/>
          <w:lang w:eastAsia="en-GB"/>
          <w14:ligatures w14:val="none"/>
        </w:rPr>
        <w:t xml:space="preserve"> and </w:t>
      </w:r>
      <w:r w:rsidRPr="00E514B3">
        <w:rPr>
          <w:rFonts w:ascii="Aptos" w:eastAsia="Times New Roman" w:hAnsi="Aptos" w:cs="Times New Roman"/>
          <w:b/>
          <w:bCs/>
          <w:kern w:val="0"/>
          <w:sz w:val="22"/>
          <w:szCs w:val="22"/>
          <w:lang w:eastAsia="en-GB"/>
          <w14:ligatures w14:val="none"/>
        </w:rPr>
        <w:t>LF*_t</w:t>
      </w:r>
      <w:r w:rsidRPr="00E514B3">
        <w:rPr>
          <w:rFonts w:ascii="Aptos" w:eastAsia="Times New Roman" w:hAnsi="Aptos" w:cs="Times New Roman"/>
          <w:kern w:val="0"/>
          <w:sz w:val="22"/>
          <w:szCs w:val="22"/>
          <w:lang w:eastAsia="en-GB"/>
          <w14:ligatures w14:val="none"/>
        </w:rPr>
        <w:t>: rule-implied stances on each axis (from L1 ↔ L3a and L1 ↔ L3f).</w:t>
      </w:r>
    </w:p>
    <w:p w14:paraId="272130CD" w14:textId="77777777" w:rsidR="00E514B3" w:rsidRPr="00E514B3" w:rsidRDefault="00E514B3" w:rsidP="00E514B3">
      <w:pPr>
        <w:numPr>
          <w:ilvl w:val="0"/>
          <w:numId w:val="6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lastRenderedPageBreak/>
        <w:t>r_1 — joint state quadrant alignment</w:t>
      </w:r>
      <w:r w:rsidRPr="00E514B3">
        <w:rPr>
          <w:rFonts w:ascii="Aptos" w:eastAsia="Times New Roman" w:hAnsi="Aptos" w:cs="Times New Roman"/>
          <w:kern w:val="0"/>
          <w:sz w:val="22"/>
          <w:szCs w:val="22"/>
          <w:lang w:eastAsia="en-GB"/>
          <w14:ligatures w14:val="none"/>
        </w:rPr>
        <w:t>: same logic as L3a ↔ L3e but on (</w:t>
      </w:r>
      <w:proofErr w:type="spellStart"/>
      <w:r w:rsidRPr="00E514B3">
        <w:rPr>
          <w:rFonts w:ascii="Aptos" w:eastAsia="Times New Roman" w:hAnsi="Aptos" w:cs="Times New Roman"/>
          <w:kern w:val="0"/>
          <w:sz w:val="22"/>
          <w:szCs w:val="22"/>
          <w:lang w:eastAsia="en-GB"/>
          <w14:ligatures w14:val="none"/>
        </w:rPr>
        <w:t>price_gap</w:t>
      </w:r>
      <w:proofErr w:type="spellEnd"/>
      <w:r w:rsidRPr="00E514B3">
        <w:rPr>
          <w:rFonts w:ascii="Aptos" w:eastAsia="Times New Roman" w:hAnsi="Aptos" w:cs="Times New Roman"/>
          <w:kern w:val="0"/>
          <w:sz w:val="22"/>
          <w:szCs w:val="22"/>
          <w:lang w:eastAsia="en-GB"/>
          <w14:ligatures w14:val="none"/>
        </w:rPr>
        <w:t xml:space="preserve">, </w:t>
      </w:r>
      <w:proofErr w:type="spellStart"/>
      <w:r w:rsidRPr="00E514B3">
        <w:rPr>
          <w:rFonts w:ascii="Aptos" w:eastAsia="Times New Roman" w:hAnsi="Aptos" w:cs="Times New Roman"/>
          <w:kern w:val="0"/>
          <w:sz w:val="22"/>
          <w:szCs w:val="22"/>
          <w:lang w:eastAsia="en-GB"/>
          <w14:ligatures w14:val="none"/>
        </w:rPr>
        <w:t>funding_stress</w:t>
      </w:r>
      <w:proofErr w:type="spellEnd"/>
      <w:r w:rsidRPr="00E514B3">
        <w:rPr>
          <w:rFonts w:ascii="Aptos" w:eastAsia="Times New Roman" w:hAnsi="Aptos" w:cs="Times New Roman"/>
          <w:kern w:val="0"/>
          <w:sz w:val="22"/>
          <w:szCs w:val="22"/>
          <w:lang w:eastAsia="en-GB"/>
          <w14:ligatures w14:val="none"/>
        </w:rPr>
        <w:t>) axes. The (</w:t>
      </w:r>
      <w:proofErr w:type="spellStart"/>
      <w:r w:rsidRPr="00E514B3">
        <w:rPr>
          <w:rFonts w:ascii="Aptos" w:eastAsia="Times New Roman" w:hAnsi="Aptos" w:cs="Times New Roman"/>
          <w:kern w:val="0"/>
          <w:sz w:val="22"/>
          <w:szCs w:val="22"/>
          <w:lang w:eastAsia="en-GB"/>
          <w14:ligatures w14:val="none"/>
        </w:rPr>
        <w:t>price_gap</w:t>
      </w:r>
      <w:proofErr w:type="spellEnd"/>
      <w:r w:rsidRPr="00E514B3">
        <w:rPr>
          <w:rFonts w:ascii="Aptos" w:eastAsia="Times New Roman" w:hAnsi="Aptos" w:cs="Times New Roman"/>
          <w:kern w:val="0"/>
          <w:sz w:val="22"/>
          <w:szCs w:val="22"/>
          <w:lang w:eastAsia="en-GB"/>
          <w14:ligatures w14:val="none"/>
        </w:rPr>
        <w:t xml:space="preserve">, </w:t>
      </w:r>
      <w:proofErr w:type="spellStart"/>
      <w:r w:rsidRPr="00E514B3">
        <w:rPr>
          <w:rFonts w:ascii="Aptos" w:eastAsia="Times New Roman" w:hAnsi="Aptos" w:cs="Times New Roman"/>
          <w:kern w:val="0"/>
          <w:sz w:val="22"/>
          <w:szCs w:val="22"/>
          <w:lang w:eastAsia="en-GB"/>
          <w14:ligatures w14:val="none"/>
        </w:rPr>
        <w:t>funding_stress</w:t>
      </w:r>
      <w:proofErr w:type="spellEnd"/>
      <w:r w:rsidRPr="00E514B3">
        <w:rPr>
          <w:rFonts w:ascii="Aptos" w:eastAsia="Times New Roman" w:hAnsi="Aptos" w:cs="Times New Roman"/>
          <w:kern w:val="0"/>
          <w:sz w:val="22"/>
          <w:szCs w:val="22"/>
          <w:lang w:eastAsia="en-GB"/>
          <w14:ligatures w14:val="none"/>
        </w:rPr>
        <w:t>) sign-pair defines four operational quadrants: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1541"/>
        <w:gridCol w:w="6433"/>
      </w:tblGrid>
      <w:tr w:rsidR="00E514B3" w:rsidRPr="00E514B3" w14:paraId="4A4283DD" w14:textId="77777777">
        <w:trPr>
          <w:tblHeader/>
          <w:tblCellSpacing w:w="15" w:type="dxa"/>
        </w:trPr>
        <w:tc>
          <w:tcPr>
            <w:tcW w:w="0" w:type="auto"/>
            <w:vAlign w:val="center"/>
            <w:hideMark/>
          </w:tcPr>
          <w:p w14:paraId="3F59EF5B" w14:textId="77777777" w:rsidR="00E514B3" w:rsidRPr="00E514B3" w:rsidRDefault="00E514B3" w:rsidP="00E514B3">
            <w:pPr>
              <w:spacing w:after="0" w:line="240" w:lineRule="auto"/>
              <w:jc w:val="center"/>
              <w:rPr>
                <w:rFonts w:ascii="Aptos" w:eastAsia="Times New Roman" w:hAnsi="Aptos" w:cs="Times New Roman"/>
                <w:b/>
                <w:bCs/>
                <w:kern w:val="0"/>
                <w:sz w:val="22"/>
                <w:szCs w:val="22"/>
                <w:lang w:eastAsia="en-GB"/>
                <w14:ligatures w14:val="none"/>
              </w:rPr>
            </w:pPr>
            <w:proofErr w:type="spellStart"/>
            <w:r w:rsidRPr="00E514B3">
              <w:rPr>
                <w:rFonts w:ascii="Aptos" w:eastAsia="Times New Roman" w:hAnsi="Aptos" w:cs="Times New Roman"/>
                <w:b/>
                <w:bCs/>
                <w:kern w:val="0"/>
                <w:sz w:val="22"/>
                <w:szCs w:val="22"/>
                <w:lang w:eastAsia="en-GB"/>
                <w14:ligatures w14:val="none"/>
              </w:rPr>
              <w:t>price_gap</w:t>
            </w:r>
            <w:proofErr w:type="spellEnd"/>
          </w:p>
        </w:tc>
        <w:tc>
          <w:tcPr>
            <w:tcW w:w="0" w:type="auto"/>
            <w:vAlign w:val="center"/>
            <w:hideMark/>
          </w:tcPr>
          <w:p w14:paraId="78404973" w14:textId="77777777" w:rsidR="00E514B3" w:rsidRPr="00E514B3" w:rsidRDefault="00E514B3" w:rsidP="00E514B3">
            <w:pPr>
              <w:spacing w:after="0" w:line="240" w:lineRule="auto"/>
              <w:jc w:val="center"/>
              <w:rPr>
                <w:rFonts w:ascii="Aptos" w:eastAsia="Times New Roman" w:hAnsi="Aptos" w:cs="Times New Roman"/>
                <w:b/>
                <w:bCs/>
                <w:kern w:val="0"/>
                <w:sz w:val="22"/>
                <w:szCs w:val="22"/>
                <w:lang w:eastAsia="en-GB"/>
                <w14:ligatures w14:val="none"/>
              </w:rPr>
            </w:pPr>
            <w:proofErr w:type="spellStart"/>
            <w:r w:rsidRPr="00E514B3">
              <w:rPr>
                <w:rFonts w:ascii="Aptos" w:eastAsia="Times New Roman" w:hAnsi="Aptos" w:cs="Times New Roman"/>
                <w:b/>
                <w:bCs/>
                <w:kern w:val="0"/>
                <w:sz w:val="22"/>
                <w:szCs w:val="22"/>
                <w:lang w:eastAsia="en-GB"/>
                <w14:ligatures w14:val="none"/>
              </w:rPr>
              <w:t>funding_stress</w:t>
            </w:r>
            <w:proofErr w:type="spellEnd"/>
          </w:p>
        </w:tc>
        <w:tc>
          <w:tcPr>
            <w:tcW w:w="0" w:type="auto"/>
            <w:vAlign w:val="center"/>
            <w:hideMark/>
          </w:tcPr>
          <w:p w14:paraId="554EC759" w14:textId="77777777" w:rsidR="00E514B3" w:rsidRPr="00E514B3" w:rsidRDefault="00E514B3" w:rsidP="00E514B3">
            <w:pPr>
              <w:spacing w:after="0" w:line="240" w:lineRule="auto"/>
              <w:jc w:val="center"/>
              <w:rPr>
                <w:rFonts w:ascii="Aptos" w:eastAsia="Times New Roman" w:hAnsi="Aptos" w:cs="Times New Roman"/>
                <w:b/>
                <w:bCs/>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implied (</w:t>
            </w:r>
            <w:proofErr w:type="spellStart"/>
            <w:r w:rsidRPr="00E514B3">
              <w:rPr>
                <w:rFonts w:ascii="Aptos" w:eastAsia="Times New Roman" w:hAnsi="Aptos" w:cs="Times New Roman"/>
                <w:b/>
                <w:bCs/>
                <w:kern w:val="0"/>
                <w:sz w:val="22"/>
                <w:szCs w:val="22"/>
                <w:lang w:eastAsia="en-GB"/>
                <w14:ligatures w14:val="none"/>
              </w:rPr>
              <w:t>Δi</w:t>
            </w:r>
            <w:proofErr w:type="spellEnd"/>
            <w:r w:rsidRPr="00E514B3">
              <w:rPr>
                <w:rFonts w:ascii="Aptos" w:eastAsia="Times New Roman" w:hAnsi="Aptos" w:cs="Times New Roman"/>
                <w:b/>
                <w:bCs/>
                <w:kern w:val="0"/>
                <w:sz w:val="22"/>
                <w:szCs w:val="22"/>
                <w:lang w:eastAsia="en-GB"/>
                <w14:ligatures w14:val="none"/>
              </w:rPr>
              <w:t>, LF)</w:t>
            </w:r>
          </w:p>
        </w:tc>
      </w:tr>
      <w:tr w:rsidR="00E514B3" w:rsidRPr="00E514B3" w14:paraId="1C8E085F" w14:textId="77777777">
        <w:trPr>
          <w:tblCellSpacing w:w="15" w:type="dxa"/>
        </w:trPr>
        <w:tc>
          <w:tcPr>
            <w:tcW w:w="0" w:type="auto"/>
            <w:vAlign w:val="center"/>
            <w:hideMark/>
          </w:tcPr>
          <w:p w14:paraId="74C989A7"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w:t>
            </w:r>
          </w:p>
        </w:tc>
        <w:tc>
          <w:tcPr>
            <w:tcW w:w="0" w:type="auto"/>
            <w:vAlign w:val="center"/>
            <w:hideMark/>
          </w:tcPr>
          <w:p w14:paraId="72B2B9BC"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w:t>
            </w:r>
          </w:p>
        </w:tc>
        <w:tc>
          <w:tcPr>
            <w:tcW w:w="0" w:type="auto"/>
            <w:vAlign w:val="center"/>
            <w:hideMark/>
          </w:tcPr>
          <w:p w14:paraId="4D8C5B0E"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tighten + facility extension — the 2023 Fed pattern (tighten on monetary, support funding)</w:t>
            </w:r>
          </w:p>
        </w:tc>
      </w:tr>
      <w:tr w:rsidR="00E514B3" w:rsidRPr="00E514B3" w14:paraId="393295EC" w14:textId="77777777">
        <w:trPr>
          <w:tblCellSpacing w:w="15" w:type="dxa"/>
        </w:trPr>
        <w:tc>
          <w:tcPr>
            <w:tcW w:w="0" w:type="auto"/>
            <w:vAlign w:val="center"/>
            <w:hideMark/>
          </w:tcPr>
          <w:p w14:paraId="0FE3E7A7"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w:t>
            </w:r>
          </w:p>
        </w:tc>
        <w:tc>
          <w:tcPr>
            <w:tcW w:w="0" w:type="auto"/>
            <w:vAlign w:val="center"/>
            <w:hideMark/>
          </w:tcPr>
          <w:p w14:paraId="353A9B8E"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w:t>
            </w:r>
          </w:p>
        </w:tc>
        <w:tc>
          <w:tcPr>
            <w:tcW w:w="0" w:type="auto"/>
            <w:vAlign w:val="center"/>
            <w:hideMark/>
          </w:tcPr>
          <w:p w14:paraId="246E5EAB"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tighten + facility dormant — normal hiking cycle</w:t>
            </w:r>
          </w:p>
        </w:tc>
      </w:tr>
      <w:tr w:rsidR="00E514B3" w:rsidRPr="00E514B3" w14:paraId="42942517" w14:textId="77777777">
        <w:trPr>
          <w:tblCellSpacing w:w="15" w:type="dxa"/>
        </w:trPr>
        <w:tc>
          <w:tcPr>
            <w:tcW w:w="0" w:type="auto"/>
            <w:vAlign w:val="center"/>
            <w:hideMark/>
          </w:tcPr>
          <w:p w14:paraId="64AE435E"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w:t>
            </w:r>
          </w:p>
        </w:tc>
        <w:tc>
          <w:tcPr>
            <w:tcW w:w="0" w:type="auto"/>
            <w:vAlign w:val="center"/>
            <w:hideMark/>
          </w:tcPr>
          <w:p w14:paraId="0C5B55AD"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w:t>
            </w:r>
          </w:p>
        </w:tc>
        <w:tc>
          <w:tcPr>
            <w:tcW w:w="0" w:type="auto"/>
            <w:vAlign w:val="center"/>
            <w:hideMark/>
          </w:tcPr>
          <w:p w14:paraId="26F2903C"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loosen + facility expansion — the 2008, 2020 crisis pattern</w:t>
            </w:r>
          </w:p>
        </w:tc>
      </w:tr>
      <w:tr w:rsidR="00E514B3" w:rsidRPr="00E514B3" w14:paraId="43BEA53A" w14:textId="77777777">
        <w:trPr>
          <w:tblCellSpacing w:w="15" w:type="dxa"/>
        </w:trPr>
        <w:tc>
          <w:tcPr>
            <w:tcW w:w="0" w:type="auto"/>
            <w:vAlign w:val="center"/>
            <w:hideMark/>
          </w:tcPr>
          <w:p w14:paraId="485FAE49"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w:t>
            </w:r>
          </w:p>
        </w:tc>
        <w:tc>
          <w:tcPr>
            <w:tcW w:w="0" w:type="auto"/>
            <w:vAlign w:val="center"/>
            <w:hideMark/>
          </w:tcPr>
          <w:p w14:paraId="19ADF293"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w:t>
            </w:r>
          </w:p>
        </w:tc>
        <w:tc>
          <w:tcPr>
            <w:tcW w:w="0" w:type="auto"/>
            <w:vAlign w:val="center"/>
            <w:hideMark/>
          </w:tcPr>
          <w:p w14:paraId="413FB2E4" w14:textId="77777777" w:rsidR="00E514B3" w:rsidRPr="00E514B3" w:rsidRDefault="00E514B3" w:rsidP="00E514B3">
            <w:pPr>
              <w:spacing w:after="0"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loosen + facility dormant — normal easing</w:t>
            </w:r>
          </w:p>
        </w:tc>
      </w:tr>
    </w:tbl>
    <w:p w14:paraId="03D57818"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r_1 fires when the actual (</w:t>
      </w:r>
      <w:proofErr w:type="spellStart"/>
      <w:r w:rsidRPr="00E514B3">
        <w:rPr>
          <w:rFonts w:ascii="Aptos" w:eastAsia="Times New Roman" w:hAnsi="Aptos" w:cs="Times New Roman"/>
          <w:kern w:val="0"/>
          <w:sz w:val="22"/>
          <w:szCs w:val="22"/>
          <w:lang w:eastAsia="en-GB"/>
          <w14:ligatures w14:val="none"/>
        </w:rPr>
        <w:t>Δi</w:t>
      </w:r>
      <w:proofErr w:type="spellEnd"/>
      <w:r w:rsidRPr="00E514B3">
        <w:rPr>
          <w:rFonts w:ascii="Aptos" w:eastAsia="Times New Roman" w:hAnsi="Aptos" w:cs="Times New Roman"/>
          <w:kern w:val="0"/>
          <w:sz w:val="22"/>
          <w:szCs w:val="22"/>
          <w:lang w:eastAsia="en-GB"/>
          <w14:ligatures w14:val="none"/>
        </w:rPr>
        <w:t>, LF) deployment is in a different quadrant from the state-implied one.</w:t>
      </w:r>
    </w:p>
    <w:p w14:paraId="2F6CD1EA" w14:textId="77777777" w:rsidR="00E514B3" w:rsidRPr="00E514B3" w:rsidRDefault="00E514B3" w:rsidP="00E514B3">
      <w:pPr>
        <w:numPr>
          <w:ilvl w:val="0"/>
          <w:numId w:val="6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r_2 — Bagehot penalty-rate principle</w:t>
      </w:r>
      <w:r w:rsidRPr="00E514B3">
        <w:rPr>
          <w:rFonts w:ascii="Aptos" w:eastAsia="Times New Roman" w:hAnsi="Aptos" w:cs="Times New Roman"/>
          <w:kern w:val="0"/>
          <w:sz w:val="22"/>
          <w:szCs w:val="22"/>
          <w:lang w:eastAsia="en-GB"/>
          <w14:ligatures w14:val="none"/>
        </w:rPr>
        <w:t xml:space="preserve">: classical doctrine requires the facility rate to sit above the policy rate as a penalty to discourage routine use. </w:t>
      </w:r>
      <w:proofErr w:type="spellStart"/>
      <w:r w:rsidRPr="00E514B3">
        <w:rPr>
          <w:rFonts w:ascii="Aptos" w:eastAsia="Times New Roman" w:hAnsi="Aptos" w:cs="Times New Roman"/>
          <w:kern w:val="0"/>
          <w:sz w:val="22"/>
          <w:szCs w:val="22"/>
          <w:lang w:eastAsia="en-GB"/>
          <w14:ligatures w14:val="none"/>
        </w:rPr>
        <w:t>Bagehot_premium</w:t>
      </w:r>
      <w:proofErr w:type="spellEnd"/>
      <w:r w:rsidRPr="00E514B3">
        <w:rPr>
          <w:rFonts w:ascii="Aptos" w:eastAsia="Times New Roman" w:hAnsi="Aptos" w:cs="Times New Roman"/>
          <w:kern w:val="0"/>
          <w:sz w:val="22"/>
          <w:szCs w:val="22"/>
          <w:lang w:eastAsia="en-GB"/>
          <w14:ligatures w14:val="none"/>
        </w:rPr>
        <w:t xml:space="preserve"> is the historical / framework-stated premium per country (typically 25–100bp). r_2 fires when the actual premium is materially below this (the BTFP-at-par-value pattern is the canonical case; the facility provided implicit subsidy below the </w:t>
      </w:r>
      <w:proofErr w:type="spellStart"/>
      <w:r w:rsidRPr="00E514B3">
        <w:rPr>
          <w:rFonts w:ascii="Aptos" w:eastAsia="Times New Roman" w:hAnsi="Aptos" w:cs="Times New Roman"/>
          <w:kern w:val="0"/>
          <w:sz w:val="22"/>
          <w:szCs w:val="22"/>
          <w:lang w:eastAsia="en-GB"/>
          <w14:ligatures w14:val="none"/>
        </w:rPr>
        <w:t>Bagehotian</w:t>
      </w:r>
      <w:proofErr w:type="spellEnd"/>
      <w:r w:rsidRPr="00E514B3">
        <w:rPr>
          <w:rFonts w:ascii="Aptos" w:eastAsia="Times New Roman" w:hAnsi="Aptos" w:cs="Times New Roman"/>
          <w:kern w:val="0"/>
          <w:sz w:val="22"/>
          <w:szCs w:val="22"/>
          <w:lang w:eastAsia="en-GB"/>
          <w14:ligatures w14:val="none"/>
        </w:rPr>
        <w:t xml:space="preserve"> benchmark).</w:t>
      </w:r>
    </w:p>
    <w:p w14:paraId="7CBDC363" w14:textId="77777777" w:rsidR="00E514B3" w:rsidRPr="00E514B3" w:rsidRDefault="00E514B3" w:rsidP="00E514B3">
      <w:pPr>
        <w:numPr>
          <w:ilvl w:val="0"/>
          <w:numId w:val="6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r_3 — operational degradation</w:t>
      </w:r>
      <w:r w:rsidRPr="00E514B3">
        <w:rPr>
          <w:rFonts w:ascii="Aptos" w:eastAsia="Times New Roman" w:hAnsi="Aptos" w:cs="Times New Roman"/>
          <w:kern w:val="0"/>
          <w:sz w:val="22"/>
          <w:szCs w:val="22"/>
          <w:lang w:eastAsia="en-GB"/>
          <w14:ligatures w14:val="none"/>
        </w:rPr>
        <w:t>: standing facility usage that coincides with corridor pinning failure (intra-L3a r_1 firing). When standing facility usage spikes AND the effective rate drifts from the announced rate, L3f activity is breaking L3a control. Joint indicator multiplied by standardised standing facility usage.</w:t>
      </w:r>
    </w:p>
    <w:p w14:paraId="16FDB4D0"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Pre-registered specifications</w:t>
      </w:r>
    </w:p>
    <w:p w14:paraId="1E0E4F2E" w14:textId="77777777" w:rsidR="00E514B3" w:rsidRPr="00E514B3" w:rsidRDefault="00E514B3" w:rsidP="00E514B3">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DM panel post-2008</w:t>
      </w:r>
      <w:r w:rsidRPr="00E514B3">
        <w:rPr>
          <w:rFonts w:ascii="Aptos" w:eastAsia="Times New Roman" w:hAnsi="Aptos" w:cs="Times New Roman"/>
          <w:kern w:val="0"/>
          <w:sz w:val="22"/>
          <w:szCs w:val="22"/>
          <w:lang w:eastAsia="en-GB"/>
          <w14:ligatures w14:val="none"/>
        </w:rPr>
        <w:t xml:space="preserve">: full metric. </w:t>
      </w:r>
    </w:p>
    <w:p w14:paraId="2600535B" w14:textId="77777777" w:rsidR="00E514B3" w:rsidRPr="00E514B3" w:rsidRDefault="00E514B3" w:rsidP="00E514B3">
      <w:pPr>
        <w:numPr>
          <w:ilvl w:val="1"/>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Fed: 2008-09 (TAF, PDCF, discount window), 2020 (renewed crisis facilities + zero rate), 2023 (BTFP + ongoing hikes).</w:t>
      </w:r>
    </w:p>
    <w:p w14:paraId="758A9403" w14:textId="77777777" w:rsidR="00E514B3" w:rsidRPr="00E514B3" w:rsidRDefault="00E514B3" w:rsidP="00E514B3">
      <w:pPr>
        <w:numPr>
          <w:ilvl w:val="1"/>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ECB: 2008-09 (extensive LTRO and full allotment), 2011-12 (LTRO + OMT), 2020 (TLTRO + PEPP), 2022 (TLTRO normalisation + DFR hikes).</w:t>
      </w:r>
    </w:p>
    <w:p w14:paraId="605D1BA4" w14:textId="77777777" w:rsidR="00E514B3" w:rsidRPr="00E514B3" w:rsidRDefault="00E514B3" w:rsidP="00E514B3">
      <w:pPr>
        <w:numPr>
          <w:ilvl w:val="1"/>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BoE: 2008-09 (Special Liquidity Scheme, Discount Window Facility activation), 2020.</w:t>
      </w:r>
    </w:p>
    <w:p w14:paraId="6EFA59A3" w14:textId="77777777" w:rsidR="00E514B3" w:rsidRPr="00E514B3" w:rsidRDefault="00E514B3" w:rsidP="00E514B3">
      <w:pPr>
        <w:numPr>
          <w:ilvl w:val="1"/>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BoJ: ongoing — multiple overlapping facilities.</w:t>
      </w:r>
    </w:p>
    <w:p w14:paraId="154DB41C" w14:textId="77777777" w:rsidR="00E514B3" w:rsidRPr="00E514B3" w:rsidRDefault="00E514B3" w:rsidP="00E514B3">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EM panel</w:t>
      </w:r>
      <w:r w:rsidRPr="00E514B3">
        <w:rPr>
          <w:rFonts w:ascii="Aptos" w:eastAsia="Times New Roman" w:hAnsi="Aptos" w:cs="Times New Roman"/>
          <w:kern w:val="0"/>
          <w:sz w:val="22"/>
          <w:szCs w:val="22"/>
          <w:lang w:eastAsia="en-GB"/>
          <w14:ligatures w14:val="none"/>
        </w:rPr>
        <w:t xml:space="preserve">: BCB, </w:t>
      </w:r>
      <w:proofErr w:type="spellStart"/>
      <w:r w:rsidRPr="00E514B3">
        <w:rPr>
          <w:rFonts w:ascii="Aptos" w:eastAsia="Times New Roman" w:hAnsi="Aptos" w:cs="Times New Roman"/>
          <w:kern w:val="0"/>
          <w:sz w:val="22"/>
          <w:szCs w:val="22"/>
          <w:lang w:eastAsia="en-GB"/>
          <w14:ligatures w14:val="none"/>
        </w:rPr>
        <w:t>Banxico</w:t>
      </w:r>
      <w:proofErr w:type="spellEnd"/>
      <w:r w:rsidRPr="00E514B3">
        <w:rPr>
          <w:rFonts w:ascii="Aptos" w:eastAsia="Times New Roman" w:hAnsi="Aptos" w:cs="Times New Roman"/>
          <w:kern w:val="0"/>
          <w:sz w:val="22"/>
          <w:szCs w:val="22"/>
          <w:lang w:eastAsia="en-GB"/>
          <w14:ligatures w14:val="none"/>
        </w:rPr>
        <w:t>, Korea, Singapore on Fed swap line episodes; domestic facility deployment as it occurred.</w:t>
      </w:r>
    </w:p>
    <w:p w14:paraId="61034D3E" w14:textId="77777777" w:rsidR="00E514B3" w:rsidRPr="00E514B3" w:rsidRDefault="00E514B3" w:rsidP="00E514B3">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SA</w:t>
      </w:r>
      <w:r w:rsidRPr="00E514B3">
        <w:rPr>
          <w:rFonts w:ascii="Aptos" w:eastAsia="Times New Roman" w:hAnsi="Aptos" w:cs="Times New Roman"/>
          <w:kern w:val="0"/>
          <w:sz w:val="22"/>
          <w:szCs w:val="22"/>
          <w:lang w:eastAsia="en-GB"/>
          <w14:ligatures w14:val="none"/>
        </w:rPr>
        <w:t>: reduced metric — domestic SRF only; no cross-border component. The 2020 episode is the primary co-active sample.</w:t>
      </w:r>
    </w:p>
    <w:p w14:paraId="56B730C5" w14:textId="77777777" w:rsidR="00E514B3" w:rsidRPr="00E514B3" w:rsidRDefault="00E514B3" w:rsidP="00E514B3">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514B3">
        <w:rPr>
          <w:rFonts w:ascii="Aptos" w:eastAsia="Times New Roman" w:hAnsi="Aptos" w:cs="Times New Roman"/>
          <w:b/>
          <w:bCs/>
          <w:kern w:val="0"/>
          <w:sz w:val="22"/>
          <w:szCs w:val="22"/>
          <w:lang w:eastAsia="en-GB"/>
          <w14:ligatures w14:val="none"/>
        </w:rPr>
        <w:t>Bagehot_premium</w:t>
      </w:r>
      <w:proofErr w:type="spellEnd"/>
      <w:r w:rsidRPr="00E514B3">
        <w:rPr>
          <w:rFonts w:ascii="Aptos" w:eastAsia="Times New Roman" w:hAnsi="Aptos" w:cs="Times New Roman"/>
          <w:kern w:val="0"/>
          <w:sz w:val="22"/>
          <w:szCs w:val="22"/>
          <w:lang w:eastAsia="en-GB"/>
          <w14:ligatures w14:val="none"/>
        </w:rPr>
        <w:t xml:space="preserve"> country-specific: </w:t>
      </w:r>
    </w:p>
    <w:p w14:paraId="4CD6C8F6" w14:textId="77777777" w:rsidR="00E514B3" w:rsidRPr="00E514B3" w:rsidRDefault="00E514B3" w:rsidP="00E514B3">
      <w:pPr>
        <w:numPr>
          <w:ilvl w:val="1"/>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Fed pre-2008: discount window primary credit at 100bp over policy rate (Bagehot doctrine explicit).</w:t>
      </w:r>
    </w:p>
    <w:p w14:paraId="66E86593" w14:textId="77777777" w:rsidR="00E514B3" w:rsidRPr="00E514B3" w:rsidRDefault="00E514B3" w:rsidP="00E514B3">
      <w:pPr>
        <w:numPr>
          <w:ilvl w:val="1"/>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Fed post-2008: discount window narrowed to 25-50bp above target range.</w:t>
      </w:r>
    </w:p>
    <w:p w14:paraId="7C8D9AEE" w14:textId="77777777" w:rsidR="00E514B3" w:rsidRPr="00E514B3" w:rsidRDefault="00E514B3" w:rsidP="00E514B3">
      <w:pPr>
        <w:numPr>
          <w:ilvl w:val="1"/>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BTFP 2023: 10bp over OIS — below the historical premium.</w:t>
      </w:r>
    </w:p>
    <w:p w14:paraId="5F7D9731" w14:textId="77777777" w:rsidR="00E514B3" w:rsidRPr="00E514B3" w:rsidRDefault="00E514B3" w:rsidP="00E514B3">
      <w:pPr>
        <w:numPr>
          <w:ilvl w:val="1"/>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ECB MLF: traditionally 100bp over MRO (corridor ceiling).</w:t>
      </w:r>
    </w:p>
    <w:p w14:paraId="701E20DE" w14:textId="77777777" w:rsidR="00E514B3" w:rsidRPr="00E514B3" w:rsidRDefault="00E514B3" w:rsidP="00E514B3">
      <w:pPr>
        <w:numPr>
          <w:ilvl w:val="1"/>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SARB SRF: country-specific corridor structure.</w:t>
      </w:r>
    </w:p>
    <w:p w14:paraId="4EDFDE55" w14:textId="77777777" w:rsidR="00E514B3" w:rsidRPr="00E514B3" w:rsidRDefault="00E514B3" w:rsidP="00E514B3">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Calibration window</w:t>
      </w:r>
      <w:r w:rsidRPr="00E514B3">
        <w:rPr>
          <w:rFonts w:ascii="Aptos" w:eastAsia="Times New Roman" w:hAnsi="Aptos" w:cs="Times New Roman"/>
          <w:kern w:val="0"/>
          <w:sz w:val="22"/>
          <w:szCs w:val="22"/>
          <w:lang w:eastAsia="en-GB"/>
          <w14:ligatures w14:val="none"/>
        </w:rPr>
        <w:t xml:space="preserve">: stress-episode-only for </w:t>
      </w:r>
      <w:proofErr w:type="spellStart"/>
      <w:r w:rsidRPr="00E514B3">
        <w:rPr>
          <w:rFonts w:ascii="Aptos" w:eastAsia="Times New Roman" w:hAnsi="Aptos" w:cs="Times New Roman"/>
          <w:kern w:val="0"/>
          <w:sz w:val="22"/>
          <w:szCs w:val="22"/>
          <w:lang w:eastAsia="en-GB"/>
          <w14:ligatures w14:val="none"/>
        </w:rPr>
        <w:t>σ_i</w:t>
      </w:r>
      <w:proofErr w:type="spellEnd"/>
      <w:r w:rsidRPr="00E514B3">
        <w:rPr>
          <w:rFonts w:ascii="Aptos" w:eastAsia="Times New Roman" w:hAnsi="Aptos" w:cs="Times New Roman"/>
          <w:kern w:val="0"/>
          <w:sz w:val="22"/>
          <w:szCs w:val="22"/>
          <w:lang w:eastAsia="en-GB"/>
          <w14:ligatures w14:val="none"/>
        </w:rPr>
        <w:t>. Dormancy excluded.</w:t>
      </w:r>
    </w:p>
    <w:p w14:paraId="7D613C1D" w14:textId="77777777" w:rsidR="00E514B3" w:rsidRPr="00E514B3" w:rsidRDefault="00E514B3" w:rsidP="00E514B3">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Regime classifier</w:t>
      </w:r>
      <w:r w:rsidRPr="00E514B3">
        <w:rPr>
          <w:rFonts w:ascii="Aptos" w:eastAsia="Times New Roman" w:hAnsi="Aptos" w:cs="Times New Roman"/>
          <w:kern w:val="0"/>
          <w:sz w:val="22"/>
          <w:szCs w:val="22"/>
          <w:lang w:eastAsia="en-GB"/>
          <w14:ligatures w14:val="none"/>
        </w:rPr>
        <w:t>: funding stress composite (LIBOR-OIS / equivalent + bank CDS spike + repo dispersion) above a country-specific threshold gates the metric as active.</w:t>
      </w:r>
    </w:p>
    <w:p w14:paraId="164C318E"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Estimation</w:t>
      </w:r>
    </w:p>
    <w:p w14:paraId="0415C239" w14:textId="77777777" w:rsidR="00E514B3" w:rsidRPr="00E514B3" w:rsidRDefault="00E514B3" w:rsidP="00E514B3">
      <w:pPr>
        <w:numPr>
          <w:ilvl w:val="0"/>
          <w:numId w:val="7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lastRenderedPageBreak/>
        <w:t>r_1: discrete quadrant classification converted to continuous magnitude via deviation from quadrant centroid.</w:t>
      </w:r>
    </w:p>
    <w:p w14:paraId="51C8A992" w14:textId="77777777" w:rsidR="00E514B3" w:rsidRPr="00E514B3" w:rsidRDefault="00E514B3" w:rsidP="00E514B3">
      <w:pPr>
        <w:numPr>
          <w:ilvl w:val="0"/>
          <w:numId w:val="7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r_2: directly observable facility-rate to policy-rate spread, compared to pre-registered Bagehot benchmark.</w:t>
      </w:r>
    </w:p>
    <w:p w14:paraId="1A1E2DF8" w14:textId="77777777" w:rsidR="00E514B3" w:rsidRPr="00E514B3" w:rsidRDefault="00E514B3" w:rsidP="00E514B3">
      <w:pPr>
        <w:numPr>
          <w:ilvl w:val="0"/>
          <w:numId w:val="7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r_3: joint indicator computed from intra-L3a residuals and standing facility utilisation.</w:t>
      </w:r>
    </w:p>
    <w:p w14:paraId="12D6341A" w14:textId="77777777" w:rsidR="00E514B3" w:rsidRPr="00E514B3" w:rsidRDefault="00E514B3" w:rsidP="00E514B3">
      <w:pPr>
        <w:numPr>
          <w:ilvl w:val="0"/>
          <w:numId w:val="7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514B3">
        <w:rPr>
          <w:rFonts w:ascii="Aptos" w:eastAsia="Times New Roman" w:hAnsi="Aptos" w:cs="Times New Roman"/>
          <w:kern w:val="0"/>
          <w:sz w:val="22"/>
          <w:szCs w:val="22"/>
          <w:lang w:eastAsia="en-GB"/>
          <w14:ligatures w14:val="none"/>
        </w:rPr>
        <w:t>σ_i</w:t>
      </w:r>
      <w:proofErr w:type="spellEnd"/>
      <w:r w:rsidRPr="00E514B3">
        <w:rPr>
          <w:rFonts w:ascii="Aptos" w:eastAsia="Times New Roman" w:hAnsi="Aptos" w:cs="Times New Roman"/>
          <w:kern w:val="0"/>
          <w:sz w:val="22"/>
          <w:szCs w:val="22"/>
          <w:lang w:eastAsia="en-GB"/>
          <w14:ligatures w14:val="none"/>
        </w:rPr>
        <w:t xml:space="preserve"> on the stress-active calibration window.</w:t>
      </w:r>
    </w:p>
    <w:p w14:paraId="3E9974FB"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By construction E[R^{L3a↔L3f}] = 0 in the active calibration window.</w:t>
      </w:r>
    </w:p>
    <w:p w14:paraId="2029891E" w14:textId="77777777" w:rsidR="00E514B3" w:rsidRPr="00E514B3" w:rsidRDefault="00E514B3" w:rsidP="00E514B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3. Dissonance function</w:t>
      </w:r>
    </w:p>
    <w:p w14:paraId="747E05C2"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kern w:val="0"/>
          <w:sz w:val="22"/>
          <w:szCs w:val="22"/>
          <w:lang w:eastAsia="en-GB"/>
          <w14:ligatures w14:val="none"/>
        </w:rPr>
        <w:t>D^{L3a↔L3</w:t>
      </w:r>
      <w:proofErr w:type="gramStart"/>
      <w:r w:rsidRPr="00E514B3">
        <w:rPr>
          <w:rFonts w:ascii="Aptos" w:eastAsia="Times New Roman" w:hAnsi="Aptos" w:cs="Times New Roman"/>
          <w:kern w:val="0"/>
          <w:sz w:val="22"/>
          <w:szCs w:val="22"/>
          <w:lang w:eastAsia="en-GB"/>
          <w14:ligatures w14:val="none"/>
        </w:rPr>
        <w:t>f}_</w:t>
      </w:r>
      <w:proofErr w:type="gramEnd"/>
      <w:r w:rsidRPr="00E514B3">
        <w:rPr>
          <w:rFonts w:ascii="Aptos" w:eastAsia="Times New Roman" w:hAnsi="Aptos" w:cs="Times New Roman"/>
          <w:kern w:val="0"/>
          <w:sz w:val="22"/>
          <w:szCs w:val="22"/>
          <w:lang w:eastAsia="en-GB"/>
          <w14:ligatures w14:val="none"/>
        </w:rPr>
        <w:t xml:space="preserve">t = </w:t>
      </w:r>
      <w:proofErr w:type="gramStart"/>
      <w:r w:rsidRPr="00E514B3">
        <w:rPr>
          <w:rFonts w:ascii="Arial" w:eastAsia="Times New Roman" w:hAnsi="Arial" w:cs="Arial"/>
          <w:kern w:val="0"/>
          <w:sz w:val="22"/>
          <w:szCs w:val="22"/>
          <w:lang w:eastAsia="en-GB"/>
          <w14:ligatures w14:val="none"/>
        </w:rPr>
        <w:t>‖</w:t>
      </w:r>
      <w:r w:rsidRPr="00E514B3">
        <w:rPr>
          <w:rFonts w:ascii="Aptos" w:eastAsia="Times New Roman" w:hAnsi="Aptos" w:cs="Times New Roman"/>
          <w:kern w:val="0"/>
          <w:sz w:val="22"/>
          <w:szCs w:val="22"/>
          <w:lang w:eastAsia="en-GB"/>
          <w14:ligatures w14:val="none"/>
        </w:rPr>
        <w:t>(</w:t>
      </w:r>
      <w:proofErr w:type="gramEnd"/>
      <w:r w:rsidRPr="00E514B3">
        <w:rPr>
          <w:rFonts w:ascii="Aptos" w:eastAsia="Times New Roman" w:hAnsi="Aptos" w:cs="Times New Roman"/>
          <w:kern w:val="0"/>
          <w:sz w:val="22"/>
          <w:szCs w:val="22"/>
          <w:lang w:eastAsia="en-GB"/>
          <w14:ligatures w14:val="none"/>
        </w:rPr>
        <w:t>r_1, r_2, r_3) / σ</w:t>
      </w:r>
      <w:r w:rsidRPr="00E514B3">
        <w:rPr>
          <w:rFonts w:ascii="Arial" w:eastAsia="Times New Roman" w:hAnsi="Arial" w:cs="Arial"/>
          <w:kern w:val="0"/>
          <w:sz w:val="22"/>
          <w:szCs w:val="22"/>
          <w:lang w:eastAsia="en-GB"/>
          <w14:ligatures w14:val="none"/>
        </w:rPr>
        <w:t>‖</w:t>
      </w:r>
      <w:r w:rsidRPr="00E514B3">
        <w:rPr>
          <w:rFonts w:ascii="Aptos" w:eastAsia="Times New Roman" w:hAnsi="Aptos" w:cs="Times New Roman"/>
          <w:kern w:val="0"/>
          <w:sz w:val="22"/>
          <w:szCs w:val="22"/>
          <w:lang w:eastAsia="en-GB"/>
          <w14:ligatures w14:val="none"/>
        </w:rPr>
        <w:t>, conditional on stress-regime active</w:t>
      </w:r>
    </w:p>
    <w:p w14:paraId="21AFD6B8"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Threshold</w:t>
      </w:r>
      <w:r w:rsidRPr="00E514B3">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E514B3">
        <w:rPr>
          <w:rFonts w:ascii="Aptos" w:eastAsia="Times New Roman" w:hAnsi="Aptos" w:cs="Times New Roman"/>
          <w:kern w:val="0"/>
          <w:sz w:val="22"/>
          <w:szCs w:val="22"/>
          <w:lang w:eastAsia="en-GB"/>
          <w14:ligatures w14:val="none"/>
        </w:rPr>
        <w:t>df</w:t>
      </w:r>
      <w:proofErr w:type="spellEnd"/>
      <w:r w:rsidRPr="00E514B3">
        <w:rPr>
          <w:rFonts w:ascii="Aptos" w:eastAsia="Times New Roman" w:hAnsi="Aptos" w:cs="Times New Roman"/>
          <w:kern w:val="0"/>
          <w:sz w:val="22"/>
          <w:szCs w:val="22"/>
          <w:lang w:eastAsia="en-GB"/>
          <w14:ligatures w14:val="none"/>
        </w:rPr>
        <w:t xml:space="preserve"> = 3 → χ²</w:t>
      </w:r>
      <w:proofErr w:type="gramStart"/>
      <w:r w:rsidRPr="00E514B3">
        <w:rPr>
          <w:rFonts w:ascii="Aptos" w:eastAsia="Times New Roman" w:hAnsi="Aptos" w:cs="Times New Roman"/>
          <w:kern w:val="0"/>
          <w:sz w:val="22"/>
          <w:szCs w:val="22"/>
          <w:lang w:eastAsia="en-GB"/>
          <w14:ligatures w14:val="none"/>
        </w:rPr>
        <w:t>_{</w:t>
      </w:r>
      <w:proofErr w:type="gramEnd"/>
      <w:r w:rsidRPr="00E514B3">
        <w:rPr>
          <w:rFonts w:ascii="Aptos" w:eastAsia="Times New Roman" w:hAnsi="Aptos" w:cs="Times New Roman"/>
          <w:kern w:val="0"/>
          <w:sz w:val="22"/>
          <w:szCs w:val="22"/>
          <w:lang w:eastAsia="en-GB"/>
          <w14:ligatures w14:val="none"/>
        </w:rPr>
        <w:t>0.95} ≈ 7.81 → critical norm ≈ 2.79. Robustness across {90%, 95%, 99%}.</w:t>
      </w:r>
    </w:p>
    <w:p w14:paraId="71CD1241" w14:textId="77777777" w:rsidR="00E514B3" w:rsidRPr="00E514B3" w:rsidRDefault="00E514B3" w:rsidP="00E514B3">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Auxiliary dimensions</w:t>
      </w:r>
      <w:r w:rsidRPr="00E514B3">
        <w:rPr>
          <w:rFonts w:ascii="Aptos" w:eastAsia="Times New Roman" w:hAnsi="Aptos" w:cs="Times New Roman"/>
          <w:kern w:val="0"/>
          <w:sz w:val="22"/>
          <w:szCs w:val="22"/>
          <w:lang w:eastAsia="en-GB"/>
          <w14:ligatures w14:val="none"/>
        </w:rPr>
        <w:t xml:space="preserve"> carried separately:</w:t>
      </w:r>
    </w:p>
    <w:p w14:paraId="63423768" w14:textId="77777777" w:rsidR="00E514B3" w:rsidRPr="00E514B3" w:rsidRDefault="00E514B3" w:rsidP="00E514B3">
      <w:pPr>
        <w:numPr>
          <w:ilvl w:val="0"/>
          <w:numId w:val="7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Quadrant identification</w:t>
      </w:r>
      <w:r w:rsidRPr="00E514B3">
        <w:rPr>
          <w:rFonts w:ascii="Aptos" w:eastAsia="Times New Roman" w:hAnsi="Aptos" w:cs="Times New Roman"/>
          <w:kern w:val="0"/>
          <w:sz w:val="22"/>
          <w:szCs w:val="22"/>
          <w:lang w:eastAsia="en-GB"/>
          <w14:ligatures w14:val="none"/>
        </w:rPr>
        <w:t xml:space="preserve"> — which (</w:t>
      </w:r>
      <w:proofErr w:type="spellStart"/>
      <w:r w:rsidRPr="00E514B3">
        <w:rPr>
          <w:rFonts w:ascii="Aptos" w:eastAsia="Times New Roman" w:hAnsi="Aptos" w:cs="Times New Roman"/>
          <w:kern w:val="0"/>
          <w:sz w:val="22"/>
          <w:szCs w:val="22"/>
          <w:lang w:eastAsia="en-GB"/>
          <w14:ligatures w14:val="none"/>
        </w:rPr>
        <w:t>price_gap</w:t>
      </w:r>
      <w:proofErr w:type="spellEnd"/>
      <w:r w:rsidRPr="00E514B3">
        <w:rPr>
          <w:rFonts w:ascii="Aptos" w:eastAsia="Times New Roman" w:hAnsi="Aptos" w:cs="Times New Roman"/>
          <w:kern w:val="0"/>
          <w:sz w:val="22"/>
          <w:szCs w:val="22"/>
          <w:lang w:eastAsia="en-GB"/>
          <w14:ligatures w14:val="none"/>
        </w:rPr>
        <w:t xml:space="preserve">, </w:t>
      </w:r>
      <w:proofErr w:type="spellStart"/>
      <w:r w:rsidRPr="00E514B3">
        <w:rPr>
          <w:rFonts w:ascii="Aptos" w:eastAsia="Times New Roman" w:hAnsi="Aptos" w:cs="Times New Roman"/>
          <w:kern w:val="0"/>
          <w:sz w:val="22"/>
          <w:szCs w:val="22"/>
          <w:lang w:eastAsia="en-GB"/>
          <w14:ligatures w14:val="none"/>
        </w:rPr>
        <w:t>funding_stress</w:t>
      </w:r>
      <w:proofErr w:type="spellEnd"/>
      <w:r w:rsidRPr="00E514B3">
        <w:rPr>
          <w:rFonts w:ascii="Aptos" w:eastAsia="Times New Roman" w:hAnsi="Aptos" w:cs="Times New Roman"/>
          <w:kern w:val="0"/>
          <w:sz w:val="22"/>
          <w:szCs w:val="22"/>
          <w:lang w:eastAsia="en-GB"/>
          <w14:ligatures w14:val="none"/>
        </w:rPr>
        <w:t>) quadrant the state is in. Critical interpretive context. The 2023 Fed case sits in the (+, +) quadrant — both axes calling for tightening AND for funding support, which the framework can accommodate jointly. The 2008 case sits in the (−, +) quadrant — clean joint loosening with crisis facility deployment.</w:t>
      </w:r>
    </w:p>
    <w:p w14:paraId="7E546AEB" w14:textId="77777777" w:rsidR="00E514B3" w:rsidRPr="00E514B3" w:rsidRDefault="00E514B3" w:rsidP="00E514B3">
      <w:pPr>
        <w:numPr>
          <w:ilvl w:val="0"/>
          <w:numId w:val="7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Deliberate-decoupling flag</w:t>
      </w:r>
      <w:r w:rsidRPr="00E514B3">
        <w:rPr>
          <w:rFonts w:ascii="Aptos" w:eastAsia="Times New Roman" w:hAnsi="Aptos" w:cs="Times New Roman"/>
          <w:kern w:val="0"/>
          <w:sz w:val="22"/>
          <w:szCs w:val="22"/>
          <w:lang w:eastAsia="en-GB"/>
          <w14:ligatures w14:val="none"/>
        </w:rPr>
        <w:t xml:space="preserve"> — binary, fires when the bank explicitly frames the rate and facility deployment as orthogonal (the 2023 Fed framing). When deliberate-decoupling is flagged and the state is in the (+, +) quadrant, r_1 should not fire — the joint deployment is rule-appropriate. The flag is the key discriminator between regime-appropriate decoupling and rule-failing dissonance.</w:t>
      </w:r>
    </w:p>
    <w:p w14:paraId="0796A6EC" w14:textId="77777777" w:rsidR="00E514B3" w:rsidRPr="00E514B3" w:rsidRDefault="00E514B3" w:rsidP="00E514B3">
      <w:pPr>
        <w:numPr>
          <w:ilvl w:val="0"/>
          <w:numId w:val="7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Bagehot-violation flag</w:t>
      </w:r>
      <w:r w:rsidRPr="00E514B3">
        <w:rPr>
          <w:rFonts w:ascii="Aptos" w:eastAsia="Times New Roman" w:hAnsi="Aptos" w:cs="Times New Roman"/>
          <w:kern w:val="0"/>
          <w:sz w:val="22"/>
          <w:szCs w:val="22"/>
          <w:lang w:eastAsia="en-GB"/>
          <w14:ligatures w14:val="none"/>
        </w:rPr>
        <w:t xml:space="preserve"> — binary, fires when facility rate is materially below the penalty benchmark. Sub-Bagehot pricing is itself a structural feature of the post-2008 settlement (the BTFP-at-par-value, the TLTRO subsidies). Whether this is dissonance or framework choice depends on whether the subsidy is acknowledged.</w:t>
      </w:r>
    </w:p>
    <w:p w14:paraId="398E4E47" w14:textId="77777777" w:rsidR="00E514B3" w:rsidRPr="00E514B3" w:rsidRDefault="00E514B3" w:rsidP="00E514B3">
      <w:pPr>
        <w:numPr>
          <w:ilvl w:val="0"/>
          <w:numId w:val="7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Stigma-induced under-use</w:t>
      </w:r>
      <w:r w:rsidRPr="00E514B3">
        <w:rPr>
          <w:rFonts w:ascii="Aptos" w:eastAsia="Times New Roman" w:hAnsi="Aptos" w:cs="Times New Roman"/>
          <w:kern w:val="0"/>
          <w:sz w:val="22"/>
          <w:szCs w:val="22"/>
          <w:lang w:eastAsia="en-GB"/>
          <w14:ligatures w14:val="none"/>
        </w:rPr>
        <w:t xml:space="preserve"> — voluntary facility (discount window) under-used relative to anonymous facility (SRF, TAF, BTFP). This shows up as L3f working only through some channels while others remain </w:t>
      </w:r>
      <w:proofErr w:type="gramStart"/>
      <w:r w:rsidRPr="00E514B3">
        <w:rPr>
          <w:rFonts w:ascii="Aptos" w:eastAsia="Times New Roman" w:hAnsi="Aptos" w:cs="Times New Roman"/>
          <w:kern w:val="0"/>
          <w:sz w:val="22"/>
          <w:szCs w:val="22"/>
          <w:lang w:eastAsia="en-GB"/>
          <w14:ligatures w14:val="none"/>
        </w:rPr>
        <w:t>stigma-bound</w:t>
      </w:r>
      <w:proofErr w:type="gramEnd"/>
      <w:r w:rsidRPr="00E514B3">
        <w:rPr>
          <w:rFonts w:ascii="Aptos" w:eastAsia="Times New Roman" w:hAnsi="Aptos" w:cs="Times New Roman"/>
          <w:kern w:val="0"/>
          <w:sz w:val="22"/>
          <w:szCs w:val="22"/>
          <w:lang w:eastAsia="en-GB"/>
          <w14:ligatures w14:val="none"/>
        </w:rPr>
        <w:t>. Connects to intra-L3f r_4.</w:t>
      </w:r>
    </w:p>
    <w:p w14:paraId="235DC985" w14:textId="77777777" w:rsidR="00E514B3" w:rsidRPr="00E514B3" w:rsidRDefault="00E514B3" w:rsidP="00E514B3">
      <w:pPr>
        <w:numPr>
          <w:ilvl w:val="0"/>
          <w:numId w:val="7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Corridor-failure conjunction</w:t>
      </w:r>
      <w:r w:rsidRPr="00E514B3">
        <w:rPr>
          <w:rFonts w:ascii="Aptos" w:eastAsia="Times New Roman" w:hAnsi="Aptos" w:cs="Times New Roman"/>
          <w:kern w:val="0"/>
          <w:sz w:val="22"/>
          <w:szCs w:val="22"/>
          <w:lang w:eastAsia="en-GB"/>
          <w14:ligatures w14:val="none"/>
        </w:rPr>
        <w:t xml:space="preserve"> — when intra-L3a r_3 (facility utilisation spike) and r_1 (corridor pinning failure) coincide, L3a control is being degraded by L3f stress. The peer relationship's r_3 specifically captures this. Distinct from each intra-node signal alone.</w:t>
      </w:r>
    </w:p>
    <w:p w14:paraId="6008B0FB" w14:textId="77777777" w:rsidR="00E514B3" w:rsidRPr="00E514B3" w:rsidRDefault="00E514B3" w:rsidP="00E514B3">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Design notes</w:t>
      </w:r>
    </w:p>
    <w:p w14:paraId="487A79D4" w14:textId="77777777" w:rsidR="00E514B3" w:rsidRPr="00E514B3" w:rsidRDefault="00E514B3" w:rsidP="00E514B3">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Regime-conditional structure is essential</w:t>
      </w:r>
      <w:r w:rsidRPr="00E514B3">
        <w:rPr>
          <w:rFonts w:ascii="Aptos" w:eastAsia="Times New Roman" w:hAnsi="Aptos" w:cs="Times New Roman"/>
          <w:kern w:val="0"/>
          <w:sz w:val="22"/>
          <w:szCs w:val="22"/>
          <w:lang w:eastAsia="en-GB"/>
          <w14:ligatures w14:val="none"/>
        </w:rPr>
        <w:t xml:space="preserve">. In dormancy, only L3a is active and the peer comparison is trivially silent. The metric should be undefined (not zero) during normal regimes; firing requires both instruments to be in play. Pre-register the stress-regime threshold (funding stress composite &gt; 2σ baseline) and document each transition between regimes. The metric should activate within 1–2 weeks of the regime classifier crossing the </w:t>
      </w:r>
      <w:proofErr w:type="gramStart"/>
      <w:r w:rsidRPr="00E514B3">
        <w:rPr>
          <w:rFonts w:ascii="Aptos" w:eastAsia="Times New Roman" w:hAnsi="Aptos" w:cs="Times New Roman"/>
          <w:kern w:val="0"/>
          <w:sz w:val="22"/>
          <w:szCs w:val="22"/>
          <w:lang w:eastAsia="en-GB"/>
          <w14:ligatures w14:val="none"/>
        </w:rPr>
        <w:t>threshold, and</w:t>
      </w:r>
      <w:proofErr w:type="gramEnd"/>
      <w:r w:rsidRPr="00E514B3">
        <w:rPr>
          <w:rFonts w:ascii="Aptos" w:eastAsia="Times New Roman" w:hAnsi="Aptos" w:cs="Times New Roman"/>
          <w:kern w:val="0"/>
          <w:sz w:val="22"/>
          <w:szCs w:val="22"/>
          <w:lang w:eastAsia="en-GB"/>
          <w14:ligatures w14:val="none"/>
        </w:rPr>
        <w:t xml:space="preserve"> deactivate similarly when it crosses back.</w:t>
      </w:r>
    </w:p>
    <w:p w14:paraId="1DA0A265" w14:textId="77777777" w:rsidR="00E514B3" w:rsidRPr="00E514B3" w:rsidRDefault="00E514B3" w:rsidP="00E514B3">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The 2023 Fed pattern is the framework's hardest single test on this edge — same as L1 ↔ L3f</w:t>
      </w:r>
      <w:r w:rsidRPr="00E514B3">
        <w:rPr>
          <w:rFonts w:ascii="Aptos" w:eastAsia="Times New Roman" w:hAnsi="Aptos" w:cs="Times New Roman"/>
          <w:kern w:val="0"/>
          <w:sz w:val="22"/>
          <w:szCs w:val="22"/>
          <w:lang w:eastAsia="en-GB"/>
          <w14:ligatures w14:val="none"/>
        </w:rPr>
        <w:t xml:space="preserve">. The state quadrant was (+, +): price-gap positive (high inflation, hike-appropriate) AND funding-stress positive (regional bank stress, support-appropriate). Joint deployment of hikes + BTFP is </w:t>
      </w:r>
      <w:r w:rsidRPr="00E514B3">
        <w:rPr>
          <w:rFonts w:ascii="Aptos" w:eastAsia="Times New Roman" w:hAnsi="Aptos" w:cs="Times New Roman"/>
          <w:i/>
          <w:iCs/>
          <w:kern w:val="0"/>
          <w:sz w:val="22"/>
          <w:szCs w:val="22"/>
          <w:lang w:eastAsia="en-GB"/>
          <w14:ligatures w14:val="none"/>
        </w:rPr>
        <w:t>quadrant-appropriate</w:t>
      </w:r>
      <w:r w:rsidRPr="00E514B3">
        <w:rPr>
          <w:rFonts w:ascii="Aptos" w:eastAsia="Times New Roman" w:hAnsi="Aptos" w:cs="Times New Roman"/>
          <w:kern w:val="0"/>
          <w:sz w:val="22"/>
          <w:szCs w:val="22"/>
          <w:lang w:eastAsia="en-GB"/>
          <w14:ligatures w14:val="none"/>
        </w:rPr>
        <w:t xml:space="preserve"> under the framework. The </w:t>
      </w:r>
      <w:r w:rsidRPr="00E514B3">
        <w:rPr>
          <w:rFonts w:ascii="Aptos" w:eastAsia="Times New Roman" w:hAnsi="Aptos" w:cs="Times New Roman"/>
          <w:kern w:val="0"/>
          <w:sz w:val="22"/>
          <w:szCs w:val="22"/>
          <w:lang w:eastAsia="en-GB"/>
          <w14:ligatures w14:val="none"/>
        </w:rPr>
        <w:lastRenderedPageBreak/>
        <w:t xml:space="preserve">deliberate-decoupling flag is the key — when the Fed explicitly framed BTFP as orthogonal to monetary stance, r_1 should not fire. If the framework instead treated the joint deployment as inconsistent, it would be miscategorising the 2023 episode. The decision rule on </w:t>
      </w:r>
      <w:proofErr w:type="gramStart"/>
      <w:r w:rsidRPr="00E514B3">
        <w:rPr>
          <w:rFonts w:ascii="Aptos" w:eastAsia="Times New Roman" w:hAnsi="Aptos" w:cs="Times New Roman"/>
          <w:kern w:val="0"/>
          <w:sz w:val="22"/>
          <w:szCs w:val="22"/>
          <w:lang w:eastAsia="en-GB"/>
          <w14:ligatures w14:val="none"/>
        </w:rPr>
        <w:t>deliberate-decoupling</w:t>
      </w:r>
      <w:proofErr w:type="gramEnd"/>
      <w:r w:rsidRPr="00E514B3">
        <w:rPr>
          <w:rFonts w:ascii="Aptos" w:eastAsia="Times New Roman" w:hAnsi="Aptos" w:cs="Times New Roman"/>
          <w:kern w:val="0"/>
          <w:sz w:val="22"/>
          <w:szCs w:val="22"/>
          <w:lang w:eastAsia="en-GB"/>
          <w14:ligatures w14:val="none"/>
        </w:rPr>
        <w:t xml:space="preserve"> must be pre-registered and applied consistently.</w:t>
      </w:r>
    </w:p>
    <w:p w14:paraId="3682B124" w14:textId="77777777" w:rsidR="00E514B3" w:rsidRPr="00E514B3" w:rsidRDefault="00E514B3" w:rsidP="00E514B3">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Bagehot-violation r_2 is a structural feature of the post-2008 architecture, not just a dissonance signal</w:t>
      </w:r>
      <w:r w:rsidRPr="00E514B3">
        <w:rPr>
          <w:rFonts w:ascii="Aptos" w:eastAsia="Times New Roman" w:hAnsi="Aptos" w:cs="Times New Roman"/>
          <w:kern w:val="0"/>
          <w:sz w:val="22"/>
          <w:szCs w:val="22"/>
          <w:lang w:eastAsia="en-GB"/>
          <w14:ligatures w14:val="none"/>
        </w:rPr>
        <w:t>. Modern crisis facilities increasingly price below the historical Bagehot premium (BTFP at OIS+10bp; TLTRO at sub-policy rates with conditionality; the SRF at the policy rate rather than above). Whether these are dissonance or framework evolution depends on the bank's explicit acknowledgement of the subsidy element. The metric will fire systematically on r_2 for most modern crisis facilities; the auxiliary "framework-acknowledged subsidy" flag is the discriminator.</w:t>
      </w:r>
    </w:p>
    <w:p w14:paraId="4ED2919C" w14:textId="77777777" w:rsidR="00E514B3" w:rsidRPr="00E514B3" w:rsidRDefault="00E514B3" w:rsidP="00E514B3">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The operational degradation r_3 connects intra-L3a, intra-L3f, and L3a ↔ L3f</w:t>
      </w:r>
      <w:r w:rsidRPr="00E514B3">
        <w:rPr>
          <w:rFonts w:ascii="Aptos" w:eastAsia="Times New Roman" w:hAnsi="Aptos" w:cs="Times New Roman"/>
          <w:kern w:val="0"/>
          <w:sz w:val="22"/>
          <w:szCs w:val="22"/>
          <w:lang w:eastAsia="en-GB"/>
          <w14:ligatures w14:val="none"/>
        </w:rPr>
        <w:t>. When facility usage breaks the corridor, the three signals fire together: intra-L3a r_3 (facility utilisation), intra-L3f r_1 (standing facility activation), and L3a ↔ L3f r_3 (combined). This is one of the framework's structural payoffs — multi-edge firing identifies operational stress that single-edge metrics would partly miss. The 2019 Fed September repo spike and the 2020 March Treasury market dislocation are the canonical episodes where this triple-fire should occur.</w:t>
      </w:r>
    </w:p>
    <w:p w14:paraId="7F28FE36" w14:textId="77777777" w:rsidR="00E514B3" w:rsidRPr="00E514B3" w:rsidRDefault="00E514B3" w:rsidP="00E514B3">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SA-specific</w:t>
      </w:r>
      <w:r w:rsidRPr="00E514B3">
        <w:rPr>
          <w:rFonts w:ascii="Aptos" w:eastAsia="Times New Roman" w:hAnsi="Aptos" w:cs="Times New Roman"/>
          <w:kern w:val="0"/>
          <w:sz w:val="22"/>
          <w:szCs w:val="22"/>
          <w:lang w:eastAsia="en-GB"/>
          <w14:ligatures w14:val="none"/>
        </w:rPr>
        <w:t>. SARB had a modest 2020 SRF deployment for domestic banks during COVID; no cross-border facility access. The metric for SA is largely null with a single active episode. r_2 (Bagehot premium) is the most likely component to fire — SARB's SRF rate has historically tracked the repo rate closely rather than at a clear penalty. r_3 (corridor failure) is unlikely given SA's wider corridor structure absorbs more of the variation. The reduced metric for SA primarily diagnoses the 2020 episode against the rule-implied joint deployment from L1 ↔ L3a and L1 ↔ L3f.</w:t>
      </w:r>
    </w:p>
    <w:p w14:paraId="62AD5713" w14:textId="77777777" w:rsidR="00E514B3" w:rsidRPr="00E514B3" w:rsidRDefault="00E514B3" w:rsidP="00E514B3">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514B3">
        <w:rPr>
          <w:rFonts w:ascii="Aptos" w:eastAsia="Times New Roman" w:hAnsi="Aptos" w:cs="Times New Roman"/>
          <w:b/>
          <w:bCs/>
          <w:kern w:val="0"/>
          <w:sz w:val="22"/>
          <w:szCs w:val="22"/>
          <w:lang w:eastAsia="en-GB"/>
          <w14:ligatures w14:val="none"/>
        </w:rPr>
        <w:t>Direct line to L1 ↔ L3f, intra-L3a, intra-L3f, and the corridor-failure cluster</w:t>
      </w:r>
      <w:r w:rsidRPr="00E514B3">
        <w:rPr>
          <w:rFonts w:ascii="Aptos" w:eastAsia="Times New Roman" w:hAnsi="Aptos" w:cs="Times New Roman"/>
          <w:kern w:val="0"/>
          <w:sz w:val="22"/>
          <w:szCs w:val="22"/>
          <w:lang w:eastAsia="en-GB"/>
          <w14:ligatures w14:val="none"/>
        </w:rPr>
        <w:t xml:space="preserve">. L3a ↔ L3f is downstream of L1 ↔ L3a and L1 ↔ L3f — if both individual edges are rule-coherent, the peer relationship is largely automatically coherent. The peer relationship fires primarily when the two individual edges are </w:t>
      </w:r>
      <w:r w:rsidRPr="00E514B3">
        <w:rPr>
          <w:rFonts w:ascii="Aptos" w:eastAsia="Times New Roman" w:hAnsi="Aptos" w:cs="Times New Roman"/>
          <w:i/>
          <w:iCs/>
          <w:kern w:val="0"/>
          <w:sz w:val="22"/>
          <w:szCs w:val="22"/>
          <w:lang w:eastAsia="en-GB"/>
          <w14:ligatures w14:val="none"/>
        </w:rPr>
        <w:t>correlated</w:t>
      </w:r>
      <w:r w:rsidRPr="00E514B3">
        <w:rPr>
          <w:rFonts w:ascii="Aptos" w:eastAsia="Times New Roman" w:hAnsi="Aptos" w:cs="Times New Roman"/>
          <w:kern w:val="0"/>
          <w:sz w:val="22"/>
          <w:szCs w:val="22"/>
          <w:lang w:eastAsia="en-GB"/>
          <w14:ligatures w14:val="none"/>
        </w:rPr>
        <w:t xml:space="preserve"> in a particular pattern (joint quadrant mismatch, or operational interaction via corridor failure). Run all four together; the corridor-failure cluster (intra-L3a r_3 + intra-L3f r_1 + L3a ↔ L3f r_3) is one of the framework's cleanest joint-fire diagnostics.</w:t>
      </w:r>
    </w:p>
    <w:p w14:paraId="2EF25EAD" w14:textId="77777777" w:rsidR="00E514B3" w:rsidRPr="00E514B3" w:rsidRDefault="00000000" w:rsidP="00E514B3">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C13B082">
          <v:rect id="_x0000_i1035" alt="" style="width:451.3pt;height:.05pt;mso-width-percent:0;mso-height-percent:0;mso-width-percent:0;mso-height-percent:0" o:hralign="center" o:hrstd="t" o:hr="t" fillcolor="#a0a0a0" stroked="f"/>
        </w:pict>
      </w:r>
    </w:p>
    <w:p w14:paraId="2DE0284B" w14:textId="77777777" w:rsidR="00E8771B" w:rsidRPr="00E8771B" w:rsidRDefault="00E8771B" w:rsidP="00E8771B">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E8771B">
        <w:rPr>
          <w:rFonts w:ascii="Aptos" w:eastAsia="Times New Roman" w:hAnsi="Aptos" w:cs="Times New Roman"/>
          <w:b/>
          <w:bCs/>
          <w:kern w:val="36"/>
          <w:sz w:val="22"/>
          <w:szCs w:val="22"/>
          <w:lang w:eastAsia="en-GB"/>
          <w14:ligatures w14:val="none"/>
        </w:rPr>
        <w:t>L3b ↔ L3c — Balance Sheet ↔ Forward Guidance</w:t>
      </w:r>
    </w:p>
    <w:p w14:paraId="0B769A71"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1. Intensity test</w:t>
      </w:r>
    </w:p>
    <w:p w14:paraId="600FA8AE"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L3b moves the long end via term premium; L3c moves the belly via expected short rates. Both are monetary-stance instruments that became operational post-2008 as ELB tools. They are deeply coupled: QE itself carries a signalling component (Bauer-Rudebusch) — every balance sheet announcement is implicit guidance about the policy path. The peer relationship asks whether the </w:t>
      </w:r>
      <w:r w:rsidRPr="00E8771B">
        <w:rPr>
          <w:rFonts w:ascii="Aptos" w:eastAsia="Times New Roman" w:hAnsi="Aptos" w:cs="Times New Roman"/>
          <w:i/>
          <w:iCs/>
          <w:kern w:val="0"/>
          <w:sz w:val="22"/>
          <w:szCs w:val="22"/>
          <w:lang w:eastAsia="en-GB"/>
          <w14:ligatures w14:val="none"/>
        </w:rPr>
        <w:t>separate</w:t>
      </w:r>
      <w:r w:rsidRPr="00E8771B">
        <w:rPr>
          <w:rFonts w:ascii="Aptos" w:eastAsia="Times New Roman" w:hAnsi="Aptos" w:cs="Times New Roman"/>
          <w:kern w:val="0"/>
          <w:sz w:val="22"/>
          <w:szCs w:val="22"/>
          <w:lang w:eastAsia="en-GB"/>
          <w14:ligatures w14:val="none"/>
        </w:rPr>
        <w:t xml:space="preserve"> guidance (statement, projections, presser content) is consistent with the balance sheet stance, or whether the two send divergent signals about combined monetary stance.</w:t>
      </w:r>
    </w:p>
    <w:p w14:paraId="53C70DED" w14:textId="77777777" w:rsidR="00E8771B" w:rsidRPr="00E8771B" w:rsidRDefault="00E8771B" w:rsidP="00E8771B">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Both instruments active in the sample</w:t>
      </w:r>
      <w:r w:rsidRPr="00E8771B">
        <w:rPr>
          <w:rFonts w:ascii="Aptos" w:eastAsia="Times New Roman" w:hAnsi="Aptos" w:cs="Times New Roman"/>
          <w:kern w:val="0"/>
          <w:sz w:val="22"/>
          <w:szCs w:val="22"/>
          <w:lang w:eastAsia="en-GB"/>
          <w14:ligatures w14:val="none"/>
        </w:rPr>
        <w:t xml:space="preserve"> — same constraint as L3a ↔ L3b. DM post-2008 satisfies; EM largely fails. SA: structurally fails.</w:t>
      </w:r>
    </w:p>
    <w:p w14:paraId="166E1A76" w14:textId="77777777" w:rsidR="00E8771B" w:rsidRPr="00E8771B" w:rsidRDefault="00E8771B" w:rsidP="00E8771B">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Guidance corpus and projection availability</w:t>
      </w:r>
      <w:r w:rsidRPr="00E8771B">
        <w:rPr>
          <w:rFonts w:ascii="Aptos" w:eastAsia="Times New Roman" w:hAnsi="Aptos" w:cs="Times New Roman"/>
          <w:kern w:val="0"/>
          <w:sz w:val="22"/>
          <w:szCs w:val="22"/>
          <w:lang w:eastAsia="en-GB"/>
          <w14:ligatures w14:val="none"/>
        </w:rPr>
        <w:t xml:space="preserve"> — same as L1 ↔ L3c. Numeric path required for clean bps-equivalent comparison.</w:t>
      </w:r>
    </w:p>
    <w:p w14:paraId="18F9E0C9" w14:textId="77777777" w:rsidR="00E8771B" w:rsidRPr="00E8771B" w:rsidRDefault="00E8771B" w:rsidP="00E8771B">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lastRenderedPageBreak/>
        <w:t>Bauer-Rudebusch signalling decomposition</w:t>
      </w:r>
      <w:r w:rsidRPr="00E8771B">
        <w:rPr>
          <w:rFonts w:ascii="Aptos" w:eastAsia="Times New Roman" w:hAnsi="Aptos" w:cs="Times New Roman"/>
          <w:kern w:val="0"/>
          <w:sz w:val="22"/>
          <w:szCs w:val="22"/>
          <w:lang w:eastAsia="en-GB"/>
          <w14:ligatures w14:val="none"/>
        </w:rPr>
        <w:t xml:space="preserve"> — how much of L3b's effect comes from term premium vs the implicit guidance channel. Required to separate the </w:t>
      </w:r>
      <w:r w:rsidRPr="00E8771B">
        <w:rPr>
          <w:rFonts w:ascii="Aptos" w:eastAsia="Times New Roman" w:hAnsi="Aptos" w:cs="Times New Roman"/>
          <w:i/>
          <w:iCs/>
          <w:kern w:val="0"/>
          <w:sz w:val="22"/>
          <w:szCs w:val="22"/>
          <w:lang w:eastAsia="en-GB"/>
          <w14:ligatures w14:val="none"/>
        </w:rPr>
        <w:t>additional</w:t>
      </w:r>
      <w:r w:rsidRPr="00E8771B">
        <w:rPr>
          <w:rFonts w:ascii="Aptos" w:eastAsia="Times New Roman" w:hAnsi="Aptos" w:cs="Times New Roman"/>
          <w:kern w:val="0"/>
          <w:sz w:val="22"/>
          <w:szCs w:val="22"/>
          <w:lang w:eastAsia="en-GB"/>
          <w14:ligatures w14:val="none"/>
        </w:rPr>
        <w:t xml:space="preserve"> peer signal from the inherent coupling.</w:t>
      </w:r>
    </w:p>
    <w:p w14:paraId="4531302C" w14:textId="77777777" w:rsidR="00E8771B" w:rsidRPr="00E8771B" w:rsidRDefault="00E8771B" w:rsidP="00E8771B">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Announcement event count</w:t>
      </w:r>
      <w:r w:rsidRPr="00E8771B">
        <w:rPr>
          <w:rFonts w:ascii="Aptos" w:eastAsia="Times New Roman" w:hAnsi="Aptos" w:cs="Times New Roman"/>
          <w:kern w:val="0"/>
          <w:sz w:val="22"/>
          <w:szCs w:val="22"/>
          <w:lang w:eastAsia="en-GB"/>
          <w14:ligatures w14:val="none"/>
        </w:rPr>
        <w:t xml:space="preserve"> — L3b decisions (taper, acceleration, QT initiation, YCC commitment / abandonment) where surrounding L3c content can be measured. ≥ 5 announcements per country for stable estimation.</w:t>
      </w:r>
    </w:p>
    <w:p w14:paraId="0B11E7D2" w14:textId="77777777" w:rsidR="00E8771B" w:rsidRPr="00E8771B" w:rsidRDefault="00E8771B" w:rsidP="00E8771B">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YCC presence flag</w:t>
      </w:r>
      <w:r w:rsidRPr="00E8771B">
        <w:rPr>
          <w:rFonts w:ascii="Aptos" w:eastAsia="Times New Roman" w:hAnsi="Aptos" w:cs="Times New Roman"/>
          <w:kern w:val="0"/>
          <w:sz w:val="22"/>
          <w:szCs w:val="22"/>
          <w:lang w:eastAsia="en-GB"/>
          <w14:ligatures w14:val="none"/>
        </w:rPr>
        <w:t xml:space="preserve"> — when YCC is operational (BoJ 2016–2024, RBA 2020–2021), L3b and L3c are bundled at the announcement level (price target enforced by balance sheet operations). The peer relationship becomes tautological in that regime; the metric should be flagged as undefined.</w:t>
      </w:r>
    </w:p>
    <w:p w14:paraId="48F722FA"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Sufficiency condition</w:t>
      </w:r>
      <w:r w:rsidRPr="00E8771B">
        <w:rPr>
          <w:rFonts w:ascii="Aptos" w:eastAsia="Times New Roman" w:hAnsi="Aptos" w:cs="Times New Roman"/>
          <w:kern w:val="0"/>
          <w:sz w:val="22"/>
          <w:szCs w:val="22"/>
          <w:lang w:eastAsia="en-GB"/>
          <w14:ligatures w14:val="none"/>
        </w:rPr>
        <w:t xml:space="preserve"> (pre-registered): the relationship is estimable when (</w:t>
      </w:r>
      <w:proofErr w:type="spellStart"/>
      <w:r w:rsidRPr="00E8771B">
        <w:rPr>
          <w:rFonts w:ascii="Aptos" w:eastAsia="Times New Roman" w:hAnsi="Aptos" w:cs="Times New Roman"/>
          <w:kern w:val="0"/>
          <w:sz w:val="22"/>
          <w:szCs w:val="22"/>
          <w:lang w:eastAsia="en-GB"/>
          <w14:ligatures w14:val="none"/>
        </w:rPr>
        <w:t>i</w:t>
      </w:r>
      <w:proofErr w:type="spellEnd"/>
      <w:r w:rsidRPr="00E8771B">
        <w:rPr>
          <w:rFonts w:ascii="Aptos" w:eastAsia="Times New Roman" w:hAnsi="Aptos" w:cs="Times New Roman"/>
          <w:kern w:val="0"/>
          <w:sz w:val="22"/>
          <w:szCs w:val="22"/>
          <w:lang w:eastAsia="en-GB"/>
          <w14:ligatures w14:val="none"/>
        </w:rPr>
        <w:t>) both instruments are active in the sample AND (ii) at least 5 L3b announcement events with measurable surrounding L3c content AND (iii) the country is not in an active YCC regime. DM panel post-2008 satisfies for Fed, ECB, BoE (BoJ excluded during YCC years). EM panel: largely fails. SA: skip empirical population, document the structural null (paired with L3a ↔ L3b, intra-L3b, L1 ↔ L3b — fourth consecutive null on the L3b axis).</w:t>
      </w:r>
    </w:p>
    <w:p w14:paraId="4C05B9CB"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2. Consistency function R^{L3b↔L3c}</w:t>
      </w:r>
    </w:p>
    <w:p w14:paraId="12B58CF2"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The two instruments should send consistent signals about combined monetary stance — both pointing in the same direction with proportional bps-equivalent magnitudes — beyond the inherent coupling via the signalling channel of QE itself. Equilibrium holds when the </w:t>
      </w:r>
      <w:r w:rsidRPr="00E8771B">
        <w:rPr>
          <w:rFonts w:ascii="Aptos" w:eastAsia="Times New Roman" w:hAnsi="Aptos" w:cs="Times New Roman"/>
          <w:i/>
          <w:iCs/>
          <w:kern w:val="0"/>
          <w:sz w:val="22"/>
          <w:szCs w:val="22"/>
          <w:lang w:eastAsia="en-GB"/>
          <w14:ligatures w14:val="none"/>
        </w:rPr>
        <w:t>additional</w:t>
      </w:r>
      <w:r w:rsidRPr="00E8771B">
        <w:rPr>
          <w:rFonts w:ascii="Aptos" w:eastAsia="Times New Roman" w:hAnsi="Aptos" w:cs="Times New Roman"/>
          <w:kern w:val="0"/>
          <w:sz w:val="22"/>
          <w:szCs w:val="22"/>
          <w:lang w:eastAsia="en-GB"/>
          <w14:ligatures w14:val="none"/>
        </w:rPr>
        <w:t xml:space="preserve"> guidance content (separate from QE's built-in signalling) is consistent with the balance sheet stance:</w:t>
      </w:r>
    </w:p>
    <w:p w14:paraId="59ECDE7A"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R^{L3b↔L3</w:t>
      </w:r>
      <w:proofErr w:type="gramStart"/>
      <w:r w:rsidRPr="00E8771B">
        <w:rPr>
          <w:rFonts w:ascii="Aptos" w:eastAsia="Times New Roman" w:hAnsi="Aptos" w:cs="Times New Roman"/>
          <w:kern w:val="0"/>
          <w:sz w:val="22"/>
          <w:szCs w:val="22"/>
          <w:lang w:eastAsia="en-GB"/>
          <w14:ligatures w14:val="none"/>
        </w:rPr>
        <w:t>c}(</w:t>
      </w:r>
      <w:proofErr w:type="spellStart"/>
      <w:proofErr w:type="gramEnd"/>
      <w:r w:rsidRPr="00E8771B">
        <w:rPr>
          <w:rFonts w:ascii="Aptos" w:eastAsia="Times New Roman" w:hAnsi="Aptos" w:cs="Times New Roman"/>
          <w:kern w:val="0"/>
          <w:sz w:val="22"/>
          <w:szCs w:val="22"/>
          <w:lang w:eastAsia="en-GB"/>
          <w14:ligatures w14:val="none"/>
        </w:rPr>
        <w:t>Δstance_BS_t</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Δstance_guidance_t</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signalling_share</w:t>
      </w:r>
      <w:proofErr w:type="spellEnd"/>
      <w:r w:rsidRPr="00E8771B">
        <w:rPr>
          <w:rFonts w:ascii="Aptos" w:eastAsia="Times New Roman" w:hAnsi="Aptos" w:cs="Times New Roman"/>
          <w:kern w:val="0"/>
          <w:sz w:val="22"/>
          <w:szCs w:val="22"/>
          <w:lang w:eastAsia="en-GB"/>
          <w14:ligatures w14:val="none"/>
        </w:rPr>
        <w:t xml:space="preserve">) = </w:t>
      </w:r>
      <w:proofErr w:type="gramStart"/>
      <w:r w:rsidRPr="00E8771B">
        <w:rPr>
          <w:rFonts w:ascii="Arial" w:eastAsia="Times New Roman" w:hAnsi="Arial" w:cs="Arial"/>
          <w:kern w:val="0"/>
          <w:sz w:val="22"/>
          <w:szCs w:val="22"/>
          <w:lang w:eastAsia="en-GB"/>
          <w14:ligatures w14:val="none"/>
        </w:rPr>
        <w:t>‖</w:t>
      </w:r>
      <w:r w:rsidRPr="00E8771B">
        <w:rPr>
          <w:rFonts w:ascii="Aptos" w:eastAsia="Times New Roman" w:hAnsi="Aptos" w:cs="Times New Roman"/>
          <w:kern w:val="0"/>
          <w:sz w:val="22"/>
          <w:szCs w:val="22"/>
          <w:lang w:eastAsia="en-GB"/>
          <w14:ligatures w14:val="none"/>
        </w:rPr>
        <w:t>(</w:t>
      </w:r>
      <w:proofErr w:type="gramEnd"/>
      <w:r w:rsidRPr="00E8771B">
        <w:rPr>
          <w:rFonts w:ascii="Aptos" w:eastAsia="Times New Roman" w:hAnsi="Aptos" w:cs="Times New Roman"/>
          <w:kern w:val="0"/>
          <w:sz w:val="22"/>
          <w:szCs w:val="22"/>
          <w:lang w:eastAsia="en-GB"/>
          <w14:ligatures w14:val="none"/>
        </w:rPr>
        <w:t>r_1, r_2, r_3) / σ</w:t>
      </w:r>
      <w:r w:rsidRPr="00E8771B">
        <w:rPr>
          <w:rFonts w:ascii="Arial" w:eastAsia="Times New Roman" w:hAnsi="Arial" w:cs="Arial"/>
          <w:kern w:val="0"/>
          <w:sz w:val="22"/>
          <w:szCs w:val="22"/>
          <w:lang w:eastAsia="en-GB"/>
          <w14:ligatures w14:val="none"/>
        </w:rPr>
        <w:t>‖</w:t>
      </w:r>
    </w:p>
    <w:p w14:paraId="6F1FE1DB"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with</w:t>
      </w:r>
    </w:p>
    <w:p w14:paraId="35289235" w14:textId="77777777" w:rsidR="00E8771B" w:rsidRPr="00E8771B" w:rsidRDefault="00E8771B" w:rsidP="00E8771B">
      <w:pPr>
        <w:numPr>
          <w:ilvl w:val="0"/>
          <w:numId w:val="7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r_1(t) = </w:t>
      </w:r>
      <w:r w:rsidRPr="00E8771B">
        <w:rPr>
          <w:rFonts w:ascii="Cambria Math" w:eastAsia="Times New Roman" w:hAnsi="Cambria Math" w:cs="Cambria Math"/>
          <w:kern w:val="0"/>
          <w:sz w:val="22"/>
          <w:szCs w:val="22"/>
          <w:lang w:eastAsia="en-GB"/>
          <w14:ligatures w14:val="none"/>
        </w:rPr>
        <w:t>𝟙</w:t>
      </w:r>
      <w:r w:rsidRPr="00E8771B">
        <w:rPr>
          <w:rFonts w:ascii="Aptos" w:eastAsia="Times New Roman" w:hAnsi="Aptos" w:cs="Times New Roman"/>
          <w:kern w:val="0"/>
          <w:sz w:val="22"/>
          <w:szCs w:val="22"/>
          <w:lang w:eastAsia="en-GB"/>
          <w14:ligatures w14:val="none"/>
        </w:rPr>
        <w:t>{sign(</w:t>
      </w:r>
      <w:proofErr w:type="spellStart"/>
      <w:r w:rsidRPr="00E8771B">
        <w:rPr>
          <w:rFonts w:ascii="Aptos" w:eastAsia="Times New Roman" w:hAnsi="Aptos" w:cs="Times New Roman"/>
          <w:kern w:val="0"/>
          <w:sz w:val="22"/>
          <w:szCs w:val="22"/>
          <w:lang w:eastAsia="en-GB"/>
          <w14:ligatures w14:val="none"/>
        </w:rPr>
        <w:t>Δstance_BS_t</w:t>
      </w:r>
      <w:proofErr w:type="spellEnd"/>
      <w:r w:rsidRPr="00E8771B">
        <w:rPr>
          <w:rFonts w:ascii="Aptos" w:eastAsia="Times New Roman" w:hAnsi="Aptos" w:cs="Times New Roman"/>
          <w:kern w:val="0"/>
          <w:sz w:val="22"/>
          <w:szCs w:val="22"/>
          <w:lang w:eastAsia="en-GB"/>
          <w14:ligatures w14:val="none"/>
        </w:rPr>
        <w:t>) ≠ sign(</w:t>
      </w:r>
      <w:proofErr w:type="spellStart"/>
      <w:r w:rsidRPr="00E8771B">
        <w:rPr>
          <w:rFonts w:ascii="Aptos" w:eastAsia="Times New Roman" w:hAnsi="Aptos" w:cs="Times New Roman"/>
          <w:kern w:val="0"/>
          <w:sz w:val="22"/>
          <w:szCs w:val="22"/>
          <w:lang w:eastAsia="en-GB"/>
          <w14:ligatures w14:val="none"/>
        </w:rPr>
        <w:t>Δstance_guidance_t</w:t>
      </w:r>
      <w:proofErr w:type="spellEnd"/>
      <w:r w:rsidRPr="00E8771B">
        <w:rPr>
          <w:rFonts w:ascii="Aptos" w:eastAsia="Times New Roman" w:hAnsi="Aptos" w:cs="Times New Roman"/>
          <w:kern w:val="0"/>
          <w:sz w:val="22"/>
          <w:szCs w:val="22"/>
          <w:lang w:eastAsia="en-GB"/>
          <w14:ligatures w14:val="none"/>
        </w:rPr>
        <w:t xml:space="preserve">)} × </w:t>
      </w:r>
      <w:proofErr w:type="gramStart"/>
      <w:r w:rsidRPr="00E8771B">
        <w:rPr>
          <w:rFonts w:ascii="Aptos" w:eastAsia="Times New Roman" w:hAnsi="Aptos" w:cs="Times New Roman"/>
          <w:kern w:val="0"/>
          <w:sz w:val="22"/>
          <w:szCs w:val="22"/>
          <w:lang w:eastAsia="en-GB"/>
          <w14:ligatures w14:val="none"/>
        </w:rPr>
        <w:t>min(</w:t>
      </w:r>
      <w:proofErr w:type="gramEnd"/>
      <w:r w:rsidRPr="00E8771B">
        <w:rPr>
          <w:rFonts w:ascii="Aptos" w:eastAsia="Times New Roman" w:hAnsi="Aptos" w:cs="Times New Roman"/>
          <w:kern w:val="0"/>
          <w:sz w:val="22"/>
          <w:szCs w:val="22"/>
          <w:lang w:eastAsia="en-GB"/>
          <w14:ligatures w14:val="none"/>
        </w:rPr>
        <w:t>|·|, |·|) / σ (directional coordination)</w:t>
      </w:r>
    </w:p>
    <w:p w14:paraId="707DDAA3" w14:textId="77777777" w:rsidR="00E8771B" w:rsidRPr="00E8771B" w:rsidRDefault="00E8771B" w:rsidP="00E8771B">
      <w:pPr>
        <w:numPr>
          <w:ilvl w:val="0"/>
          <w:numId w:val="7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r_2(t) = (</w:t>
      </w:r>
      <w:proofErr w:type="spellStart"/>
      <w:r w:rsidRPr="00E8771B">
        <w:rPr>
          <w:rFonts w:ascii="Aptos" w:eastAsia="Times New Roman" w:hAnsi="Aptos" w:cs="Times New Roman"/>
          <w:kern w:val="0"/>
          <w:sz w:val="22"/>
          <w:szCs w:val="22"/>
          <w:lang w:eastAsia="en-GB"/>
          <w14:ligatures w14:val="none"/>
        </w:rPr>
        <w:t>Δstance_BS_t</w:t>
      </w:r>
      <w:proofErr w:type="spellEnd"/>
      <w:r w:rsidRPr="00E8771B">
        <w:rPr>
          <w:rFonts w:ascii="Aptos" w:eastAsia="Times New Roman" w:hAnsi="Aptos" w:cs="Times New Roman"/>
          <w:kern w:val="0"/>
          <w:sz w:val="22"/>
          <w:szCs w:val="22"/>
          <w:lang w:eastAsia="en-GB"/>
          <w14:ligatures w14:val="none"/>
        </w:rPr>
        <w:t xml:space="preserve"> − </w:t>
      </w:r>
      <w:proofErr w:type="spellStart"/>
      <w:r w:rsidRPr="00E8771B">
        <w:rPr>
          <w:rFonts w:ascii="Aptos" w:eastAsia="Times New Roman" w:hAnsi="Aptos" w:cs="Times New Roman"/>
          <w:kern w:val="0"/>
          <w:sz w:val="22"/>
          <w:szCs w:val="22"/>
          <w:lang w:eastAsia="en-GB"/>
          <w14:ligatures w14:val="none"/>
        </w:rPr>
        <w:t>Δstance_guidance_t</w:t>
      </w:r>
      <w:proofErr w:type="spellEnd"/>
      <w:r w:rsidRPr="00E8771B">
        <w:rPr>
          <w:rFonts w:ascii="Aptos" w:eastAsia="Times New Roman" w:hAnsi="Aptos" w:cs="Times New Roman"/>
          <w:kern w:val="0"/>
          <w:sz w:val="22"/>
          <w:szCs w:val="22"/>
          <w:lang w:eastAsia="en-GB"/>
          <w14:ligatures w14:val="none"/>
        </w:rPr>
        <w:t xml:space="preserve">) − </w:t>
      </w:r>
      <w:proofErr w:type="spellStart"/>
      <w:r w:rsidRPr="00E8771B">
        <w:rPr>
          <w:rFonts w:ascii="Aptos" w:eastAsia="Times New Roman" w:hAnsi="Aptos" w:cs="Times New Roman"/>
          <w:kern w:val="0"/>
          <w:sz w:val="22"/>
          <w:szCs w:val="22"/>
          <w:lang w:eastAsia="en-GB"/>
          <w14:ligatures w14:val="none"/>
        </w:rPr>
        <w:t>typical_mix_t</w:t>
      </w:r>
      <w:proofErr w:type="spellEnd"/>
      <w:r w:rsidRPr="00E8771B">
        <w:rPr>
          <w:rFonts w:ascii="Aptos" w:eastAsia="Times New Roman" w:hAnsi="Aptos" w:cs="Times New Roman"/>
          <w:kern w:val="0"/>
          <w:sz w:val="22"/>
          <w:szCs w:val="22"/>
          <w:lang w:eastAsia="en-GB"/>
          <w14:ligatures w14:val="none"/>
        </w:rPr>
        <w:t xml:space="preserve"> (magnitude proportionality)</w:t>
      </w:r>
    </w:p>
    <w:p w14:paraId="273981D3" w14:textId="77777777" w:rsidR="00E8771B" w:rsidRPr="00E8771B" w:rsidRDefault="00E8771B" w:rsidP="00E8771B">
      <w:pPr>
        <w:numPr>
          <w:ilvl w:val="0"/>
          <w:numId w:val="7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r_3(t) = </w:t>
      </w:r>
      <w:proofErr w:type="spellStart"/>
      <w:r w:rsidRPr="00E8771B">
        <w:rPr>
          <w:rFonts w:ascii="Aptos" w:eastAsia="Times New Roman" w:hAnsi="Aptos" w:cs="Times New Roman"/>
          <w:kern w:val="0"/>
          <w:sz w:val="22"/>
          <w:szCs w:val="22"/>
          <w:lang w:eastAsia="en-GB"/>
          <w14:ligatures w14:val="none"/>
        </w:rPr>
        <w:t>Δstance_guidance_t</w:t>
      </w:r>
      <w:proofErr w:type="spellEnd"/>
      <w:r w:rsidRPr="00E8771B">
        <w:rPr>
          <w:rFonts w:ascii="Aptos" w:eastAsia="Times New Roman" w:hAnsi="Aptos" w:cs="Times New Roman"/>
          <w:kern w:val="0"/>
          <w:sz w:val="22"/>
          <w:szCs w:val="22"/>
          <w:lang w:eastAsia="en-GB"/>
          <w14:ligatures w14:val="none"/>
        </w:rPr>
        <w:t xml:space="preserve"> around L3b events − </w:t>
      </w:r>
      <w:proofErr w:type="spellStart"/>
      <w:r w:rsidRPr="00E8771B">
        <w:rPr>
          <w:rFonts w:ascii="Aptos" w:eastAsia="Times New Roman" w:hAnsi="Aptos" w:cs="Times New Roman"/>
          <w:kern w:val="0"/>
          <w:sz w:val="22"/>
          <w:szCs w:val="22"/>
          <w:lang w:eastAsia="en-GB"/>
          <w14:ligatures w14:val="none"/>
        </w:rPr>
        <w:t>implied_guidance_from_announcement_t</w:t>
      </w:r>
      <w:proofErr w:type="spellEnd"/>
      <w:r w:rsidRPr="00E8771B">
        <w:rPr>
          <w:rFonts w:ascii="Aptos" w:eastAsia="Times New Roman" w:hAnsi="Aptos" w:cs="Times New Roman"/>
          <w:kern w:val="0"/>
          <w:sz w:val="22"/>
          <w:szCs w:val="22"/>
          <w:lang w:eastAsia="en-GB"/>
          <w14:ligatures w14:val="none"/>
        </w:rPr>
        <w:t xml:space="preserve"> (announcement coherence)</w:t>
      </w:r>
    </w:p>
    <w:p w14:paraId="643630A0"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Component definitions</w:t>
      </w:r>
      <w:r w:rsidRPr="00E8771B">
        <w:rPr>
          <w:rFonts w:ascii="Aptos" w:eastAsia="Times New Roman" w:hAnsi="Aptos" w:cs="Times New Roman"/>
          <w:kern w:val="0"/>
          <w:sz w:val="22"/>
          <w:szCs w:val="22"/>
          <w:lang w:eastAsia="en-GB"/>
          <w14:ligatures w14:val="none"/>
        </w:rPr>
        <w:t>:</w:t>
      </w:r>
    </w:p>
    <w:p w14:paraId="0DF45414" w14:textId="77777777" w:rsidR="00E8771B" w:rsidRPr="00E8771B" w:rsidRDefault="00E8771B" w:rsidP="00E8771B">
      <w:pPr>
        <w:numPr>
          <w:ilvl w:val="0"/>
          <w:numId w:val="76"/>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Δstance_BS_t</w:t>
      </w:r>
      <w:proofErr w:type="spellEnd"/>
      <w:r w:rsidRPr="00E8771B">
        <w:rPr>
          <w:rFonts w:ascii="Aptos" w:eastAsia="Times New Roman" w:hAnsi="Aptos" w:cs="Times New Roman"/>
          <w:kern w:val="0"/>
          <w:sz w:val="22"/>
          <w:szCs w:val="22"/>
          <w:lang w:eastAsia="en-GB"/>
          <w14:ligatures w14:val="none"/>
        </w:rPr>
        <w:t xml:space="preserve"> — rate-equivalent stance </w:t>
      </w:r>
      <w:proofErr w:type="gramStart"/>
      <w:r w:rsidRPr="00E8771B">
        <w:rPr>
          <w:rFonts w:ascii="Aptos" w:eastAsia="Times New Roman" w:hAnsi="Aptos" w:cs="Times New Roman"/>
          <w:kern w:val="0"/>
          <w:sz w:val="22"/>
          <w:szCs w:val="22"/>
          <w:lang w:eastAsia="en-GB"/>
          <w14:ligatures w14:val="none"/>
        </w:rPr>
        <w:t>change</w:t>
      </w:r>
      <w:proofErr w:type="gramEnd"/>
      <w:r w:rsidRPr="00E8771B">
        <w:rPr>
          <w:rFonts w:ascii="Aptos" w:eastAsia="Times New Roman" w:hAnsi="Aptos" w:cs="Times New Roman"/>
          <w:kern w:val="0"/>
          <w:sz w:val="22"/>
          <w:szCs w:val="22"/>
          <w:lang w:eastAsia="en-GB"/>
          <w14:ligatures w14:val="none"/>
        </w:rPr>
        <w:t xml:space="preserve"> from L3b (from the shadow-rate decomposition; same as L3a ↔ L3b).</w:t>
      </w:r>
    </w:p>
    <w:p w14:paraId="714A3098" w14:textId="77777777" w:rsidR="00E8771B" w:rsidRPr="00E8771B" w:rsidRDefault="00E8771B" w:rsidP="00E8771B">
      <w:pPr>
        <w:numPr>
          <w:ilvl w:val="0"/>
          <w:numId w:val="76"/>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Δstance_guidance_t</w:t>
      </w:r>
      <w:proofErr w:type="spellEnd"/>
      <w:r w:rsidRPr="00E8771B">
        <w:rPr>
          <w:rFonts w:ascii="Aptos" w:eastAsia="Times New Roman" w:hAnsi="Aptos" w:cs="Times New Roman"/>
          <w:kern w:val="0"/>
          <w:sz w:val="22"/>
          <w:szCs w:val="22"/>
          <w:lang w:eastAsia="en-GB"/>
          <w14:ligatures w14:val="none"/>
        </w:rPr>
        <w:t xml:space="preserve"> — bps-equivalent of L3c shift from the numeric-path / NLP construction used in L1 ↔ L3c, </w:t>
      </w:r>
      <w:r w:rsidRPr="00E8771B">
        <w:rPr>
          <w:rFonts w:ascii="Aptos" w:eastAsia="Times New Roman" w:hAnsi="Aptos" w:cs="Times New Roman"/>
          <w:i/>
          <w:iCs/>
          <w:kern w:val="0"/>
          <w:sz w:val="22"/>
          <w:szCs w:val="22"/>
          <w:lang w:eastAsia="en-GB"/>
          <w14:ligatures w14:val="none"/>
        </w:rPr>
        <w:t>purged</w:t>
      </w:r>
      <w:r w:rsidRPr="00E8771B">
        <w:rPr>
          <w:rFonts w:ascii="Aptos" w:eastAsia="Times New Roman" w:hAnsi="Aptos" w:cs="Times New Roman"/>
          <w:kern w:val="0"/>
          <w:sz w:val="22"/>
          <w:szCs w:val="22"/>
          <w:lang w:eastAsia="en-GB"/>
          <w14:ligatures w14:val="none"/>
        </w:rPr>
        <w:t xml:space="preserve"> of the QE-signalling component using Bauer-Rudebusch attribution. This isolates the </w:t>
      </w:r>
      <w:r w:rsidRPr="00E8771B">
        <w:rPr>
          <w:rFonts w:ascii="Aptos" w:eastAsia="Times New Roman" w:hAnsi="Aptos" w:cs="Times New Roman"/>
          <w:i/>
          <w:iCs/>
          <w:kern w:val="0"/>
          <w:sz w:val="22"/>
          <w:szCs w:val="22"/>
          <w:lang w:eastAsia="en-GB"/>
          <w14:ligatures w14:val="none"/>
        </w:rPr>
        <w:t>additional</w:t>
      </w:r>
      <w:r w:rsidRPr="00E8771B">
        <w:rPr>
          <w:rFonts w:ascii="Aptos" w:eastAsia="Times New Roman" w:hAnsi="Aptos" w:cs="Times New Roman"/>
          <w:kern w:val="0"/>
          <w:sz w:val="22"/>
          <w:szCs w:val="22"/>
          <w:lang w:eastAsia="en-GB"/>
          <w14:ligatures w14:val="none"/>
        </w:rPr>
        <w:t xml:space="preserve"> guidance beyond what is implicit in the balance sheet announcement.</w:t>
      </w:r>
    </w:p>
    <w:p w14:paraId="4637334D" w14:textId="77777777" w:rsidR="00E8771B" w:rsidRPr="00E8771B" w:rsidRDefault="00E8771B" w:rsidP="00E8771B">
      <w:pPr>
        <w:numPr>
          <w:ilvl w:val="0"/>
          <w:numId w:val="76"/>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typical_mix_t</w:t>
      </w:r>
      <w:proofErr w:type="spellEnd"/>
      <w:r w:rsidRPr="00E8771B">
        <w:rPr>
          <w:rFonts w:ascii="Aptos" w:eastAsia="Times New Roman" w:hAnsi="Aptos" w:cs="Times New Roman"/>
          <w:kern w:val="0"/>
          <w:sz w:val="22"/>
          <w:szCs w:val="22"/>
          <w:lang w:eastAsia="en-GB"/>
          <w14:ligatures w14:val="none"/>
        </w:rPr>
        <w:t xml:space="preserve"> — historical proportionality between L3b and L3c moves at announcement events, country-specific from the calibration window. In aligned-easing episodes, both move dovish in known proportions.</w:t>
      </w:r>
    </w:p>
    <w:p w14:paraId="4EB7E305" w14:textId="77777777" w:rsidR="00E8771B" w:rsidRPr="00E8771B" w:rsidRDefault="00E8771B" w:rsidP="00E8771B">
      <w:pPr>
        <w:numPr>
          <w:ilvl w:val="0"/>
          <w:numId w:val="7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r_3 announcement coherence</w:t>
      </w:r>
      <w:r w:rsidRPr="00E8771B">
        <w:rPr>
          <w:rFonts w:ascii="Aptos" w:eastAsia="Times New Roman" w:hAnsi="Aptos" w:cs="Times New Roman"/>
          <w:kern w:val="0"/>
          <w:sz w:val="22"/>
          <w:szCs w:val="22"/>
          <w:lang w:eastAsia="en-GB"/>
          <w14:ligatures w14:val="none"/>
        </w:rPr>
        <w:t xml:space="preserve"> — at L3b announcement events, the surrounding guidance content (statement language, dot plot shift, presser tone) should be </w:t>
      </w:r>
      <w:r w:rsidRPr="00E8771B">
        <w:rPr>
          <w:rFonts w:ascii="Aptos" w:eastAsia="Times New Roman" w:hAnsi="Aptos" w:cs="Times New Roman"/>
          <w:kern w:val="0"/>
          <w:sz w:val="22"/>
          <w:szCs w:val="22"/>
          <w:lang w:eastAsia="en-GB"/>
          <w14:ligatures w14:val="none"/>
        </w:rPr>
        <w:lastRenderedPageBreak/>
        <w:t>consistent with the balance sheet decision being announced. Fires when the announcement carries L3b dovish but surrounding L3c hawkish, or vice versa.</w:t>
      </w:r>
    </w:p>
    <w:p w14:paraId="7F8D0CAE"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Pre-registered specifications</w:t>
      </w:r>
    </w:p>
    <w:p w14:paraId="612C758E" w14:textId="77777777" w:rsidR="00E8771B" w:rsidRPr="00E8771B" w:rsidRDefault="00E8771B" w:rsidP="00E8771B">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DM panel post-2008</w:t>
      </w:r>
      <w:r w:rsidRPr="00E8771B">
        <w:rPr>
          <w:rFonts w:ascii="Aptos" w:eastAsia="Times New Roman" w:hAnsi="Aptos" w:cs="Times New Roman"/>
          <w:kern w:val="0"/>
          <w:sz w:val="22"/>
          <w:szCs w:val="22"/>
          <w:lang w:eastAsia="en-GB"/>
          <w14:ligatures w14:val="none"/>
        </w:rPr>
        <w:t xml:space="preserve">: full metric. </w:t>
      </w:r>
    </w:p>
    <w:p w14:paraId="01A6BCA7" w14:textId="77777777" w:rsidR="00E8771B" w:rsidRPr="00E8771B" w:rsidRDefault="00E8771B" w:rsidP="00E8771B">
      <w:pPr>
        <w:numPr>
          <w:ilvl w:val="1"/>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Fed: 2009–2014 QE programmes, 2013 taper, 2014 taper completion, 2017–2019 normalisation, 2020 emergency easing, 2022 QT initiation, 2023 QT continuation.</w:t>
      </w:r>
    </w:p>
    <w:p w14:paraId="74A01401" w14:textId="77777777" w:rsidR="00E8771B" w:rsidRPr="00E8771B" w:rsidRDefault="00E8771B" w:rsidP="00E8771B">
      <w:pPr>
        <w:numPr>
          <w:ilvl w:val="1"/>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ECB: APP / PEPP launches and recalibrations, 2018 APP end, 2022 PEPP / APP normalisation.</w:t>
      </w:r>
    </w:p>
    <w:p w14:paraId="3C2C5331" w14:textId="77777777" w:rsidR="00E8771B" w:rsidRPr="00E8771B" w:rsidRDefault="00E8771B" w:rsidP="00E8771B">
      <w:pPr>
        <w:numPr>
          <w:ilvl w:val="1"/>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BoE: APF rounds, 2022 QT.</w:t>
      </w:r>
    </w:p>
    <w:p w14:paraId="0B80422A" w14:textId="77777777" w:rsidR="00E8771B" w:rsidRPr="00E8771B" w:rsidRDefault="00E8771B" w:rsidP="00E8771B">
      <w:pPr>
        <w:numPr>
          <w:ilvl w:val="1"/>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BoJ: pre-YCC era; YCC years excluded from metric.</w:t>
      </w:r>
    </w:p>
    <w:p w14:paraId="5277040C" w14:textId="77777777" w:rsidR="00E8771B" w:rsidRPr="00E8771B" w:rsidRDefault="00E8771B" w:rsidP="00E8771B">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EM panel</w:t>
      </w:r>
      <w:r w:rsidRPr="00E8771B">
        <w:rPr>
          <w:rFonts w:ascii="Aptos" w:eastAsia="Times New Roman" w:hAnsi="Aptos" w:cs="Times New Roman"/>
          <w:kern w:val="0"/>
          <w:sz w:val="22"/>
          <w:szCs w:val="22"/>
          <w:lang w:eastAsia="en-GB"/>
          <w14:ligatures w14:val="none"/>
        </w:rPr>
        <w:t xml:space="preserve">: relationship inactive by default. For active episodes (BCB 2020, </w:t>
      </w:r>
      <w:proofErr w:type="spellStart"/>
      <w:r w:rsidRPr="00E8771B">
        <w:rPr>
          <w:rFonts w:ascii="Aptos" w:eastAsia="Times New Roman" w:hAnsi="Aptos" w:cs="Times New Roman"/>
          <w:kern w:val="0"/>
          <w:sz w:val="22"/>
          <w:szCs w:val="22"/>
          <w:lang w:eastAsia="en-GB"/>
          <w14:ligatures w14:val="none"/>
        </w:rPr>
        <w:t>Banxico</w:t>
      </w:r>
      <w:proofErr w:type="spellEnd"/>
      <w:r w:rsidRPr="00E8771B">
        <w:rPr>
          <w:rFonts w:ascii="Aptos" w:eastAsia="Times New Roman" w:hAnsi="Aptos" w:cs="Times New Roman"/>
          <w:kern w:val="0"/>
          <w:sz w:val="22"/>
          <w:szCs w:val="22"/>
          <w:lang w:eastAsia="en-GB"/>
          <w14:ligatures w14:val="none"/>
        </w:rPr>
        <w:t xml:space="preserve"> 2020 short windows), compute episode-specific reduced metric.</w:t>
      </w:r>
    </w:p>
    <w:p w14:paraId="3AE32271" w14:textId="77777777" w:rsidR="00E8771B" w:rsidRPr="00E8771B" w:rsidRDefault="00E8771B" w:rsidP="00E8771B">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Bauer-Rudebusch signalling attribution</w:t>
      </w:r>
      <w:r w:rsidRPr="00E8771B">
        <w:rPr>
          <w:rFonts w:ascii="Aptos" w:eastAsia="Times New Roman" w:hAnsi="Aptos" w:cs="Times New Roman"/>
          <w:kern w:val="0"/>
          <w:sz w:val="22"/>
          <w:szCs w:val="22"/>
          <w:lang w:eastAsia="en-GB"/>
          <w14:ligatures w14:val="none"/>
        </w:rPr>
        <w:t xml:space="preserve">: from event-study decomposition of QE announcement effects into term-premium and expectations channels. Headline split — typically 40–60% of post-2008 QE effect attributed to signalling, 40–60% to term premium, with episode variation. Carries through to the metric as the deduction applied to </w:t>
      </w:r>
      <w:proofErr w:type="spellStart"/>
      <w:r w:rsidRPr="00E8771B">
        <w:rPr>
          <w:rFonts w:ascii="Aptos" w:eastAsia="Times New Roman" w:hAnsi="Aptos" w:cs="Times New Roman"/>
          <w:kern w:val="0"/>
          <w:sz w:val="22"/>
          <w:szCs w:val="22"/>
          <w:lang w:eastAsia="en-GB"/>
          <w14:ligatures w14:val="none"/>
        </w:rPr>
        <w:t>Δstance_guidance</w:t>
      </w:r>
      <w:proofErr w:type="spellEnd"/>
      <w:r w:rsidRPr="00E8771B">
        <w:rPr>
          <w:rFonts w:ascii="Aptos" w:eastAsia="Times New Roman" w:hAnsi="Aptos" w:cs="Times New Roman"/>
          <w:kern w:val="0"/>
          <w:sz w:val="22"/>
          <w:szCs w:val="22"/>
          <w:lang w:eastAsia="en-GB"/>
          <w14:ligatures w14:val="none"/>
        </w:rPr>
        <w:t>.</w:t>
      </w:r>
    </w:p>
    <w:p w14:paraId="36AD19F9" w14:textId="77777777" w:rsidR="00E8771B" w:rsidRPr="00E8771B" w:rsidRDefault="00E8771B" w:rsidP="00E8771B">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Typical mix calibration</w:t>
      </w:r>
      <w:r w:rsidRPr="00E8771B">
        <w:rPr>
          <w:rFonts w:ascii="Aptos" w:eastAsia="Times New Roman" w:hAnsi="Aptos" w:cs="Times New Roman"/>
          <w:kern w:val="0"/>
          <w:sz w:val="22"/>
          <w:szCs w:val="22"/>
          <w:lang w:eastAsia="en-GB"/>
          <w14:ligatures w14:val="none"/>
        </w:rPr>
        <w:t>: from QE1, QE2, QE3 Fed episodes (high-confidence sample of aligned deployment); ECB APP launch + recalibrations.</w:t>
      </w:r>
    </w:p>
    <w:p w14:paraId="29CA45E4" w14:textId="77777777" w:rsidR="00E8771B" w:rsidRPr="00E8771B" w:rsidRDefault="00E8771B" w:rsidP="00E8771B">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Announcement event identification</w:t>
      </w:r>
      <w:r w:rsidRPr="00E8771B">
        <w:rPr>
          <w:rFonts w:ascii="Aptos" w:eastAsia="Times New Roman" w:hAnsi="Aptos" w:cs="Times New Roman"/>
          <w:kern w:val="0"/>
          <w:sz w:val="22"/>
          <w:szCs w:val="22"/>
          <w:lang w:eastAsia="en-GB"/>
          <w14:ligatures w14:val="none"/>
        </w:rPr>
        <w:t>: explicit balance sheet policy changes — pace changes, asset class additions, termination announcements, taper announcements. Pre-registered list per country in the data appendix.</w:t>
      </w:r>
    </w:p>
    <w:p w14:paraId="4FE80CE6" w14:textId="77777777" w:rsidR="00E8771B" w:rsidRPr="00E8771B" w:rsidRDefault="00E8771B" w:rsidP="00E8771B">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Calibration window</w:t>
      </w:r>
      <w:r w:rsidRPr="00E8771B">
        <w:rPr>
          <w:rFonts w:ascii="Aptos" w:eastAsia="Times New Roman" w:hAnsi="Aptos" w:cs="Times New Roman"/>
          <w:kern w:val="0"/>
          <w:sz w:val="22"/>
          <w:szCs w:val="22"/>
          <w:lang w:eastAsia="en-GB"/>
          <w14:ligatures w14:val="none"/>
        </w:rPr>
        <w:t xml:space="preserve"> for </w:t>
      </w:r>
      <w:proofErr w:type="spellStart"/>
      <w:r w:rsidRPr="00E8771B">
        <w:rPr>
          <w:rFonts w:ascii="Aptos" w:eastAsia="Times New Roman" w:hAnsi="Aptos" w:cs="Times New Roman"/>
          <w:kern w:val="0"/>
          <w:sz w:val="22"/>
          <w:szCs w:val="22"/>
          <w:lang w:eastAsia="en-GB"/>
          <w14:ligatures w14:val="none"/>
        </w:rPr>
        <w:t>σ_i</w:t>
      </w:r>
      <w:proofErr w:type="spellEnd"/>
      <w:r w:rsidRPr="00E8771B">
        <w:rPr>
          <w:rFonts w:ascii="Aptos" w:eastAsia="Times New Roman" w:hAnsi="Aptos" w:cs="Times New Roman"/>
          <w:kern w:val="0"/>
          <w:sz w:val="22"/>
          <w:szCs w:val="22"/>
          <w:lang w:eastAsia="en-GB"/>
          <w14:ligatures w14:val="none"/>
        </w:rPr>
        <w:t>: 2010–2019 (active QE / QT era), excluding 2020 COVID and YCC periods.</w:t>
      </w:r>
    </w:p>
    <w:p w14:paraId="1443C1ED"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Estimation</w:t>
      </w:r>
    </w:p>
    <w:p w14:paraId="067369EF" w14:textId="77777777" w:rsidR="00E8771B" w:rsidRPr="00E8771B" w:rsidRDefault="00E8771B" w:rsidP="00E8771B">
      <w:pPr>
        <w:numPr>
          <w:ilvl w:val="0"/>
          <w:numId w:val="78"/>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kern w:val="0"/>
          <w:sz w:val="22"/>
          <w:szCs w:val="22"/>
          <w:lang w:eastAsia="en-GB"/>
          <w14:ligatures w14:val="none"/>
        </w:rPr>
        <w:t>Δstance_BS</w:t>
      </w:r>
      <w:proofErr w:type="spellEnd"/>
      <w:r w:rsidRPr="00E8771B">
        <w:rPr>
          <w:rFonts w:ascii="Aptos" w:eastAsia="Times New Roman" w:hAnsi="Aptos" w:cs="Times New Roman"/>
          <w:kern w:val="0"/>
          <w:sz w:val="22"/>
          <w:szCs w:val="22"/>
          <w:lang w:eastAsia="en-GB"/>
          <w14:ligatures w14:val="none"/>
        </w:rPr>
        <w:t xml:space="preserve"> from shadow-rate decomposition (mechanical given ψ and duration absorbed).</w:t>
      </w:r>
    </w:p>
    <w:p w14:paraId="14B39838" w14:textId="77777777" w:rsidR="00E8771B" w:rsidRPr="00E8771B" w:rsidRDefault="00E8771B" w:rsidP="00E8771B">
      <w:pPr>
        <w:numPr>
          <w:ilvl w:val="0"/>
          <w:numId w:val="78"/>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kern w:val="0"/>
          <w:sz w:val="22"/>
          <w:szCs w:val="22"/>
          <w:lang w:eastAsia="en-GB"/>
          <w14:ligatures w14:val="none"/>
        </w:rPr>
        <w:t>Δstance_guidance</w:t>
      </w:r>
      <w:proofErr w:type="spellEnd"/>
      <w:r w:rsidRPr="00E8771B">
        <w:rPr>
          <w:rFonts w:ascii="Aptos" w:eastAsia="Times New Roman" w:hAnsi="Aptos" w:cs="Times New Roman"/>
          <w:kern w:val="0"/>
          <w:sz w:val="22"/>
          <w:szCs w:val="22"/>
          <w:lang w:eastAsia="en-GB"/>
          <w14:ligatures w14:val="none"/>
        </w:rPr>
        <w:t xml:space="preserve"> from numeric-path or NLP-based construction (from L1 ↔ L3c).</w:t>
      </w:r>
    </w:p>
    <w:p w14:paraId="48E35E21" w14:textId="77777777" w:rsidR="00E8771B" w:rsidRPr="00E8771B" w:rsidRDefault="00E8771B" w:rsidP="00E8771B">
      <w:pPr>
        <w:numPr>
          <w:ilvl w:val="0"/>
          <w:numId w:val="7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Bauer-Rudebusch attribution: estimated on training-window event studies and applied as a fixed deduction.</w:t>
      </w:r>
    </w:p>
    <w:p w14:paraId="559F0442" w14:textId="77777777" w:rsidR="00E8771B" w:rsidRPr="00E8771B" w:rsidRDefault="00E8771B" w:rsidP="00E8771B">
      <w:pPr>
        <w:numPr>
          <w:ilvl w:val="0"/>
          <w:numId w:val="78"/>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kern w:val="0"/>
          <w:sz w:val="22"/>
          <w:szCs w:val="22"/>
          <w:lang w:eastAsia="en-GB"/>
          <w14:ligatures w14:val="none"/>
        </w:rPr>
        <w:t>σ_i</w:t>
      </w:r>
      <w:proofErr w:type="spellEnd"/>
      <w:r w:rsidRPr="00E8771B">
        <w:rPr>
          <w:rFonts w:ascii="Aptos" w:eastAsia="Times New Roman" w:hAnsi="Aptos" w:cs="Times New Roman"/>
          <w:kern w:val="0"/>
          <w:sz w:val="22"/>
          <w:szCs w:val="22"/>
          <w:lang w:eastAsia="en-GB"/>
          <w14:ligatures w14:val="none"/>
        </w:rPr>
        <w:t xml:space="preserve"> estimated on the calibration window.</w:t>
      </w:r>
    </w:p>
    <w:p w14:paraId="507343DF"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By construction E[R^{L3b↔L3c}] = 0 in the calibration window.</w:t>
      </w:r>
    </w:p>
    <w:p w14:paraId="70FFB16D"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3. Dissonance function</w:t>
      </w:r>
    </w:p>
    <w:p w14:paraId="1C46A6A0"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D^{L3b↔L3</w:t>
      </w:r>
      <w:proofErr w:type="gramStart"/>
      <w:r w:rsidRPr="00E8771B">
        <w:rPr>
          <w:rFonts w:ascii="Aptos" w:eastAsia="Times New Roman" w:hAnsi="Aptos" w:cs="Times New Roman"/>
          <w:kern w:val="0"/>
          <w:sz w:val="22"/>
          <w:szCs w:val="22"/>
          <w:lang w:eastAsia="en-GB"/>
          <w14:ligatures w14:val="none"/>
        </w:rPr>
        <w:t>c}_</w:t>
      </w:r>
      <w:proofErr w:type="gramEnd"/>
      <w:r w:rsidRPr="00E8771B">
        <w:rPr>
          <w:rFonts w:ascii="Aptos" w:eastAsia="Times New Roman" w:hAnsi="Aptos" w:cs="Times New Roman"/>
          <w:kern w:val="0"/>
          <w:sz w:val="22"/>
          <w:szCs w:val="22"/>
          <w:lang w:eastAsia="en-GB"/>
          <w14:ligatures w14:val="none"/>
        </w:rPr>
        <w:t xml:space="preserve">t = </w:t>
      </w:r>
      <w:proofErr w:type="gramStart"/>
      <w:r w:rsidRPr="00E8771B">
        <w:rPr>
          <w:rFonts w:ascii="Arial" w:eastAsia="Times New Roman" w:hAnsi="Arial" w:cs="Arial"/>
          <w:kern w:val="0"/>
          <w:sz w:val="22"/>
          <w:szCs w:val="22"/>
          <w:lang w:eastAsia="en-GB"/>
          <w14:ligatures w14:val="none"/>
        </w:rPr>
        <w:t>‖</w:t>
      </w:r>
      <w:r w:rsidRPr="00E8771B">
        <w:rPr>
          <w:rFonts w:ascii="Aptos" w:eastAsia="Times New Roman" w:hAnsi="Aptos" w:cs="Times New Roman"/>
          <w:kern w:val="0"/>
          <w:sz w:val="22"/>
          <w:szCs w:val="22"/>
          <w:lang w:eastAsia="en-GB"/>
          <w14:ligatures w14:val="none"/>
        </w:rPr>
        <w:t>(</w:t>
      </w:r>
      <w:proofErr w:type="gramEnd"/>
      <w:r w:rsidRPr="00E8771B">
        <w:rPr>
          <w:rFonts w:ascii="Aptos" w:eastAsia="Times New Roman" w:hAnsi="Aptos" w:cs="Times New Roman"/>
          <w:kern w:val="0"/>
          <w:sz w:val="22"/>
          <w:szCs w:val="22"/>
          <w:lang w:eastAsia="en-GB"/>
          <w14:ligatures w14:val="none"/>
        </w:rPr>
        <w:t>r_1, r_2, r_3) / σ</w:t>
      </w:r>
      <w:r w:rsidRPr="00E8771B">
        <w:rPr>
          <w:rFonts w:ascii="Arial" w:eastAsia="Times New Roman" w:hAnsi="Arial" w:cs="Arial"/>
          <w:kern w:val="0"/>
          <w:sz w:val="22"/>
          <w:szCs w:val="22"/>
          <w:lang w:eastAsia="en-GB"/>
          <w14:ligatures w14:val="none"/>
        </w:rPr>
        <w:t>‖</w:t>
      </w:r>
    </w:p>
    <w:p w14:paraId="5D72FD8C"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Threshold</w:t>
      </w:r>
      <w:r w:rsidRPr="00E8771B">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E8771B">
        <w:rPr>
          <w:rFonts w:ascii="Aptos" w:eastAsia="Times New Roman" w:hAnsi="Aptos" w:cs="Times New Roman"/>
          <w:kern w:val="0"/>
          <w:sz w:val="22"/>
          <w:szCs w:val="22"/>
          <w:lang w:eastAsia="en-GB"/>
          <w14:ligatures w14:val="none"/>
        </w:rPr>
        <w:t>df</w:t>
      </w:r>
      <w:proofErr w:type="spellEnd"/>
      <w:r w:rsidRPr="00E8771B">
        <w:rPr>
          <w:rFonts w:ascii="Aptos" w:eastAsia="Times New Roman" w:hAnsi="Aptos" w:cs="Times New Roman"/>
          <w:kern w:val="0"/>
          <w:sz w:val="22"/>
          <w:szCs w:val="22"/>
          <w:lang w:eastAsia="en-GB"/>
          <w14:ligatures w14:val="none"/>
        </w:rPr>
        <w:t xml:space="preserve"> = 3 → χ²</w:t>
      </w:r>
      <w:proofErr w:type="gramStart"/>
      <w:r w:rsidRPr="00E8771B">
        <w:rPr>
          <w:rFonts w:ascii="Aptos" w:eastAsia="Times New Roman" w:hAnsi="Aptos" w:cs="Times New Roman"/>
          <w:kern w:val="0"/>
          <w:sz w:val="22"/>
          <w:szCs w:val="22"/>
          <w:lang w:eastAsia="en-GB"/>
          <w14:ligatures w14:val="none"/>
        </w:rPr>
        <w:t>_{</w:t>
      </w:r>
      <w:proofErr w:type="gramEnd"/>
      <w:r w:rsidRPr="00E8771B">
        <w:rPr>
          <w:rFonts w:ascii="Aptos" w:eastAsia="Times New Roman" w:hAnsi="Aptos" w:cs="Times New Roman"/>
          <w:kern w:val="0"/>
          <w:sz w:val="22"/>
          <w:szCs w:val="22"/>
          <w:lang w:eastAsia="en-GB"/>
          <w14:ligatures w14:val="none"/>
        </w:rPr>
        <w:t>0.95} ≈ 7.81 → critical norm ≈ 2.79. Robustness across {90%, 95%, 99%}.</w:t>
      </w:r>
    </w:p>
    <w:p w14:paraId="1F75D142"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Auxiliary dimensions</w:t>
      </w:r>
      <w:r w:rsidRPr="00E8771B">
        <w:rPr>
          <w:rFonts w:ascii="Aptos" w:eastAsia="Times New Roman" w:hAnsi="Aptos" w:cs="Times New Roman"/>
          <w:kern w:val="0"/>
          <w:sz w:val="22"/>
          <w:szCs w:val="22"/>
          <w:lang w:eastAsia="en-GB"/>
          <w14:ligatures w14:val="none"/>
        </w:rPr>
        <w:t xml:space="preserve"> carried separately:</w:t>
      </w:r>
    </w:p>
    <w:p w14:paraId="05E98BF3" w14:textId="77777777" w:rsidR="00E8771B" w:rsidRPr="00E8771B" w:rsidRDefault="00E8771B" w:rsidP="00E8771B">
      <w:pPr>
        <w:numPr>
          <w:ilvl w:val="0"/>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Component decomposition</w:t>
      </w:r>
      <w:r w:rsidRPr="00E8771B">
        <w:rPr>
          <w:rFonts w:ascii="Aptos" w:eastAsia="Times New Roman" w:hAnsi="Aptos" w:cs="Times New Roman"/>
          <w:kern w:val="0"/>
          <w:sz w:val="22"/>
          <w:szCs w:val="22"/>
          <w:lang w:eastAsia="en-GB"/>
          <w14:ligatures w14:val="none"/>
        </w:rPr>
        <w:t xml:space="preserve"> — which of r_1, r_2, r_3 is firing: </w:t>
      </w:r>
    </w:p>
    <w:p w14:paraId="6BAA9AE1" w14:textId="77777777" w:rsidR="00E8771B" w:rsidRPr="00E8771B" w:rsidRDefault="00E8771B" w:rsidP="00E8771B">
      <w:pPr>
        <w:numPr>
          <w:ilvl w:val="1"/>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lastRenderedPageBreak/>
        <w:t>r_1 firing → instruments pointing different directions on stance. The 2021–22 Fed pattern: QE continuing while dot plot moving hawkish. The canonical clean case.</w:t>
      </w:r>
    </w:p>
    <w:p w14:paraId="0B048D06" w14:textId="77777777" w:rsidR="00E8771B" w:rsidRPr="00E8771B" w:rsidRDefault="00E8771B" w:rsidP="00E8771B">
      <w:pPr>
        <w:numPr>
          <w:ilvl w:val="1"/>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r_2 firing → magnitude proportion off — heavy QE alongside modest dovish guidance, or aggressive guidance shift with minimal balance sheet response. Indicates one instrument is being over-relied upon.</w:t>
      </w:r>
    </w:p>
    <w:p w14:paraId="48A2C638" w14:textId="77777777" w:rsidR="00E8771B" w:rsidRPr="00E8771B" w:rsidRDefault="00E8771B" w:rsidP="00E8771B">
      <w:pPr>
        <w:numPr>
          <w:ilvl w:val="1"/>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r_3 firing → announcement-event coherence broken. The 2013 taper tantrum is the canonical case — the announcement </w:t>
      </w:r>
      <w:r w:rsidRPr="00E8771B">
        <w:rPr>
          <w:rFonts w:ascii="Aptos" w:eastAsia="Times New Roman" w:hAnsi="Aptos" w:cs="Times New Roman"/>
          <w:i/>
          <w:iCs/>
          <w:kern w:val="0"/>
          <w:sz w:val="22"/>
          <w:szCs w:val="22"/>
          <w:lang w:eastAsia="en-GB"/>
          <w14:ligatures w14:val="none"/>
        </w:rPr>
        <w:t>intent</w:t>
      </w:r>
      <w:r w:rsidRPr="00E8771B">
        <w:rPr>
          <w:rFonts w:ascii="Aptos" w:eastAsia="Times New Roman" w:hAnsi="Aptos" w:cs="Times New Roman"/>
          <w:kern w:val="0"/>
          <w:sz w:val="22"/>
          <w:szCs w:val="22"/>
          <w:lang w:eastAsia="en-GB"/>
          <w14:ligatures w14:val="none"/>
        </w:rPr>
        <w:t xml:space="preserve"> was aligned (gradual normalisation in both balance sheet and guidance), but the </w:t>
      </w:r>
      <w:r w:rsidRPr="00E8771B">
        <w:rPr>
          <w:rFonts w:ascii="Aptos" w:eastAsia="Times New Roman" w:hAnsi="Aptos" w:cs="Times New Roman"/>
          <w:i/>
          <w:iCs/>
          <w:kern w:val="0"/>
          <w:sz w:val="22"/>
          <w:szCs w:val="22"/>
          <w:lang w:eastAsia="en-GB"/>
          <w14:ligatures w14:val="none"/>
        </w:rPr>
        <w:t>delivered</w:t>
      </w:r>
      <w:r w:rsidRPr="00E8771B">
        <w:rPr>
          <w:rFonts w:ascii="Aptos" w:eastAsia="Times New Roman" w:hAnsi="Aptos" w:cs="Times New Roman"/>
          <w:kern w:val="0"/>
          <w:sz w:val="22"/>
          <w:szCs w:val="22"/>
          <w:lang w:eastAsia="en-GB"/>
          <w14:ligatures w14:val="none"/>
        </w:rPr>
        <w:t xml:space="preserve"> guidance content shifted markets in a way the balance sheet pace did not justify. Distinct from r_1 / r_2.</w:t>
      </w:r>
    </w:p>
    <w:p w14:paraId="279B1E2C" w14:textId="77777777" w:rsidR="00E8771B" w:rsidRPr="00E8771B" w:rsidRDefault="00E8771B" w:rsidP="00E8771B">
      <w:pPr>
        <w:numPr>
          <w:ilvl w:val="0"/>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YCC-regime flag</w:t>
      </w:r>
      <w:r w:rsidRPr="00E8771B">
        <w:rPr>
          <w:rFonts w:ascii="Aptos" w:eastAsia="Times New Roman" w:hAnsi="Aptos" w:cs="Times New Roman"/>
          <w:kern w:val="0"/>
          <w:sz w:val="22"/>
          <w:szCs w:val="22"/>
          <w:lang w:eastAsia="en-GB"/>
          <w14:ligatures w14:val="none"/>
        </w:rPr>
        <w:t xml:space="preserve"> — binary, fires when YCC is operational. Metric should be undefined in this regime; the auxiliary documents the country-year as YCC.</w:t>
      </w:r>
    </w:p>
    <w:p w14:paraId="04E150EF" w14:textId="77777777" w:rsidR="00E8771B" w:rsidRPr="00E8771B" w:rsidRDefault="00E8771B" w:rsidP="00E8771B">
      <w:pPr>
        <w:numPr>
          <w:ilvl w:val="0"/>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Signalling-channel attribution band</w:t>
      </w:r>
      <w:r w:rsidRPr="00E8771B">
        <w:rPr>
          <w:rFonts w:ascii="Aptos" w:eastAsia="Times New Roman" w:hAnsi="Aptos" w:cs="Times New Roman"/>
          <w:kern w:val="0"/>
          <w:sz w:val="22"/>
          <w:szCs w:val="22"/>
          <w:lang w:eastAsia="en-GB"/>
          <w14:ligatures w14:val="none"/>
        </w:rPr>
        <w:t xml:space="preserve"> — Bauer-Rudebusch split is itself uncertain (40–60% range cited above). Sensitivity of the metric to the assumed signalling share. When the metric fires only at one extreme of the attribution band, the result is weak.</w:t>
      </w:r>
    </w:p>
    <w:p w14:paraId="52EA9739" w14:textId="77777777" w:rsidR="00E8771B" w:rsidRPr="00E8771B" w:rsidRDefault="00E8771B" w:rsidP="00E8771B">
      <w:pPr>
        <w:numPr>
          <w:ilvl w:val="0"/>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Taper-style pattern</w:t>
      </w:r>
      <w:r w:rsidRPr="00E8771B">
        <w:rPr>
          <w:rFonts w:ascii="Aptos" w:eastAsia="Times New Roman" w:hAnsi="Aptos" w:cs="Times New Roman"/>
          <w:kern w:val="0"/>
          <w:sz w:val="22"/>
          <w:szCs w:val="22"/>
          <w:lang w:eastAsia="en-GB"/>
          <w14:ligatures w14:val="none"/>
        </w:rPr>
        <w:t xml:space="preserve"> — the announcement-event-coherence component r_3 has a specific failure mode where intent is aligned but communication is poor. Distinguishable from genuine misalignment by post-announcement re-clarification (the Bernanke 2013 retraction, the Powell 2018 December pivot follow-up). Track as a separate diagnostic.</w:t>
      </w:r>
    </w:p>
    <w:p w14:paraId="0CB83A9B"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Design notes</w:t>
      </w:r>
    </w:p>
    <w:p w14:paraId="12ACF812" w14:textId="77777777" w:rsidR="00E8771B" w:rsidRPr="00E8771B" w:rsidRDefault="00E8771B" w:rsidP="00E8771B">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The QE signalling channel is the dominant theoretical complication</w:t>
      </w:r>
      <w:r w:rsidRPr="00E8771B">
        <w:rPr>
          <w:rFonts w:ascii="Aptos" w:eastAsia="Times New Roman" w:hAnsi="Aptos" w:cs="Times New Roman"/>
          <w:kern w:val="0"/>
          <w:sz w:val="22"/>
          <w:szCs w:val="22"/>
          <w:lang w:eastAsia="en-GB"/>
          <w14:ligatures w14:val="none"/>
        </w:rPr>
        <w:t xml:space="preserve">. Every QE announcement carries implicit guidance about the policy path (Bauer-Rudebusch). If the framework doesn't account for this, every QE episode mechanically generates apparent coordinated guidance shifts — but most of that coordination is tautological, not informative. The Bauer-Rudebusch attribution purges the </w:t>
      </w:r>
      <w:r w:rsidRPr="00E8771B">
        <w:rPr>
          <w:rFonts w:ascii="Aptos" w:eastAsia="Times New Roman" w:hAnsi="Aptos" w:cs="Times New Roman"/>
          <w:i/>
          <w:iCs/>
          <w:kern w:val="0"/>
          <w:sz w:val="22"/>
          <w:szCs w:val="22"/>
          <w:lang w:eastAsia="en-GB"/>
          <w14:ligatures w14:val="none"/>
        </w:rPr>
        <w:t>implicit</w:t>
      </w:r>
      <w:r w:rsidRPr="00E8771B">
        <w:rPr>
          <w:rFonts w:ascii="Aptos" w:eastAsia="Times New Roman" w:hAnsi="Aptos" w:cs="Times New Roman"/>
          <w:kern w:val="0"/>
          <w:sz w:val="22"/>
          <w:szCs w:val="22"/>
          <w:lang w:eastAsia="en-GB"/>
          <w14:ligatures w14:val="none"/>
        </w:rPr>
        <w:t xml:space="preserve"> guidance from the </w:t>
      </w:r>
      <w:r w:rsidRPr="00E8771B">
        <w:rPr>
          <w:rFonts w:ascii="Aptos" w:eastAsia="Times New Roman" w:hAnsi="Aptos" w:cs="Times New Roman"/>
          <w:i/>
          <w:iCs/>
          <w:kern w:val="0"/>
          <w:sz w:val="22"/>
          <w:szCs w:val="22"/>
          <w:lang w:eastAsia="en-GB"/>
          <w14:ligatures w14:val="none"/>
        </w:rPr>
        <w:t>separate</w:t>
      </w:r>
      <w:r w:rsidRPr="00E8771B">
        <w:rPr>
          <w:rFonts w:ascii="Aptos" w:eastAsia="Times New Roman" w:hAnsi="Aptos" w:cs="Times New Roman"/>
          <w:kern w:val="0"/>
          <w:sz w:val="22"/>
          <w:szCs w:val="22"/>
          <w:lang w:eastAsia="en-GB"/>
          <w14:ligatures w14:val="none"/>
        </w:rPr>
        <w:t xml:space="preserve"> guidance, isolating the additional signal. The metric measures whether the </w:t>
      </w:r>
      <w:r w:rsidRPr="00E8771B">
        <w:rPr>
          <w:rFonts w:ascii="Aptos" w:eastAsia="Times New Roman" w:hAnsi="Aptos" w:cs="Times New Roman"/>
          <w:i/>
          <w:iCs/>
          <w:kern w:val="0"/>
          <w:sz w:val="22"/>
          <w:szCs w:val="22"/>
          <w:lang w:eastAsia="en-GB"/>
          <w14:ligatures w14:val="none"/>
        </w:rPr>
        <w:t>separate</w:t>
      </w:r>
      <w:r w:rsidRPr="00E8771B">
        <w:rPr>
          <w:rFonts w:ascii="Aptos" w:eastAsia="Times New Roman" w:hAnsi="Aptos" w:cs="Times New Roman"/>
          <w:kern w:val="0"/>
          <w:sz w:val="22"/>
          <w:szCs w:val="22"/>
          <w:lang w:eastAsia="en-GB"/>
          <w14:ligatures w14:val="none"/>
        </w:rPr>
        <w:t xml:space="preserve"> guidance (dot plot, statement, presser) is consistent with the balance sheet stance </w:t>
      </w:r>
      <w:r w:rsidRPr="00E8771B">
        <w:rPr>
          <w:rFonts w:ascii="Aptos" w:eastAsia="Times New Roman" w:hAnsi="Aptos" w:cs="Times New Roman"/>
          <w:i/>
          <w:iCs/>
          <w:kern w:val="0"/>
          <w:sz w:val="22"/>
          <w:szCs w:val="22"/>
          <w:lang w:eastAsia="en-GB"/>
          <w14:ligatures w14:val="none"/>
        </w:rPr>
        <w:t>beyond</w:t>
      </w:r>
      <w:r w:rsidRPr="00E8771B">
        <w:rPr>
          <w:rFonts w:ascii="Aptos" w:eastAsia="Times New Roman" w:hAnsi="Aptos" w:cs="Times New Roman"/>
          <w:kern w:val="0"/>
          <w:sz w:val="22"/>
          <w:szCs w:val="22"/>
          <w:lang w:eastAsia="en-GB"/>
          <w14:ligatures w14:val="none"/>
        </w:rPr>
        <w:t xml:space="preserve"> what QE itself signals. This is the framework's most theoretically demanding peer relationship.</w:t>
      </w:r>
    </w:p>
    <w:p w14:paraId="10B58104" w14:textId="77777777" w:rsidR="00E8771B" w:rsidRPr="00E8771B" w:rsidRDefault="00E8771B" w:rsidP="00E8771B">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YCC bundles the two instruments tautologically and the metric must recognise this</w:t>
      </w:r>
      <w:r w:rsidRPr="00E8771B">
        <w:rPr>
          <w:rFonts w:ascii="Aptos" w:eastAsia="Times New Roman" w:hAnsi="Aptos" w:cs="Times New Roman"/>
          <w:kern w:val="0"/>
          <w:sz w:val="22"/>
          <w:szCs w:val="22"/>
          <w:lang w:eastAsia="en-GB"/>
          <w14:ligatures w14:val="none"/>
        </w:rPr>
        <w:t>. When BoJ ran explicit 10y YCC 2016–2024, the same MPM announcement was simultaneously an L3b operation (commitment to defend the price with unlimited buying) and an L3c commitment (the price target itself is forward guidance about future yields). The two cannot be separated; the peer relationship is undefined. The metric must flag YCC years as undefined rather than firing artificial coordination. Same for RBA 2020–2021 on the 3y YCC.</w:t>
      </w:r>
    </w:p>
    <w:p w14:paraId="1E232BF4" w14:textId="77777777" w:rsidR="00E8771B" w:rsidRPr="00E8771B" w:rsidRDefault="00E8771B" w:rsidP="00E8771B">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2021–22 Fed is the canonical clean dissonance case on this edge</w:t>
      </w:r>
      <w:r w:rsidRPr="00E8771B">
        <w:rPr>
          <w:rFonts w:ascii="Aptos" w:eastAsia="Times New Roman" w:hAnsi="Aptos" w:cs="Times New Roman"/>
          <w:kern w:val="0"/>
          <w:sz w:val="22"/>
          <w:szCs w:val="22"/>
          <w:lang w:eastAsia="en-GB"/>
          <w14:ligatures w14:val="none"/>
        </w:rPr>
        <w:t>. From mid-2021 through early 2022, the Fed continued tapering at the originally announced pace while the dot plot shifted progressively hawkish and statement language pivoted on inflation. The peer relationship was in misalignment — balance sheet stance not adjusting at the speed the guidance suggested. By March 2022 the Fed had to accelerate the QT timeline relative to the original taper schedule to catch up to the rate trajectory the dot plot was signalling. The metric should fire r_1 and r_2 firmly through Q4 2021 and Q1 2022.</w:t>
      </w:r>
    </w:p>
    <w:p w14:paraId="4659FDA4" w14:textId="77777777" w:rsidR="00E8771B" w:rsidRPr="00E8771B" w:rsidRDefault="00E8771B" w:rsidP="00E8771B">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2013 Taper Tantrum is the canonical r_3 case</w:t>
      </w:r>
      <w:r w:rsidRPr="00E8771B">
        <w:rPr>
          <w:rFonts w:ascii="Aptos" w:eastAsia="Times New Roman" w:hAnsi="Aptos" w:cs="Times New Roman"/>
          <w:kern w:val="0"/>
          <w:sz w:val="22"/>
          <w:szCs w:val="22"/>
          <w:lang w:eastAsia="en-GB"/>
          <w14:ligatures w14:val="none"/>
        </w:rPr>
        <w:t xml:space="preserve">. The Bernanke May 2013 testimony was substantively aligned with the prior balance sheet plan — gradual tapering as the economy strengthened — but the surrounding guidance shift (the </w:t>
      </w:r>
      <w:r w:rsidRPr="00E8771B">
        <w:rPr>
          <w:rFonts w:ascii="Aptos" w:eastAsia="Times New Roman" w:hAnsi="Aptos" w:cs="Times New Roman"/>
          <w:i/>
          <w:iCs/>
          <w:kern w:val="0"/>
          <w:sz w:val="22"/>
          <w:szCs w:val="22"/>
          <w:lang w:eastAsia="en-GB"/>
          <w14:ligatures w14:val="none"/>
        </w:rPr>
        <w:t>communication</w:t>
      </w:r>
      <w:r w:rsidRPr="00E8771B">
        <w:rPr>
          <w:rFonts w:ascii="Aptos" w:eastAsia="Times New Roman" w:hAnsi="Aptos" w:cs="Times New Roman"/>
          <w:kern w:val="0"/>
          <w:sz w:val="22"/>
          <w:szCs w:val="22"/>
          <w:lang w:eastAsia="en-GB"/>
          <w14:ligatures w14:val="none"/>
        </w:rPr>
        <w:t xml:space="preserve"> about </w:t>
      </w:r>
      <w:r w:rsidRPr="00E8771B">
        <w:rPr>
          <w:rFonts w:ascii="Aptos" w:eastAsia="Times New Roman" w:hAnsi="Aptos" w:cs="Times New Roman"/>
          <w:kern w:val="0"/>
          <w:sz w:val="22"/>
          <w:szCs w:val="22"/>
          <w:lang w:eastAsia="en-GB"/>
          <w14:ligatures w14:val="none"/>
        </w:rPr>
        <w:lastRenderedPageBreak/>
        <w:t>the path) shifted markets violently. r_3 should fire on the May/June 2013 events; r_1 and r_2 should not, because the announcement intent was aligned even though the announcement execution was poor. The decomposition between announcement-content-misalignment and announcement-communication-failure is what r_3 specifically captures.</w:t>
      </w:r>
    </w:p>
    <w:p w14:paraId="056459CB" w14:textId="77777777" w:rsidR="00E8771B" w:rsidRPr="00E8771B" w:rsidRDefault="00E8771B" w:rsidP="00E8771B">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Most of the EM panel is structurally inactive — same as the rest of the L3b cluster</w:t>
      </w:r>
      <w:r w:rsidRPr="00E8771B">
        <w:rPr>
          <w:rFonts w:ascii="Aptos" w:eastAsia="Times New Roman" w:hAnsi="Aptos" w:cs="Times New Roman"/>
          <w:kern w:val="0"/>
          <w:sz w:val="22"/>
          <w:szCs w:val="22"/>
          <w:lang w:eastAsia="en-GB"/>
          <w14:ligatures w14:val="none"/>
        </w:rPr>
        <w:t xml:space="preserve">. The pattern of null intra-L3b + null L1 ↔ L3b + null L3a ↔ L3b + null L3b ↔ L3c across the EM panel is a </w:t>
      </w:r>
      <w:r w:rsidRPr="00E8771B">
        <w:rPr>
          <w:rFonts w:ascii="Aptos" w:eastAsia="Times New Roman" w:hAnsi="Aptos" w:cs="Times New Roman"/>
          <w:i/>
          <w:iCs/>
          <w:kern w:val="0"/>
          <w:sz w:val="22"/>
          <w:szCs w:val="22"/>
          <w:lang w:eastAsia="en-GB"/>
          <w14:ligatures w14:val="none"/>
        </w:rPr>
        <w:t>four-edge result</w:t>
      </w:r>
      <w:r w:rsidRPr="00E8771B">
        <w:rPr>
          <w:rFonts w:ascii="Aptos" w:eastAsia="Times New Roman" w:hAnsi="Aptos" w:cs="Times New Roman"/>
          <w:kern w:val="0"/>
          <w:sz w:val="22"/>
          <w:szCs w:val="22"/>
          <w:lang w:eastAsia="en-GB"/>
          <w14:ligatures w14:val="none"/>
        </w:rPr>
        <w:t>. It documents that the post-2008 dual-instrument architecture (balance sheet + guidance) is not part of the EM monetary apparatus. The composite weighting should handle this as a country-feature: SA carries zero weight on the four-edge L3b cluster, with the framework relying on L3a, L3c, L3d for the SA-relevant monetary edges.</w:t>
      </w:r>
    </w:p>
    <w:p w14:paraId="75D572B8" w14:textId="77777777" w:rsidR="00E8771B" w:rsidRPr="00E8771B" w:rsidRDefault="00E8771B" w:rsidP="00E8771B">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Direct line to L1 ↔ L3b, L1 ↔ L3c, L3a ↔ L3b, intra-L3b, and intra-L3c</w:t>
      </w:r>
      <w:r w:rsidRPr="00E8771B">
        <w:rPr>
          <w:rFonts w:ascii="Aptos" w:eastAsia="Times New Roman" w:hAnsi="Aptos" w:cs="Times New Roman"/>
          <w:kern w:val="0"/>
          <w:sz w:val="22"/>
          <w:szCs w:val="22"/>
          <w:lang w:eastAsia="en-GB"/>
          <w14:ligatures w14:val="none"/>
        </w:rPr>
        <w:t xml:space="preserve">. L3b ↔ L3c sits within a tightly coupled cluster. When </w:t>
      </w:r>
      <w:proofErr w:type="gramStart"/>
      <w:r w:rsidRPr="00E8771B">
        <w:rPr>
          <w:rFonts w:ascii="Aptos" w:eastAsia="Times New Roman" w:hAnsi="Aptos" w:cs="Times New Roman"/>
          <w:kern w:val="0"/>
          <w:sz w:val="22"/>
          <w:szCs w:val="22"/>
          <w:lang w:eastAsia="en-GB"/>
          <w14:ligatures w14:val="none"/>
        </w:rPr>
        <w:t>all of</w:t>
      </w:r>
      <w:proofErr w:type="gramEnd"/>
      <w:r w:rsidRPr="00E8771B">
        <w:rPr>
          <w:rFonts w:ascii="Aptos" w:eastAsia="Times New Roman" w:hAnsi="Aptos" w:cs="Times New Roman"/>
          <w:kern w:val="0"/>
          <w:sz w:val="22"/>
          <w:szCs w:val="22"/>
          <w:lang w:eastAsia="en-GB"/>
          <w14:ligatures w14:val="none"/>
        </w:rPr>
        <w:t xml:space="preserve"> (L1 ↔ L3b, L1 ↔ L3c, intra-L3b, intra-L3c) are coherent, the peer relationship is largely automatically coherent. The peer metric primarily fires when the two individual-edge residuals are </w:t>
      </w:r>
      <w:r w:rsidRPr="00E8771B">
        <w:rPr>
          <w:rFonts w:ascii="Aptos" w:eastAsia="Times New Roman" w:hAnsi="Aptos" w:cs="Times New Roman"/>
          <w:i/>
          <w:iCs/>
          <w:kern w:val="0"/>
          <w:sz w:val="22"/>
          <w:szCs w:val="22"/>
          <w:lang w:eastAsia="en-GB"/>
          <w14:ligatures w14:val="none"/>
        </w:rPr>
        <w:t>correlated</w:t>
      </w:r>
      <w:r w:rsidRPr="00E8771B">
        <w:rPr>
          <w:rFonts w:ascii="Aptos" w:eastAsia="Times New Roman" w:hAnsi="Aptos" w:cs="Times New Roman"/>
          <w:kern w:val="0"/>
          <w:sz w:val="22"/>
          <w:szCs w:val="22"/>
          <w:lang w:eastAsia="en-GB"/>
          <w14:ligatures w14:val="none"/>
        </w:rPr>
        <w:t xml:space="preserve"> in a particular direction — both off-rule in the same direction (joint over-response — QE plus dovish guidance during overheating) or in opposite directions (the 2021–22 pattern). </w:t>
      </w:r>
      <w:proofErr w:type="gramStart"/>
      <w:r w:rsidRPr="00E8771B">
        <w:rPr>
          <w:rFonts w:ascii="Aptos" w:eastAsia="Times New Roman" w:hAnsi="Aptos" w:cs="Times New Roman"/>
          <w:kern w:val="0"/>
          <w:sz w:val="22"/>
          <w:szCs w:val="22"/>
          <w:lang w:eastAsia="en-GB"/>
          <w14:ligatures w14:val="none"/>
        </w:rPr>
        <w:t>Joint-fire</w:t>
      </w:r>
      <w:proofErr w:type="gramEnd"/>
      <w:r w:rsidRPr="00E8771B">
        <w:rPr>
          <w:rFonts w:ascii="Aptos" w:eastAsia="Times New Roman" w:hAnsi="Aptos" w:cs="Times New Roman"/>
          <w:kern w:val="0"/>
          <w:sz w:val="22"/>
          <w:szCs w:val="22"/>
          <w:lang w:eastAsia="en-GB"/>
          <w14:ligatures w14:val="none"/>
        </w:rPr>
        <w:t xml:space="preserve"> across the cluster is the most diagnostic state; the framework should track all 5 edges together for the DM panel.</w:t>
      </w:r>
    </w:p>
    <w:p w14:paraId="189F02F8" w14:textId="77777777" w:rsidR="00E8771B" w:rsidRPr="00E8771B" w:rsidRDefault="00000000" w:rsidP="00E8771B">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5503318">
          <v:rect id="_x0000_i1036" alt="" style="width:451.3pt;height:.05pt;mso-width-percent:0;mso-height-percent:0;mso-width-percent:0;mso-height-percent:0" o:hralign="center" o:hrstd="t" o:hr="t" fillcolor="#a0a0a0" stroked="f"/>
        </w:pict>
      </w:r>
    </w:p>
    <w:p w14:paraId="6CAFBD56" w14:textId="77777777" w:rsidR="00E8771B" w:rsidRPr="00E8771B" w:rsidRDefault="00E8771B" w:rsidP="00E8771B">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E8771B">
        <w:rPr>
          <w:rFonts w:ascii="Aptos" w:eastAsia="Times New Roman" w:hAnsi="Aptos" w:cs="Times New Roman"/>
          <w:b/>
          <w:bCs/>
          <w:kern w:val="36"/>
          <w:sz w:val="22"/>
          <w:szCs w:val="22"/>
          <w:lang w:eastAsia="en-GB"/>
          <w14:ligatures w14:val="none"/>
        </w:rPr>
        <w:t>L3b ↔ L3d — Balance Sheet ↔ FX Intervention</w:t>
      </w:r>
    </w:p>
    <w:p w14:paraId="2CFF84E1"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1. Intensity test</w:t>
      </w:r>
    </w:p>
    <w:p w14:paraId="61997025"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Both L3b and L3d are quantity instruments that operate through the central bank balance sheet — L3b buys domestic bonds for monetary stance, L3d buys foreign currency assets for FX management. They are mechanically related: unsterilised FX intervention is a </w:t>
      </w:r>
      <w:r w:rsidRPr="00E8771B">
        <w:rPr>
          <w:rFonts w:ascii="Aptos" w:eastAsia="Times New Roman" w:hAnsi="Aptos" w:cs="Times New Roman"/>
          <w:i/>
          <w:iCs/>
          <w:kern w:val="0"/>
          <w:sz w:val="22"/>
          <w:szCs w:val="22"/>
          <w:lang w:eastAsia="en-GB"/>
          <w14:ligatures w14:val="none"/>
        </w:rPr>
        <w:t>de facto</w:t>
      </w:r>
      <w:r w:rsidRPr="00E8771B">
        <w:rPr>
          <w:rFonts w:ascii="Aptos" w:eastAsia="Times New Roman" w:hAnsi="Aptos" w:cs="Times New Roman"/>
          <w:kern w:val="0"/>
          <w:sz w:val="22"/>
          <w:szCs w:val="22"/>
          <w:lang w:eastAsia="en-GB"/>
          <w14:ligatures w14:val="none"/>
        </w:rPr>
        <w:t xml:space="preserve"> balance sheet expansion with monetary-stance consequences, even if the bank's stated purpose is FX. The peer relationship asks whether the joint balance sheet deployment is internally coherent — whether sterilisation is doing the work it claims to, and whether the combined stance is acknowledged.</w:t>
      </w:r>
    </w:p>
    <w:p w14:paraId="5670356C"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The co-active sample is structurally narrow. Most DM doesn't intervene; most EM doesn't run QE. The intersection is small.</w:t>
      </w:r>
    </w:p>
    <w:p w14:paraId="29BE6559" w14:textId="77777777" w:rsidR="00E8771B" w:rsidRPr="00E8771B" w:rsidRDefault="00E8771B" w:rsidP="00E8771B">
      <w:pPr>
        <w:numPr>
          <w:ilvl w:val="0"/>
          <w:numId w:val="8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Co-active episode count</w:t>
      </w:r>
      <w:r w:rsidRPr="00E8771B">
        <w:rPr>
          <w:rFonts w:ascii="Aptos" w:eastAsia="Times New Roman" w:hAnsi="Aptos" w:cs="Times New Roman"/>
          <w:kern w:val="0"/>
          <w:sz w:val="22"/>
          <w:szCs w:val="22"/>
          <w:lang w:eastAsia="en-GB"/>
          <w14:ligatures w14:val="none"/>
        </w:rPr>
        <w:t xml:space="preserve"> — periods with both L3b active and L3d active. ≥ 1 substantive episode required.</w:t>
      </w:r>
    </w:p>
    <w:p w14:paraId="0842DD81" w14:textId="77777777" w:rsidR="00E8771B" w:rsidRPr="00E8771B" w:rsidRDefault="00E8771B" w:rsidP="00E8771B">
      <w:pPr>
        <w:numPr>
          <w:ilvl w:val="0"/>
          <w:numId w:val="8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Sterilisation effectiveness measurability</w:t>
      </w:r>
      <w:r w:rsidRPr="00E8771B">
        <w:rPr>
          <w:rFonts w:ascii="Aptos" w:eastAsia="Times New Roman" w:hAnsi="Aptos" w:cs="Times New Roman"/>
          <w:kern w:val="0"/>
          <w:sz w:val="22"/>
          <w:szCs w:val="22"/>
          <w:lang w:eastAsia="en-GB"/>
          <w14:ligatures w14:val="none"/>
        </w:rPr>
        <w:t xml:space="preserve"> — </w:t>
      </w:r>
      <w:proofErr w:type="spellStart"/>
      <w:r w:rsidRPr="00E8771B">
        <w:rPr>
          <w:rFonts w:ascii="Aptos" w:eastAsia="Times New Roman" w:hAnsi="Aptos" w:cs="Times New Roman"/>
          <w:kern w:val="0"/>
          <w:sz w:val="22"/>
          <w:szCs w:val="22"/>
          <w:lang w:eastAsia="en-GB"/>
          <w14:ligatures w14:val="none"/>
        </w:rPr>
        <w:t>Δbase</w:t>
      </w:r>
      <w:proofErr w:type="spellEnd"/>
      <w:r w:rsidRPr="00E8771B">
        <w:rPr>
          <w:rFonts w:ascii="Aptos" w:eastAsia="Times New Roman" w:hAnsi="Aptos" w:cs="Times New Roman"/>
          <w:kern w:val="0"/>
          <w:sz w:val="22"/>
          <w:szCs w:val="22"/>
          <w:lang w:eastAsia="en-GB"/>
          <w14:ligatures w14:val="none"/>
        </w:rPr>
        <w:t xml:space="preserve"> vs </w:t>
      </w:r>
      <w:proofErr w:type="spellStart"/>
      <w:r w:rsidRPr="00E8771B">
        <w:rPr>
          <w:rFonts w:ascii="Aptos" w:eastAsia="Times New Roman" w:hAnsi="Aptos" w:cs="Times New Roman"/>
          <w:kern w:val="0"/>
          <w:sz w:val="22"/>
          <w:szCs w:val="22"/>
          <w:lang w:eastAsia="en-GB"/>
          <w14:ligatures w14:val="none"/>
        </w:rPr>
        <w:t>Δreserves</w:t>
      </w:r>
      <w:proofErr w:type="spellEnd"/>
      <w:r w:rsidRPr="00E8771B">
        <w:rPr>
          <w:rFonts w:ascii="Aptos" w:eastAsia="Times New Roman" w:hAnsi="Aptos" w:cs="Times New Roman"/>
          <w:kern w:val="0"/>
          <w:sz w:val="22"/>
          <w:szCs w:val="22"/>
          <w:lang w:eastAsia="en-GB"/>
          <w14:ligatures w14:val="none"/>
        </w:rPr>
        <w:t xml:space="preserve"> decomposition. Same constraint as intra-L3d.</w:t>
      </w:r>
    </w:p>
    <w:p w14:paraId="08384CFF" w14:textId="77777777" w:rsidR="00E8771B" w:rsidRPr="00E8771B" w:rsidRDefault="00E8771B" w:rsidP="00E8771B">
      <w:pPr>
        <w:numPr>
          <w:ilvl w:val="0"/>
          <w:numId w:val="8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Balance sheet attribution disclosure</w:t>
      </w:r>
      <w:r w:rsidRPr="00E8771B">
        <w:rPr>
          <w:rFonts w:ascii="Aptos" w:eastAsia="Times New Roman" w:hAnsi="Aptos" w:cs="Times New Roman"/>
          <w:kern w:val="0"/>
          <w:sz w:val="22"/>
          <w:szCs w:val="22"/>
          <w:lang w:eastAsia="en-GB"/>
          <w14:ligatures w14:val="none"/>
        </w:rPr>
        <w:t xml:space="preserve"> — bank's published decomposition of balance sheet by purpose (monetary stance vs FX vs reserve management). Required for labelling consistency.</w:t>
      </w:r>
    </w:p>
    <w:p w14:paraId="72EE8FC7" w14:textId="77777777" w:rsidR="00E8771B" w:rsidRPr="00E8771B" w:rsidRDefault="00E8771B" w:rsidP="00E8771B">
      <w:pPr>
        <w:numPr>
          <w:ilvl w:val="0"/>
          <w:numId w:val="8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Reserve accumulation regime indicator</w:t>
      </w:r>
      <w:r w:rsidRPr="00E8771B">
        <w:rPr>
          <w:rFonts w:ascii="Aptos" w:eastAsia="Times New Roman" w:hAnsi="Aptos" w:cs="Times New Roman"/>
          <w:kern w:val="0"/>
          <w:sz w:val="22"/>
          <w:szCs w:val="22"/>
          <w:lang w:eastAsia="en-GB"/>
          <w14:ligatures w14:val="none"/>
        </w:rPr>
        <w:t xml:space="preserve"> — chronic, slow reserve accumulation (RBI, BSP, </w:t>
      </w:r>
      <w:proofErr w:type="spellStart"/>
      <w:r w:rsidRPr="00E8771B">
        <w:rPr>
          <w:rFonts w:ascii="Aptos" w:eastAsia="Times New Roman" w:hAnsi="Aptos" w:cs="Times New Roman"/>
          <w:kern w:val="0"/>
          <w:sz w:val="22"/>
          <w:szCs w:val="22"/>
          <w:lang w:eastAsia="en-GB"/>
          <w14:ligatures w14:val="none"/>
        </w:rPr>
        <w:t>BoK</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BoT</w:t>
      </w:r>
      <w:proofErr w:type="spellEnd"/>
      <w:r w:rsidRPr="00E8771B">
        <w:rPr>
          <w:rFonts w:ascii="Aptos" w:eastAsia="Times New Roman" w:hAnsi="Aptos" w:cs="Times New Roman"/>
          <w:kern w:val="0"/>
          <w:sz w:val="22"/>
          <w:szCs w:val="22"/>
          <w:lang w:eastAsia="en-GB"/>
          <w14:ligatures w14:val="none"/>
        </w:rPr>
        <w:t>) is a different operational pattern from episodic intervention (BCB during crisis). Different intensity profile.</w:t>
      </w:r>
    </w:p>
    <w:p w14:paraId="450EA786"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Sufficiency condition</w:t>
      </w:r>
      <w:r w:rsidRPr="00E8771B">
        <w:rPr>
          <w:rFonts w:ascii="Aptos" w:eastAsia="Times New Roman" w:hAnsi="Aptos" w:cs="Times New Roman"/>
          <w:kern w:val="0"/>
          <w:sz w:val="22"/>
          <w:szCs w:val="22"/>
          <w:lang w:eastAsia="en-GB"/>
          <w14:ligatures w14:val="none"/>
        </w:rPr>
        <w:t xml:space="preserve"> (pre-registered): the relationship is estimable when (</w:t>
      </w:r>
      <w:proofErr w:type="spellStart"/>
      <w:r w:rsidRPr="00E8771B">
        <w:rPr>
          <w:rFonts w:ascii="Aptos" w:eastAsia="Times New Roman" w:hAnsi="Aptos" w:cs="Times New Roman"/>
          <w:kern w:val="0"/>
          <w:sz w:val="22"/>
          <w:szCs w:val="22"/>
          <w:lang w:eastAsia="en-GB"/>
          <w14:ligatures w14:val="none"/>
        </w:rPr>
        <w:t>i</w:t>
      </w:r>
      <w:proofErr w:type="spellEnd"/>
      <w:r w:rsidRPr="00E8771B">
        <w:rPr>
          <w:rFonts w:ascii="Aptos" w:eastAsia="Times New Roman" w:hAnsi="Aptos" w:cs="Times New Roman"/>
          <w:kern w:val="0"/>
          <w:sz w:val="22"/>
          <w:szCs w:val="22"/>
          <w:lang w:eastAsia="en-GB"/>
          <w14:ligatures w14:val="none"/>
        </w:rPr>
        <w:t xml:space="preserve">) the country has at least one substantive co-deployment episode AND (ii) sterilisation can be classified from </w:t>
      </w:r>
      <w:r w:rsidRPr="00E8771B">
        <w:rPr>
          <w:rFonts w:ascii="Aptos" w:eastAsia="Times New Roman" w:hAnsi="Aptos" w:cs="Times New Roman"/>
          <w:kern w:val="0"/>
          <w:sz w:val="22"/>
          <w:szCs w:val="22"/>
          <w:lang w:eastAsia="en-GB"/>
          <w14:ligatures w14:val="none"/>
        </w:rPr>
        <w:lastRenderedPageBreak/>
        <w:t xml:space="preserve">monetary-base data AND (iii) the bank publishes some form of balance sheet attribution. Eligible countries: </w:t>
      </w:r>
      <w:r w:rsidRPr="00E8771B">
        <w:rPr>
          <w:rFonts w:ascii="Aptos" w:eastAsia="Times New Roman" w:hAnsi="Aptos" w:cs="Times New Roman"/>
          <w:b/>
          <w:bCs/>
          <w:kern w:val="0"/>
          <w:sz w:val="22"/>
          <w:szCs w:val="22"/>
          <w:lang w:eastAsia="en-GB"/>
          <w14:ligatures w14:val="none"/>
        </w:rPr>
        <w:t>SNB</w:t>
      </w:r>
      <w:r w:rsidRPr="00E8771B">
        <w:rPr>
          <w:rFonts w:ascii="Aptos" w:eastAsia="Times New Roman" w:hAnsi="Aptos" w:cs="Times New Roman"/>
          <w:kern w:val="0"/>
          <w:sz w:val="22"/>
          <w:szCs w:val="22"/>
          <w:lang w:eastAsia="en-GB"/>
          <w14:ligatures w14:val="none"/>
        </w:rPr>
        <w:t xml:space="preserve"> (EUR/CHF floor 2011–2015 — canonical case), </w:t>
      </w:r>
      <w:r w:rsidRPr="00E8771B">
        <w:rPr>
          <w:rFonts w:ascii="Aptos" w:eastAsia="Times New Roman" w:hAnsi="Aptos" w:cs="Times New Roman"/>
          <w:b/>
          <w:bCs/>
          <w:kern w:val="0"/>
          <w:sz w:val="22"/>
          <w:szCs w:val="22"/>
          <w:lang w:eastAsia="en-GB"/>
          <w14:ligatures w14:val="none"/>
        </w:rPr>
        <w:t>BoJ</w:t>
      </w:r>
      <w:r w:rsidRPr="00E8771B">
        <w:rPr>
          <w:rFonts w:ascii="Aptos" w:eastAsia="Times New Roman" w:hAnsi="Aptos" w:cs="Times New Roman"/>
          <w:kern w:val="0"/>
          <w:sz w:val="22"/>
          <w:szCs w:val="22"/>
          <w:lang w:eastAsia="en-GB"/>
          <w14:ligatures w14:val="none"/>
        </w:rPr>
        <w:t xml:space="preserve"> (continuous QE/YCC + 2022 intervention), </w:t>
      </w:r>
      <w:r w:rsidRPr="00E8771B">
        <w:rPr>
          <w:rFonts w:ascii="Aptos" w:eastAsia="Times New Roman" w:hAnsi="Aptos" w:cs="Times New Roman"/>
          <w:b/>
          <w:bCs/>
          <w:kern w:val="0"/>
          <w:sz w:val="22"/>
          <w:szCs w:val="22"/>
          <w:lang w:eastAsia="en-GB"/>
          <w14:ligatures w14:val="none"/>
        </w:rPr>
        <w:t>PBoC</w:t>
      </w:r>
      <w:r w:rsidRPr="00E8771B">
        <w:rPr>
          <w:rFonts w:ascii="Aptos" w:eastAsia="Times New Roman" w:hAnsi="Aptos" w:cs="Times New Roman"/>
          <w:kern w:val="0"/>
          <w:sz w:val="22"/>
          <w:szCs w:val="22"/>
          <w:lang w:eastAsia="en-GB"/>
          <w14:ligatures w14:val="none"/>
        </w:rPr>
        <w:t xml:space="preserve"> (continuous joint operation), </w:t>
      </w:r>
      <w:r w:rsidRPr="00E8771B">
        <w:rPr>
          <w:rFonts w:ascii="Aptos" w:eastAsia="Times New Roman" w:hAnsi="Aptos" w:cs="Times New Roman"/>
          <w:b/>
          <w:bCs/>
          <w:kern w:val="0"/>
          <w:sz w:val="22"/>
          <w:szCs w:val="22"/>
          <w:lang w:eastAsia="en-GB"/>
          <w14:ligatures w14:val="none"/>
        </w:rPr>
        <w:t>BCB</w:t>
      </w:r>
      <w:r w:rsidRPr="00E8771B">
        <w:rPr>
          <w:rFonts w:ascii="Aptos" w:eastAsia="Times New Roman" w:hAnsi="Aptos" w:cs="Times New Roman"/>
          <w:kern w:val="0"/>
          <w:sz w:val="22"/>
          <w:szCs w:val="22"/>
          <w:lang w:eastAsia="en-GB"/>
          <w14:ligatures w14:val="none"/>
        </w:rPr>
        <w:t xml:space="preserve"> (2020 short window), </w:t>
      </w:r>
      <w:proofErr w:type="spellStart"/>
      <w:r w:rsidRPr="00E8771B">
        <w:rPr>
          <w:rFonts w:ascii="Aptos" w:eastAsia="Times New Roman" w:hAnsi="Aptos" w:cs="Times New Roman"/>
          <w:b/>
          <w:bCs/>
          <w:kern w:val="0"/>
          <w:sz w:val="22"/>
          <w:szCs w:val="22"/>
          <w:lang w:eastAsia="en-GB"/>
          <w14:ligatures w14:val="none"/>
        </w:rPr>
        <w:t>Banxico</w:t>
      </w:r>
      <w:proofErr w:type="spellEnd"/>
      <w:r w:rsidRPr="00E8771B">
        <w:rPr>
          <w:rFonts w:ascii="Aptos" w:eastAsia="Times New Roman" w:hAnsi="Aptos" w:cs="Times New Roman"/>
          <w:kern w:val="0"/>
          <w:sz w:val="22"/>
          <w:szCs w:val="22"/>
          <w:lang w:eastAsia="en-GB"/>
          <w14:ligatures w14:val="none"/>
        </w:rPr>
        <w:t xml:space="preserve"> (2020 short window), </w:t>
      </w:r>
      <w:proofErr w:type="spellStart"/>
      <w:r w:rsidRPr="00E8771B">
        <w:rPr>
          <w:rFonts w:ascii="Aptos" w:eastAsia="Times New Roman" w:hAnsi="Aptos" w:cs="Times New Roman"/>
          <w:b/>
          <w:bCs/>
          <w:kern w:val="0"/>
          <w:sz w:val="22"/>
          <w:szCs w:val="22"/>
          <w:lang w:eastAsia="en-GB"/>
          <w14:ligatures w14:val="none"/>
        </w:rPr>
        <w:t>BoT</w:t>
      </w:r>
      <w:proofErr w:type="spellEnd"/>
      <w:r w:rsidRPr="00E8771B">
        <w:rPr>
          <w:rFonts w:ascii="Aptos" w:eastAsia="Times New Roman" w:hAnsi="Aptos" w:cs="Times New Roman"/>
          <w:kern w:val="0"/>
          <w:sz w:val="22"/>
          <w:szCs w:val="22"/>
          <w:lang w:eastAsia="en-GB"/>
          <w14:ligatures w14:val="none"/>
        </w:rPr>
        <w:t xml:space="preserve">, </w:t>
      </w:r>
      <w:r w:rsidRPr="00E8771B">
        <w:rPr>
          <w:rFonts w:ascii="Aptos" w:eastAsia="Times New Roman" w:hAnsi="Aptos" w:cs="Times New Roman"/>
          <w:b/>
          <w:bCs/>
          <w:kern w:val="0"/>
          <w:sz w:val="22"/>
          <w:szCs w:val="22"/>
          <w:lang w:eastAsia="en-GB"/>
          <w14:ligatures w14:val="none"/>
        </w:rPr>
        <w:t>BSP</w:t>
      </w:r>
      <w:r w:rsidRPr="00E8771B">
        <w:rPr>
          <w:rFonts w:ascii="Aptos" w:eastAsia="Times New Roman" w:hAnsi="Aptos" w:cs="Times New Roman"/>
          <w:kern w:val="0"/>
          <w:sz w:val="22"/>
          <w:szCs w:val="22"/>
          <w:lang w:eastAsia="en-GB"/>
          <w14:ligatures w14:val="none"/>
        </w:rPr>
        <w:t xml:space="preserve">. DM panel ex-SNB/BoJ: fails (no L3d). EM panel ex-co-active </w:t>
      </w:r>
      <w:proofErr w:type="gramStart"/>
      <w:r w:rsidRPr="00E8771B">
        <w:rPr>
          <w:rFonts w:ascii="Aptos" w:eastAsia="Times New Roman" w:hAnsi="Aptos" w:cs="Times New Roman"/>
          <w:kern w:val="0"/>
          <w:sz w:val="22"/>
          <w:szCs w:val="22"/>
          <w:lang w:eastAsia="en-GB"/>
          <w14:ligatures w14:val="none"/>
        </w:rPr>
        <w:t>list:</w:t>
      </w:r>
      <w:proofErr w:type="gramEnd"/>
      <w:r w:rsidRPr="00E8771B">
        <w:rPr>
          <w:rFonts w:ascii="Aptos" w:eastAsia="Times New Roman" w:hAnsi="Aptos" w:cs="Times New Roman"/>
          <w:kern w:val="0"/>
          <w:sz w:val="22"/>
          <w:szCs w:val="22"/>
          <w:lang w:eastAsia="en-GB"/>
          <w14:ligatures w14:val="none"/>
        </w:rPr>
        <w:t xml:space="preserve"> fails (no L3b). </w:t>
      </w:r>
      <w:r w:rsidRPr="00E8771B">
        <w:rPr>
          <w:rFonts w:ascii="Aptos" w:eastAsia="Times New Roman" w:hAnsi="Aptos" w:cs="Times New Roman"/>
          <w:b/>
          <w:bCs/>
          <w:kern w:val="0"/>
          <w:sz w:val="22"/>
          <w:szCs w:val="22"/>
          <w:lang w:eastAsia="en-GB"/>
          <w14:ligatures w14:val="none"/>
        </w:rPr>
        <w:t>SA: fails</w:t>
      </w:r>
      <w:r w:rsidRPr="00E8771B">
        <w:rPr>
          <w:rFonts w:ascii="Aptos" w:eastAsia="Times New Roman" w:hAnsi="Aptos" w:cs="Times New Roman"/>
          <w:kern w:val="0"/>
          <w:sz w:val="22"/>
          <w:szCs w:val="22"/>
          <w:lang w:eastAsia="en-GB"/>
          <w14:ligatures w14:val="none"/>
        </w:rPr>
        <w:t xml:space="preserve"> — neither instrument substantively active. Skip empirical population, document the structural null (paired with the L3b cluster nulls and rare L3d activity).</w:t>
      </w:r>
    </w:p>
    <w:p w14:paraId="5E3D9E9D"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2. Consistency function R^{L3b↔L3d}</w:t>
      </w:r>
    </w:p>
    <w:p w14:paraId="7CFACC31"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The two balance-sheet-affecting instruments should be jointly coherent — sterilisation effective at the level the bank claims, combined balance sheet stance consistent with stated purposes, and the resulting monetary stance correctly attributed. Equilibrium holds when:</w:t>
      </w:r>
    </w:p>
    <w:p w14:paraId="3C7867DE"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R^{L3b↔L3</w:t>
      </w:r>
      <w:proofErr w:type="gramStart"/>
      <w:r w:rsidRPr="00E8771B">
        <w:rPr>
          <w:rFonts w:ascii="Aptos" w:eastAsia="Times New Roman" w:hAnsi="Aptos" w:cs="Times New Roman"/>
          <w:kern w:val="0"/>
          <w:sz w:val="22"/>
          <w:szCs w:val="22"/>
          <w:lang w:eastAsia="en-GB"/>
          <w14:ligatures w14:val="none"/>
        </w:rPr>
        <w:t>d}(</w:t>
      </w:r>
      <w:proofErr w:type="spellStart"/>
      <w:proofErr w:type="gramEnd"/>
      <w:r w:rsidRPr="00E8771B">
        <w:rPr>
          <w:rFonts w:ascii="Aptos" w:eastAsia="Times New Roman" w:hAnsi="Aptos" w:cs="Times New Roman"/>
          <w:kern w:val="0"/>
          <w:sz w:val="22"/>
          <w:szCs w:val="22"/>
          <w:lang w:eastAsia="en-GB"/>
          <w14:ligatures w14:val="none"/>
        </w:rPr>
        <w:t>BS_t</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INV_t</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base_t</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stated_sterilisation</w:t>
      </w:r>
      <w:proofErr w:type="spellEnd"/>
      <w:r w:rsidRPr="00E8771B">
        <w:rPr>
          <w:rFonts w:ascii="Aptos" w:eastAsia="Times New Roman" w:hAnsi="Aptos" w:cs="Times New Roman"/>
          <w:kern w:val="0"/>
          <w:sz w:val="22"/>
          <w:szCs w:val="22"/>
          <w:lang w:eastAsia="en-GB"/>
          <w14:ligatures w14:val="none"/>
        </w:rPr>
        <w:t xml:space="preserve">) = </w:t>
      </w:r>
      <w:proofErr w:type="gramStart"/>
      <w:r w:rsidRPr="00E8771B">
        <w:rPr>
          <w:rFonts w:ascii="Arial" w:eastAsia="Times New Roman" w:hAnsi="Arial" w:cs="Arial"/>
          <w:kern w:val="0"/>
          <w:sz w:val="22"/>
          <w:szCs w:val="22"/>
          <w:lang w:eastAsia="en-GB"/>
          <w14:ligatures w14:val="none"/>
        </w:rPr>
        <w:t>‖</w:t>
      </w:r>
      <w:r w:rsidRPr="00E8771B">
        <w:rPr>
          <w:rFonts w:ascii="Aptos" w:eastAsia="Times New Roman" w:hAnsi="Aptos" w:cs="Times New Roman"/>
          <w:kern w:val="0"/>
          <w:sz w:val="22"/>
          <w:szCs w:val="22"/>
          <w:lang w:eastAsia="en-GB"/>
          <w14:ligatures w14:val="none"/>
        </w:rPr>
        <w:t>(</w:t>
      </w:r>
      <w:proofErr w:type="gramEnd"/>
      <w:r w:rsidRPr="00E8771B">
        <w:rPr>
          <w:rFonts w:ascii="Aptos" w:eastAsia="Times New Roman" w:hAnsi="Aptos" w:cs="Times New Roman"/>
          <w:kern w:val="0"/>
          <w:sz w:val="22"/>
          <w:szCs w:val="22"/>
          <w:lang w:eastAsia="en-GB"/>
          <w14:ligatures w14:val="none"/>
        </w:rPr>
        <w:t>r_1, r_2, r_3) / σ</w:t>
      </w:r>
      <w:r w:rsidRPr="00E8771B">
        <w:rPr>
          <w:rFonts w:ascii="Arial" w:eastAsia="Times New Roman" w:hAnsi="Arial" w:cs="Arial"/>
          <w:kern w:val="0"/>
          <w:sz w:val="22"/>
          <w:szCs w:val="22"/>
          <w:lang w:eastAsia="en-GB"/>
          <w14:ligatures w14:val="none"/>
        </w:rPr>
        <w:t>‖</w:t>
      </w:r>
    </w:p>
    <w:p w14:paraId="7235710F"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with</w:t>
      </w:r>
    </w:p>
    <w:p w14:paraId="073F3C3F" w14:textId="77777777" w:rsidR="00E8771B" w:rsidRPr="00E8771B" w:rsidRDefault="00E8771B" w:rsidP="00E8771B">
      <w:pPr>
        <w:numPr>
          <w:ilvl w:val="0"/>
          <w:numId w:val="8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r_1(t) = (1 − </w:t>
      </w:r>
      <w:proofErr w:type="spellStart"/>
      <w:r w:rsidRPr="00E8771B">
        <w:rPr>
          <w:rFonts w:ascii="Aptos" w:eastAsia="Times New Roman" w:hAnsi="Aptos" w:cs="Times New Roman"/>
          <w:kern w:val="0"/>
          <w:sz w:val="22"/>
          <w:szCs w:val="22"/>
          <w:lang w:eastAsia="en-GB"/>
          <w14:ligatures w14:val="none"/>
        </w:rPr>
        <w:t>sterilisation_ratio_t</w:t>
      </w:r>
      <w:proofErr w:type="spellEnd"/>
      <w:r w:rsidRPr="00E8771B">
        <w:rPr>
          <w:rFonts w:ascii="Aptos" w:eastAsia="Times New Roman" w:hAnsi="Aptos" w:cs="Times New Roman"/>
          <w:kern w:val="0"/>
          <w:sz w:val="22"/>
          <w:szCs w:val="22"/>
          <w:lang w:eastAsia="en-GB"/>
          <w14:ligatures w14:val="none"/>
        </w:rPr>
        <w:t xml:space="preserve">) − (1 − </w:t>
      </w:r>
      <w:proofErr w:type="spellStart"/>
      <w:r w:rsidRPr="00E8771B">
        <w:rPr>
          <w:rFonts w:ascii="Aptos" w:eastAsia="Times New Roman" w:hAnsi="Aptos" w:cs="Times New Roman"/>
          <w:kern w:val="0"/>
          <w:sz w:val="22"/>
          <w:szCs w:val="22"/>
          <w:lang w:eastAsia="en-GB"/>
          <w14:ligatures w14:val="none"/>
        </w:rPr>
        <w:t>stated_sterilisation_t</w:t>
      </w:r>
      <w:proofErr w:type="spellEnd"/>
      <w:r w:rsidRPr="00E8771B">
        <w:rPr>
          <w:rFonts w:ascii="Aptos" w:eastAsia="Times New Roman" w:hAnsi="Aptos" w:cs="Times New Roman"/>
          <w:kern w:val="0"/>
          <w:sz w:val="22"/>
          <w:szCs w:val="22"/>
          <w:lang w:eastAsia="en-GB"/>
          <w14:ligatures w14:val="none"/>
        </w:rPr>
        <w:t>) (sterilisation effectiveness gap)</w:t>
      </w:r>
    </w:p>
    <w:p w14:paraId="1FF6F0AA" w14:textId="77777777" w:rsidR="00E8771B" w:rsidRPr="00E8771B" w:rsidRDefault="00E8771B" w:rsidP="00E8771B">
      <w:pPr>
        <w:numPr>
          <w:ilvl w:val="0"/>
          <w:numId w:val="8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r_2(t) = </w:t>
      </w:r>
      <w:proofErr w:type="spellStart"/>
      <w:r w:rsidRPr="00E8771B">
        <w:rPr>
          <w:rFonts w:ascii="Aptos" w:eastAsia="Times New Roman" w:hAnsi="Aptos" w:cs="Times New Roman"/>
          <w:kern w:val="0"/>
          <w:sz w:val="22"/>
          <w:szCs w:val="22"/>
          <w:lang w:eastAsia="en-GB"/>
          <w14:ligatures w14:val="none"/>
        </w:rPr>
        <w:t>ΔBS_total_t</w:t>
      </w:r>
      <w:proofErr w:type="spellEnd"/>
      <w:r w:rsidRPr="00E8771B">
        <w:rPr>
          <w:rFonts w:ascii="Aptos" w:eastAsia="Times New Roman" w:hAnsi="Aptos" w:cs="Times New Roman"/>
          <w:kern w:val="0"/>
          <w:sz w:val="22"/>
          <w:szCs w:val="22"/>
          <w:lang w:eastAsia="en-GB"/>
          <w14:ligatures w14:val="none"/>
        </w:rPr>
        <w:t xml:space="preserve"> − (ΔBS_L3b_t + ΔBS_L3d_unsterilised_t) (joint stance reconciliation)</w:t>
      </w:r>
    </w:p>
    <w:p w14:paraId="5F7B70F0" w14:textId="77777777" w:rsidR="00E8771B" w:rsidRPr="00E8771B" w:rsidRDefault="00E8771B" w:rsidP="00E8771B">
      <w:pPr>
        <w:numPr>
          <w:ilvl w:val="0"/>
          <w:numId w:val="8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r_3(t) = </w:t>
      </w:r>
      <w:proofErr w:type="spellStart"/>
      <w:r w:rsidRPr="00E8771B">
        <w:rPr>
          <w:rFonts w:ascii="Aptos" w:eastAsia="Times New Roman" w:hAnsi="Aptos" w:cs="Times New Roman"/>
          <w:kern w:val="0"/>
          <w:sz w:val="22"/>
          <w:szCs w:val="22"/>
          <w:lang w:eastAsia="en-GB"/>
          <w14:ligatures w14:val="none"/>
        </w:rPr>
        <w:t>bank_attribution_t</w:t>
      </w:r>
      <w:proofErr w:type="spellEnd"/>
      <w:r w:rsidRPr="00E8771B">
        <w:rPr>
          <w:rFonts w:ascii="Aptos" w:eastAsia="Times New Roman" w:hAnsi="Aptos" w:cs="Times New Roman"/>
          <w:kern w:val="0"/>
          <w:sz w:val="22"/>
          <w:szCs w:val="22"/>
          <w:lang w:eastAsia="en-GB"/>
          <w14:ligatures w14:val="none"/>
        </w:rPr>
        <w:t xml:space="preserve"> − </w:t>
      </w:r>
      <w:proofErr w:type="spellStart"/>
      <w:r w:rsidRPr="00E8771B">
        <w:rPr>
          <w:rFonts w:ascii="Aptos" w:eastAsia="Times New Roman" w:hAnsi="Aptos" w:cs="Times New Roman"/>
          <w:kern w:val="0"/>
          <w:sz w:val="22"/>
          <w:szCs w:val="22"/>
          <w:lang w:eastAsia="en-GB"/>
          <w14:ligatures w14:val="none"/>
        </w:rPr>
        <w:t>operational_attribution_t</w:t>
      </w:r>
      <w:proofErr w:type="spellEnd"/>
      <w:r w:rsidRPr="00E8771B">
        <w:rPr>
          <w:rFonts w:ascii="Aptos" w:eastAsia="Times New Roman" w:hAnsi="Aptos" w:cs="Times New Roman"/>
          <w:kern w:val="0"/>
          <w:sz w:val="22"/>
          <w:szCs w:val="22"/>
          <w:lang w:eastAsia="en-GB"/>
          <w14:ligatures w14:val="none"/>
        </w:rPr>
        <w:t xml:space="preserve"> (labelling-vs-effect gap)</w:t>
      </w:r>
    </w:p>
    <w:p w14:paraId="1DA89675"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Component definitions</w:t>
      </w:r>
      <w:r w:rsidRPr="00E8771B">
        <w:rPr>
          <w:rFonts w:ascii="Aptos" w:eastAsia="Times New Roman" w:hAnsi="Aptos" w:cs="Times New Roman"/>
          <w:kern w:val="0"/>
          <w:sz w:val="22"/>
          <w:szCs w:val="22"/>
          <w:lang w:eastAsia="en-GB"/>
          <w14:ligatures w14:val="none"/>
        </w:rPr>
        <w:t>:</w:t>
      </w:r>
    </w:p>
    <w:p w14:paraId="67A0D63A" w14:textId="77777777" w:rsidR="00E8771B" w:rsidRPr="00E8771B" w:rsidRDefault="00E8771B" w:rsidP="00E8771B">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sterilisation_ratio_t</w:t>
      </w:r>
      <w:proofErr w:type="spellEnd"/>
      <w:r w:rsidRPr="00E8771B">
        <w:rPr>
          <w:rFonts w:ascii="Aptos" w:eastAsia="Times New Roman" w:hAnsi="Aptos" w:cs="Times New Roman"/>
          <w:kern w:val="0"/>
          <w:sz w:val="22"/>
          <w:szCs w:val="22"/>
          <w:lang w:eastAsia="en-GB"/>
          <w14:ligatures w14:val="none"/>
        </w:rPr>
        <w:t xml:space="preserve"> = 1 − </w:t>
      </w:r>
      <w:proofErr w:type="spellStart"/>
      <w:proofErr w:type="gramStart"/>
      <w:r w:rsidRPr="00E8771B">
        <w:rPr>
          <w:rFonts w:ascii="Aptos" w:eastAsia="Times New Roman" w:hAnsi="Aptos" w:cs="Times New Roman"/>
          <w:kern w:val="0"/>
          <w:sz w:val="22"/>
          <w:szCs w:val="22"/>
          <w:lang w:eastAsia="en-GB"/>
          <w14:ligatures w14:val="none"/>
        </w:rPr>
        <w:t>corr</w:t>
      </w:r>
      <w:proofErr w:type="spellEnd"/>
      <w:r w:rsidRPr="00E8771B">
        <w:rPr>
          <w:rFonts w:ascii="Aptos" w:eastAsia="Times New Roman" w:hAnsi="Aptos" w:cs="Times New Roman"/>
          <w:kern w:val="0"/>
          <w:sz w:val="22"/>
          <w:szCs w:val="22"/>
          <w:lang w:eastAsia="en-GB"/>
          <w14:ligatures w14:val="none"/>
        </w:rPr>
        <w:t>(</w:t>
      </w:r>
      <w:proofErr w:type="spellStart"/>
      <w:proofErr w:type="gramEnd"/>
      <w:r w:rsidRPr="00E8771B">
        <w:rPr>
          <w:rFonts w:ascii="Aptos" w:eastAsia="Times New Roman" w:hAnsi="Aptos" w:cs="Times New Roman"/>
          <w:kern w:val="0"/>
          <w:sz w:val="22"/>
          <w:szCs w:val="22"/>
          <w:lang w:eastAsia="en-GB"/>
          <w14:ligatures w14:val="none"/>
        </w:rPr>
        <w:t>Δbase_t</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Δreserves_t</w:t>
      </w:r>
      <w:proofErr w:type="spellEnd"/>
      <w:r w:rsidRPr="00E8771B">
        <w:rPr>
          <w:rFonts w:ascii="Aptos" w:eastAsia="Times New Roman" w:hAnsi="Aptos" w:cs="Times New Roman"/>
          <w:kern w:val="0"/>
          <w:sz w:val="22"/>
          <w:szCs w:val="22"/>
          <w:lang w:eastAsia="en-GB"/>
          <w14:ligatures w14:val="none"/>
        </w:rPr>
        <w:t>) over 6-month rolling window (same as intra-L3d).</w:t>
      </w:r>
    </w:p>
    <w:p w14:paraId="2047531A" w14:textId="77777777" w:rsidR="00E8771B" w:rsidRPr="00E8771B" w:rsidRDefault="00E8771B" w:rsidP="00E8771B">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stated_sterilisation_t</w:t>
      </w:r>
      <w:proofErr w:type="spellEnd"/>
      <w:r w:rsidRPr="00E8771B">
        <w:rPr>
          <w:rFonts w:ascii="Aptos" w:eastAsia="Times New Roman" w:hAnsi="Aptos" w:cs="Times New Roman"/>
          <w:kern w:val="0"/>
          <w:sz w:val="22"/>
          <w:szCs w:val="22"/>
          <w:lang w:eastAsia="en-GB"/>
          <w14:ligatures w14:val="none"/>
        </w:rPr>
        <w:t xml:space="preserve"> = bank's communicated approach. </w:t>
      </w:r>
      <w:proofErr w:type="gramStart"/>
      <w:r w:rsidRPr="00E8771B">
        <w:rPr>
          <w:rFonts w:ascii="Aptos" w:eastAsia="Times New Roman" w:hAnsi="Aptos" w:cs="Times New Roman"/>
          <w:kern w:val="0"/>
          <w:sz w:val="22"/>
          <w:szCs w:val="22"/>
          <w:lang w:eastAsia="en-GB"/>
          <w14:ligatures w14:val="none"/>
        </w:rPr>
        <w:t>Typically</w:t>
      </w:r>
      <w:proofErr w:type="gramEnd"/>
      <w:r w:rsidRPr="00E8771B">
        <w:rPr>
          <w:rFonts w:ascii="Aptos" w:eastAsia="Times New Roman" w:hAnsi="Aptos" w:cs="Times New Roman"/>
          <w:kern w:val="0"/>
          <w:sz w:val="22"/>
          <w:szCs w:val="22"/>
          <w:lang w:eastAsia="en-GB"/>
          <w14:ligatures w14:val="none"/>
        </w:rPr>
        <w:t xml:space="preserve"> near 1 (full sterilisation) for most active intervening EMs; less than 1 in unsterilised regimes (SNB floor, PBoC for parts of the sample).</w:t>
      </w:r>
    </w:p>
    <w:p w14:paraId="6B4BD2BA" w14:textId="77777777" w:rsidR="00E8771B" w:rsidRPr="00E8771B" w:rsidRDefault="00E8771B" w:rsidP="00E8771B">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ΔBS_L3b_t</w:t>
      </w:r>
      <w:r w:rsidRPr="00E8771B">
        <w:rPr>
          <w:rFonts w:ascii="Aptos" w:eastAsia="Times New Roman" w:hAnsi="Aptos" w:cs="Times New Roman"/>
          <w:kern w:val="0"/>
          <w:sz w:val="22"/>
          <w:szCs w:val="22"/>
          <w:lang w:eastAsia="en-GB"/>
          <w14:ligatures w14:val="none"/>
        </w:rPr>
        <w:t xml:space="preserve"> — purposeful monetary-stance asset purchases.</w:t>
      </w:r>
    </w:p>
    <w:p w14:paraId="56E011F2" w14:textId="77777777" w:rsidR="00E8771B" w:rsidRPr="00E8771B" w:rsidRDefault="00E8771B" w:rsidP="00E8771B">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ΔBS_L3d_unsterilised_t</w:t>
      </w:r>
      <w:r w:rsidRPr="00E8771B">
        <w:rPr>
          <w:rFonts w:ascii="Aptos" w:eastAsia="Times New Roman" w:hAnsi="Aptos" w:cs="Times New Roman"/>
          <w:kern w:val="0"/>
          <w:sz w:val="22"/>
          <w:szCs w:val="22"/>
          <w:lang w:eastAsia="en-GB"/>
          <w14:ligatures w14:val="none"/>
        </w:rPr>
        <w:t xml:space="preserve"> = ΔBS from FX intervention that is not offset by sterilisation operations.</w:t>
      </w:r>
    </w:p>
    <w:p w14:paraId="6D1D4BCD" w14:textId="77777777" w:rsidR="00E8771B" w:rsidRPr="00E8771B" w:rsidRDefault="00E8771B" w:rsidP="00E8771B">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bank_attribution_t</w:t>
      </w:r>
      <w:proofErr w:type="spellEnd"/>
      <w:r w:rsidRPr="00E8771B">
        <w:rPr>
          <w:rFonts w:ascii="Aptos" w:eastAsia="Times New Roman" w:hAnsi="Aptos" w:cs="Times New Roman"/>
          <w:kern w:val="0"/>
          <w:sz w:val="22"/>
          <w:szCs w:val="22"/>
          <w:lang w:eastAsia="en-GB"/>
          <w14:ligatures w14:val="none"/>
        </w:rPr>
        <w:t xml:space="preserve"> — bank's stated decomposition of balance sheet growth (monetary stance vs FX management vs other).</w:t>
      </w:r>
    </w:p>
    <w:p w14:paraId="17F1DDFA" w14:textId="77777777" w:rsidR="00E8771B" w:rsidRPr="00E8771B" w:rsidRDefault="00E8771B" w:rsidP="00E8771B">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operational_attribution_t</w:t>
      </w:r>
      <w:proofErr w:type="spellEnd"/>
      <w:r w:rsidRPr="00E8771B">
        <w:rPr>
          <w:rFonts w:ascii="Aptos" w:eastAsia="Times New Roman" w:hAnsi="Aptos" w:cs="Times New Roman"/>
          <w:kern w:val="0"/>
          <w:sz w:val="22"/>
          <w:szCs w:val="22"/>
          <w:lang w:eastAsia="en-GB"/>
          <w14:ligatures w14:val="none"/>
        </w:rPr>
        <w:t xml:space="preserve"> — the actual operational composition: domestic vs foreign assets purchased, net of sterilisation.</w:t>
      </w:r>
    </w:p>
    <w:p w14:paraId="34DD85E1"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Component interpretation</w:t>
      </w:r>
      <w:r w:rsidRPr="00E8771B">
        <w:rPr>
          <w:rFonts w:ascii="Aptos" w:eastAsia="Times New Roman" w:hAnsi="Aptos" w:cs="Times New Roman"/>
          <w:kern w:val="0"/>
          <w:sz w:val="22"/>
          <w:szCs w:val="22"/>
          <w:lang w:eastAsia="en-GB"/>
          <w14:ligatures w14:val="none"/>
        </w:rPr>
        <w:t>:</w:t>
      </w:r>
    </w:p>
    <w:p w14:paraId="3165DC36" w14:textId="77777777" w:rsidR="00E8771B" w:rsidRPr="00E8771B" w:rsidRDefault="00E8771B" w:rsidP="00E8771B">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r_1 fires when claimed sterilisation differs from realised sterilisation</w:t>
      </w:r>
      <w:r w:rsidRPr="00E8771B">
        <w:rPr>
          <w:rFonts w:ascii="Aptos" w:eastAsia="Times New Roman" w:hAnsi="Aptos" w:cs="Times New Roman"/>
          <w:kern w:val="0"/>
          <w:sz w:val="22"/>
          <w:szCs w:val="22"/>
          <w:lang w:eastAsia="en-GB"/>
          <w14:ligatures w14:val="none"/>
        </w:rPr>
        <w:t xml:space="preserve">. Bank says it sterilises FX intervention fully but the data show </w:t>
      </w:r>
      <w:proofErr w:type="spellStart"/>
      <w:r w:rsidRPr="00E8771B">
        <w:rPr>
          <w:rFonts w:ascii="Aptos" w:eastAsia="Times New Roman" w:hAnsi="Aptos" w:cs="Times New Roman"/>
          <w:kern w:val="0"/>
          <w:sz w:val="22"/>
          <w:szCs w:val="22"/>
          <w:lang w:eastAsia="en-GB"/>
          <w14:ligatures w14:val="none"/>
        </w:rPr>
        <w:t>Δbase</w:t>
      </w:r>
      <w:proofErr w:type="spellEnd"/>
      <w:r w:rsidRPr="00E8771B">
        <w:rPr>
          <w:rFonts w:ascii="Aptos" w:eastAsia="Times New Roman" w:hAnsi="Aptos" w:cs="Times New Roman"/>
          <w:kern w:val="0"/>
          <w:sz w:val="22"/>
          <w:szCs w:val="22"/>
          <w:lang w:eastAsia="en-GB"/>
          <w14:ligatures w14:val="none"/>
        </w:rPr>
        <w:t xml:space="preserve"> moving with </w:t>
      </w:r>
      <w:proofErr w:type="spellStart"/>
      <w:r w:rsidRPr="00E8771B">
        <w:rPr>
          <w:rFonts w:ascii="Aptos" w:eastAsia="Times New Roman" w:hAnsi="Aptos" w:cs="Times New Roman"/>
          <w:kern w:val="0"/>
          <w:sz w:val="22"/>
          <w:szCs w:val="22"/>
          <w:lang w:eastAsia="en-GB"/>
          <w14:ligatures w14:val="none"/>
        </w:rPr>
        <w:t>Δreserves</w:t>
      </w:r>
      <w:proofErr w:type="spellEnd"/>
      <w:r w:rsidRPr="00E8771B">
        <w:rPr>
          <w:rFonts w:ascii="Aptos" w:eastAsia="Times New Roman" w:hAnsi="Aptos" w:cs="Times New Roman"/>
          <w:kern w:val="0"/>
          <w:sz w:val="22"/>
          <w:szCs w:val="22"/>
          <w:lang w:eastAsia="en-GB"/>
          <w14:ligatures w14:val="none"/>
        </w:rPr>
        <w:t xml:space="preserve"> — the FX operation is bleeding into monetary stance.</w:t>
      </w:r>
    </w:p>
    <w:p w14:paraId="2BBDC46F" w14:textId="77777777" w:rsidR="00E8771B" w:rsidRPr="00E8771B" w:rsidRDefault="00E8771B" w:rsidP="00E8771B">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r_2 fires when total balance sheet change doesn't reconcile</w:t>
      </w:r>
      <w:r w:rsidRPr="00E8771B">
        <w:rPr>
          <w:rFonts w:ascii="Aptos" w:eastAsia="Times New Roman" w:hAnsi="Aptos" w:cs="Times New Roman"/>
          <w:kern w:val="0"/>
          <w:sz w:val="22"/>
          <w:szCs w:val="22"/>
          <w:lang w:eastAsia="en-GB"/>
          <w14:ligatures w14:val="none"/>
        </w:rPr>
        <w:t xml:space="preserve"> with the announced L3b + measured unsterilised L3d. Suggests un-attributed balance sheet growth or shrinkage.</w:t>
      </w:r>
    </w:p>
    <w:p w14:paraId="2A258E5F" w14:textId="77777777" w:rsidR="00E8771B" w:rsidRPr="00E8771B" w:rsidRDefault="00E8771B" w:rsidP="00E8771B">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r_3 fires when stated purpose diverges from operational characteristics</w:t>
      </w:r>
      <w:r w:rsidRPr="00E8771B">
        <w:rPr>
          <w:rFonts w:ascii="Aptos" w:eastAsia="Times New Roman" w:hAnsi="Aptos" w:cs="Times New Roman"/>
          <w:kern w:val="0"/>
          <w:sz w:val="22"/>
          <w:szCs w:val="22"/>
          <w:lang w:eastAsia="en-GB"/>
          <w14:ligatures w14:val="none"/>
        </w:rPr>
        <w:t>. SNB during the floor was technically "FX intervention" but operationally massive QE-style balance sheet expansion. Whether the bank acknowledged this affects r_3.</w:t>
      </w:r>
    </w:p>
    <w:p w14:paraId="7DD3A741"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Pre-registered specifications</w:t>
      </w:r>
    </w:p>
    <w:p w14:paraId="3BC45329" w14:textId="77777777" w:rsidR="00E8771B" w:rsidRPr="00E8771B" w:rsidRDefault="00E8771B" w:rsidP="00E8771B">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lastRenderedPageBreak/>
        <w:t>SNB</w:t>
      </w:r>
      <w:r w:rsidRPr="00E8771B">
        <w:rPr>
          <w:rFonts w:ascii="Aptos" w:eastAsia="Times New Roman" w:hAnsi="Aptos" w:cs="Times New Roman"/>
          <w:kern w:val="0"/>
          <w:sz w:val="22"/>
          <w:szCs w:val="22"/>
          <w:lang w:eastAsia="en-GB"/>
          <w14:ligatures w14:val="none"/>
        </w:rPr>
        <w:t>: full metric on 2011–2015 EUR/CHF floor period. The defining co-active episode. EUR accumulation as FX operation; balance sheet expanded ~5x; effectively unsterilised at scale.</w:t>
      </w:r>
    </w:p>
    <w:p w14:paraId="75B730F8" w14:textId="77777777" w:rsidR="00E8771B" w:rsidRPr="00E8771B" w:rsidRDefault="00E8771B" w:rsidP="00E8771B">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BoJ</w:t>
      </w:r>
      <w:r w:rsidRPr="00E8771B">
        <w:rPr>
          <w:rFonts w:ascii="Aptos" w:eastAsia="Times New Roman" w:hAnsi="Aptos" w:cs="Times New Roman"/>
          <w:kern w:val="0"/>
          <w:sz w:val="22"/>
          <w:szCs w:val="22"/>
          <w:lang w:eastAsia="en-GB"/>
          <w14:ligatures w14:val="none"/>
        </w:rPr>
        <w:t>: full metric including 2022 intervention episode against the yen, set against continuous QE/QQE/YCC operations.</w:t>
      </w:r>
    </w:p>
    <w:p w14:paraId="0FDE9B93" w14:textId="77777777" w:rsidR="00E8771B" w:rsidRPr="00E8771B" w:rsidRDefault="00E8771B" w:rsidP="00E8771B">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PBoC</w:t>
      </w:r>
      <w:r w:rsidRPr="00E8771B">
        <w:rPr>
          <w:rFonts w:ascii="Aptos" w:eastAsia="Times New Roman" w:hAnsi="Aptos" w:cs="Times New Roman"/>
          <w:kern w:val="0"/>
          <w:sz w:val="22"/>
          <w:szCs w:val="22"/>
          <w:lang w:eastAsia="en-GB"/>
          <w14:ligatures w14:val="none"/>
        </w:rPr>
        <w:t>: continuous joint operation. Pre-2014 reserve accumulation alongside domestic liquidity management. Post-2014 reserve drawdown alongside RMB management. Sterilisation through RR adjustments and reverse repos is sophisticated and active.</w:t>
      </w:r>
    </w:p>
    <w:p w14:paraId="6A030515" w14:textId="77777777" w:rsidR="00E8771B" w:rsidRPr="00E8771B" w:rsidRDefault="00E8771B" w:rsidP="00E8771B">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BCB 2020</w:t>
      </w:r>
      <w:r w:rsidRPr="00E8771B">
        <w:rPr>
          <w:rFonts w:ascii="Aptos" w:eastAsia="Times New Roman" w:hAnsi="Aptos" w:cs="Times New Roman"/>
          <w:kern w:val="0"/>
          <w:sz w:val="22"/>
          <w:szCs w:val="22"/>
          <w:lang w:eastAsia="en-GB"/>
          <w14:ligatures w14:val="none"/>
        </w:rPr>
        <w:t>: short window — small domestic asset purchases + active FX intervention.</w:t>
      </w:r>
    </w:p>
    <w:p w14:paraId="10E6D6B1" w14:textId="77777777" w:rsidR="00E8771B" w:rsidRPr="00E8771B" w:rsidRDefault="00E8771B" w:rsidP="00E8771B">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Banxico</w:t>
      </w:r>
      <w:proofErr w:type="spellEnd"/>
      <w:r w:rsidRPr="00E8771B">
        <w:rPr>
          <w:rFonts w:ascii="Aptos" w:eastAsia="Times New Roman" w:hAnsi="Aptos" w:cs="Times New Roman"/>
          <w:b/>
          <w:bCs/>
          <w:kern w:val="0"/>
          <w:sz w:val="22"/>
          <w:szCs w:val="22"/>
          <w:lang w:eastAsia="en-GB"/>
          <w14:ligatures w14:val="none"/>
        </w:rPr>
        <w:t xml:space="preserve"> 2020</w:t>
      </w:r>
      <w:r w:rsidRPr="00E8771B">
        <w:rPr>
          <w:rFonts w:ascii="Aptos" w:eastAsia="Times New Roman" w:hAnsi="Aptos" w:cs="Times New Roman"/>
          <w:kern w:val="0"/>
          <w:sz w:val="22"/>
          <w:szCs w:val="22"/>
          <w:lang w:eastAsia="en-GB"/>
          <w14:ligatures w14:val="none"/>
        </w:rPr>
        <w:t>: short window — FX hedge operations alongside small securities programmes.</w:t>
      </w:r>
    </w:p>
    <w:p w14:paraId="02C6F289" w14:textId="77777777" w:rsidR="00E8771B" w:rsidRPr="00E8771B" w:rsidRDefault="00E8771B" w:rsidP="00E8771B">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Sterilisation classification</w:t>
      </w:r>
      <w:r w:rsidRPr="00E8771B">
        <w:rPr>
          <w:rFonts w:ascii="Aptos" w:eastAsia="Times New Roman" w:hAnsi="Aptos" w:cs="Times New Roman"/>
          <w:kern w:val="0"/>
          <w:sz w:val="22"/>
          <w:szCs w:val="22"/>
          <w:lang w:eastAsia="en-GB"/>
          <w14:ligatures w14:val="none"/>
        </w:rPr>
        <w:t xml:space="preserve">: 6-month rolling correlation of </w:t>
      </w:r>
      <w:proofErr w:type="spellStart"/>
      <w:r w:rsidRPr="00E8771B">
        <w:rPr>
          <w:rFonts w:ascii="Aptos" w:eastAsia="Times New Roman" w:hAnsi="Aptos" w:cs="Times New Roman"/>
          <w:kern w:val="0"/>
          <w:sz w:val="22"/>
          <w:szCs w:val="22"/>
          <w:lang w:eastAsia="en-GB"/>
          <w14:ligatures w14:val="none"/>
        </w:rPr>
        <w:t>Δbase</w:t>
      </w:r>
      <w:proofErr w:type="spellEnd"/>
      <w:r w:rsidRPr="00E8771B">
        <w:rPr>
          <w:rFonts w:ascii="Aptos" w:eastAsia="Times New Roman" w:hAnsi="Aptos" w:cs="Times New Roman"/>
          <w:kern w:val="0"/>
          <w:sz w:val="22"/>
          <w:szCs w:val="22"/>
          <w:lang w:eastAsia="en-GB"/>
          <w14:ligatures w14:val="none"/>
        </w:rPr>
        <w:t xml:space="preserve"> and </w:t>
      </w:r>
      <w:proofErr w:type="spellStart"/>
      <w:r w:rsidRPr="00E8771B">
        <w:rPr>
          <w:rFonts w:ascii="Aptos" w:eastAsia="Times New Roman" w:hAnsi="Aptos" w:cs="Times New Roman"/>
          <w:kern w:val="0"/>
          <w:sz w:val="22"/>
          <w:szCs w:val="22"/>
          <w:lang w:eastAsia="en-GB"/>
          <w14:ligatures w14:val="none"/>
        </w:rPr>
        <w:t>Δreserves</w:t>
      </w:r>
      <w:proofErr w:type="spellEnd"/>
      <w:r w:rsidRPr="00E8771B">
        <w:rPr>
          <w:rFonts w:ascii="Aptos" w:eastAsia="Times New Roman" w:hAnsi="Aptos" w:cs="Times New Roman"/>
          <w:kern w:val="0"/>
          <w:sz w:val="22"/>
          <w:szCs w:val="22"/>
          <w:lang w:eastAsia="en-GB"/>
          <w14:ligatures w14:val="none"/>
        </w:rPr>
        <w:t xml:space="preserve"> (NI component only). Pre-registered country-specific thresholds for "fully sterilised" (ratio &gt; 0.8), "partially sterilised" (0.4–0.8), "unsterilised" (&lt; 0.4).</w:t>
      </w:r>
    </w:p>
    <w:p w14:paraId="25532805" w14:textId="77777777" w:rsidR="00E8771B" w:rsidRPr="00E8771B" w:rsidRDefault="00E8771B" w:rsidP="00E8771B">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L3b decomposition</w:t>
      </w:r>
      <w:r w:rsidRPr="00E8771B">
        <w:rPr>
          <w:rFonts w:ascii="Aptos" w:eastAsia="Times New Roman" w:hAnsi="Aptos" w:cs="Times New Roman"/>
          <w:kern w:val="0"/>
          <w:sz w:val="22"/>
          <w:szCs w:val="22"/>
          <w:lang w:eastAsia="en-GB"/>
          <w14:ligatures w14:val="none"/>
        </w:rPr>
        <w:t>: separate domestic-asset purchases from FX-driven reserve accumulation. Requires bank's published balance sheet detail.</w:t>
      </w:r>
    </w:p>
    <w:p w14:paraId="02330EC8" w14:textId="77777777" w:rsidR="00E8771B" w:rsidRPr="00E8771B" w:rsidRDefault="00E8771B" w:rsidP="00E8771B">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Calibration window</w:t>
      </w:r>
      <w:r w:rsidRPr="00E8771B">
        <w:rPr>
          <w:rFonts w:ascii="Aptos" w:eastAsia="Times New Roman" w:hAnsi="Aptos" w:cs="Times New Roman"/>
          <w:kern w:val="0"/>
          <w:sz w:val="22"/>
          <w:szCs w:val="22"/>
          <w:lang w:eastAsia="en-GB"/>
          <w14:ligatures w14:val="none"/>
        </w:rPr>
        <w:t>: episode-specific given the narrow co-active sample.</w:t>
      </w:r>
    </w:p>
    <w:p w14:paraId="7BCAB34B"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Estimation</w:t>
      </w:r>
    </w:p>
    <w:p w14:paraId="2A4D3DA2" w14:textId="77777777" w:rsidR="00E8771B" w:rsidRPr="00E8771B" w:rsidRDefault="00E8771B" w:rsidP="00E8771B">
      <w:pPr>
        <w:numPr>
          <w:ilvl w:val="0"/>
          <w:numId w:val="8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Sterilisation ratio from rolling correlation.</w:t>
      </w:r>
    </w:p>
    <w:p w14:paraId="70424425" w14:textId="77777777" w:rsidR="00E8771B" w:rsidRPr="00E8771B" w:rsidRDefault="00E8771B" w:rsidP="00E8771B">
      <w:pPr>
        <w:numPr>
          <w:ilvl w:val="0"/>
          <w:numId w:val="8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Balance sheet decomposition mechanical given asset-side detail from bank publications.</w:t>
      </w:r>
    </w:p>
    <w:p w14:paraId="393D268B" w14:textId="77777777" w:rsidR="00E8771B" w:rsidRPr="00E8771B" w:rsidRDefault="00E8771B" w:rsidP="00E8771B">
      <w:pPr>
        <w:numPr>
          <w:ilvl w:val="0"/>
          <w:numId w:val="86"/>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kern w:val="0"/>
          <w:sz w:val="22"/>
          <w:szCs w:val="22"/>
          <w:lang w:eastAsia="en-GB"/>
          <w14:ligatures w14:val="none"/>
        </w:rPr>
        <w:t>σ_i</w:t>
      </w:r>
      <w:proofErr w:type="spellEnd"/>
      <w:r w:rsidRPr="00E8771B">
        <w:rPr>
          <w:rFonts w:ascii="Aptos" w:eastAsia="Times New Roman" w:hAnsi="Aptos" w:cs="Times New Roman"/>
          <w:kern w:val="0"/>
          <w:sz w:val="22"/>
          <w:szCs w:val="22"/>
          <w:lang w:eastAsia="en-GB"/>
          <w14:ligatures w14:val="none"/>
        </w:rPr>
        <w:t xml:space="preserve"> from episode-specific calibration.</w:t>
      </w:r>
    </w:p>
    <w:p w14:paraId="79FC79EF"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By construction E[R^{L3b↔L3d}] = 0 in the active co-deployment calibration window for the relevant episode.</w:t>
      </w:r>
    </w:p>
    <w:p w14:paraId="65DEC50D"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3. Dissonance function</w:t>
      </w:r>
    </w:p>
    <w:p w14:paraId="2E3A6DE6"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D^{L3b↔L3</w:t>
      </w:r>
      <w:proofErr w:type="gramStart"/>
      <w:r w:rsidRPr="00E8771B">
        <w:rPr>
          <w:rFonts w:ascii="Aptos" w:eastAsia="Times New Roman" w:hAnsi="Aptos" w:cs="Times New Roman"/>
          <w:kern w:val="0"/>
          <w:sz w:val="22"/>
          <w:szCs w:val="22"/>
          <w:lang w:eastAsia="en-GB"/>
          <w14:ligatures w14:val="none"/>
        </w:rPr>
        <w:t>d}_</w:t>
      </w:r>
      <w:proofErr w:type="gramEnd"/>
      <w:r w:rsidRPr="00E8771B">
        <w:rPr>
          <w:rFonts w:ascii="Aptos" w:eastAsia="Times New Roman" w:hAnsi="Aptos" w:cs="Times New Roman"/>
          <w:kern w:val="0"/>
          <w:sz w:val="22"/>
          <w:szCs w:val="22"/>
          <w:lang w:eastAsia="en-GB"/>
          <w14:ligatures w14:val="none"/>
        </w:rPr>
        <w:t xml:space="preserve">t = </w:t>
      </w:r>
      <w:proofErr w:type="gramStart"/>
      <w:r w:rsidRPr="00E8771B">
        <w:rPr>
          <w:rFonts w:ascii="Arial" w:eastAsia="Times New Roman" w:hAnsi="Arial" w:cs="Arial"/>
          <w:kern w:val="0"/>
          <w:sz w:val="22"/>
          <w:szCs w:val="22"/>
          <w:lang w:eastAsia="en-GB"/>
          <w14:ligatures w14:val="none"/>
        </w:rPr>
        <w:t>‖</w:t>
      </w:r>
      <w:r w:rsidRPr="00E8771B">
        <w:rPr>
          <w:rFonts w:ascii="Aptos" w:eastAsia="Times New Roman" w:hAnsi="Aptos" w:cs="Times New Roman"/>
          <w:kern w:val="0"/>
          <w:sz w:val="22"/>
          <w:szCs w:val="22"/>
          <w:lang w:eastAsia="en-GB"/>
          <w14:ligatures w14:val="none"/>
        </w:rPr>
        <w:t>(</w:t>
      </w:r>
      <w:proofErr w:type="gramEnd"/>
      <w:r w:rsidRPr="00E8771B">
        <w:rPr>
          <w:rFonts w:ascii="Aptos" w:eastAsia="Times New Roman" w:hAnsi="Aptos" w:cs="Times New Roman"/>
          <w:kern w:val="0"/>
          <w:sz w:val="22"/>
          <w:szCs w:val="22"/>
          <w:lang w:eastAsia="en-GB"/>
          <w14:ligatures w14:val="none"/>
        </w:rPr>
        <w:t>r_1, r_2, r_3) / σ</w:t>
      </w:r>
      <w:r w:rsidRPr="00E8771B">
        <w:rPr>
          <w:rFonts w:ascii="Arial" w:eastAsia="Times New Roman" w:hAnsi="Arial" w:cs="Arial"/>
          <w:kern w:val="0"/>
          <w:sz w:val="22"/>
          <w:szCs w:val="22"/>
          <w:lang w:eastAsia="en-GB"/>
          <w14:ligatures w14:val="none"/>
        </w:rPr>
        <w:t>‖</w:t>
      </w:r>
    </w:p>
    <w:p w14:paraId="1296D2CB"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Threshold</w:t>
      </w:r>
      <w:r w:rsidRPr="00E8771B">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E8771B">
        <w:rPr>
          <w:rFonts w:ascii="Aptos" w:eastAsia="Times New Roman" w:hAnsi="Aptos" w:cs="Times New Roman"/>
          <w:kern w:val="0"/>
          <w:sz w:val="22"/>
          <w:szCs w:val="22"/>
          <w:lang w:eastAsia="en-GB"/>
          <w14:ligatures w14:val="none"/>
        </w:rPr>
        <w:t>df</w:t>
      </w:r>
      <w:proofErr w:type="spellEnd"/>
      <w:r w:rsidRPr="00E8771B">
        <w:rPr>
          <w:rFonts w:ascii="Aptos" w:eastAsia="Times New Roman" w:hAnsi="Aptos" w:cs="Times New Roman"/>
          <w:kern w:val="0"/>
          <w:sz w:val="22"/>
          <w:szCs w:val="22"/>
          <w:lang w:eastAsia="en-GB"/>
          <w14:ligatures w14:val="none"/>
        </w:rPr>
        <w:t xml:space="preserve"> = 3 → χ²</w:t>
      </w:r>
      <w:proofErr w:type="gramStart"/>
      <w:r w:rsidRPr="00E8771B">
        <w:rPr>
          <w:rFonts w:ascii="Aptos" w:eastAsia="Times New Roman" w:hAnsi="Aptos" w:cs="Times New Roman"/>
          <w:kern w:val="0"/>
          <w:sz w:val="22"/>
          <w:szCs w:val="22"/>
          <w:lang w:eastAsia="en-GB"/>
          <w14:ligatures w14:val="none"/>
        </w:rPr>
        <w:t>_{</w:t>
      </w:r>
      <w:proofErr w:type="gramEnd"/>
      <w:r w:rsidRPr="00E8771B">
        <w:rPr>
          <w:rFonts w:ascii="Aptos" w:eastAsia="Times New Roman" w:hAnsi="Aptos" w:cs="Times New Roman"/>
          <w:kern w:val="0"/>
          <w:sz w:val="22"/>
          <w:szCs w:val="22"/>
          <w:lang w:eastAsia="en-GB"/>
          <w14:ligatures w14:val="none"/>
        </w:rPr>
        <w:t>0.95} ≈ 7.81 → critical norm ≈ 2.79. Robustness across {90%, 95%, 99%}. Given the narrow co-active sample, empirical bootstrap thresholds are likely more reliable than chi-squared for several country-episodes.</w:t>
      </w:r>
    </w:p>
    <w:p w14:paraId="3F217F1A"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Auxiliary dimensions</w:t>
      </w:r>
      <w:r w:rsidRPr="00E8771B">
        <w:rPr>
          <w:rFonts w:ascii="Aptos" w:eastAsia="Times New Roman" w:hAnsi="Aptos" w:cs="Times New Roman"/>
          <w:kern w:val="0"/>
          <w:sz w:val="22"/>
          <w:szCs w:val="22"/>
          <w:lang w:eastAsia="en-GB"/>
          <w14:ligatures w14:val="none"/>
        </w:rPr>
        <w:t xml:space="preserve"> carried separately:</w:t>
      </w:r>
    </w:p>
    <w:p w14:paraId="0315DB9F" w14:textId="77777777" w:rsidR="00E8771B" w:rsidRPr="00E8771B" w:rsidRDefault="00E8771B" w:rsidP="00E8771B">
      <w:pPr>
        <w:numPr>
          <w:ilvl w:val="0"/>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Component decomposition</w:t>
      </w:r>
      <w:r w:rsidRPr="00E8771B">
        <w:rPr>
          <w:rFonts w:ascii="Aptos" w:eastAsia="Times New Roman" w:hAnsi="Aptos" w:cs="Times New Roman"/>
          <w:kern w:val="0"/>
          <w:sz w:val="22"/>
          <w:szCs w:val="22"/>
          <w:lang w:eastAsia="en-GB"/>
          <w14:ligatures w14:val="none"/>
        </w:rPr>
        <w:t xml:space="preserve"> — which of r_1, r_2, r_3 is firing: </w:t>
      </w:r>
    </w:p>
    <w:p w14:paraId="789707B3" w14:textId="77777777" w:rsidR="00E8771B" w:rsidRPr="00E8771B" w:rsidRDefault="00E8771B" w:rsidP="00E8771B">
      <w:pPr>
        <w:numPr>
          <w:ilvl w:val="1"/>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r_1 firing → sterilisation breakdown. Claimed sterilised but operationally unsterilised. Confused stance signal.</w:t>
      </w:r>
    </w:p>
    <w:p w14:paraId="550F4CEC" w14:textId="77777777" w:rsidR="00E8771B" w:rsidRPr="00E8771B" w:rsidRDefault="00E8771B" w:rsidP="00E8771B">
      <w:pPr>
        <w:numPr>
          <w:ilvl w:val="1"/>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r_2 firing → balance sheet attribution gap. Total change doesn't reconcile with declared components.</w:t>
      </w:r>
    </w:p>
    <w:p w14:paraId="4706E3E8" w14:textId="77777777" w:rsidR="00E8771B" w:rsidRPr="00E8771B" w:rsidRDefault="00E8771B" w:rsidP="00E8771B">
      <w:pPr>
        <w:numPr>
          <w:ilvl w:val="1"/>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r_3 firing → labelling-vs-effect. The classic SNB pattern: stated FX operation, monetary stance consequence.</w:t>
      </w:r>
    </w:p>
    <w:p w14:paraId="6E6223E1" w14:textId="77777777" w:rsidR="00E8771B" w:rsidRPr="00E8771B" w:rsidRDefault="00E8771B" w:rsidP="00E8771B">
      <w:pPr>
        <w:numPr>
          <w:ilvl w:val="0"/>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Floor-regime flag</w:t>
      </w:r>
      <w:r w:rsidRPr="00E8771B">
        <w:rPr>
          <w:rFonts w:ascii="Aptos" w:eastAsia="Times New Roman" w:hAnsi="Aptos" w:cs="Times New Roman"/>
          <w:kern w:val="0"/>
          <w:sz w:val="22"/>
          <w:szCs w:val="22"/>
          <w:lang w:eastAsia="en-GB"/>
          <w14:ligatures w14:val="none"/>
        </w:rPr>
        <w:t xml:space="preserve"> — binary, fires when the bank is defending an FX price commitment (SNB EUR/CHF, RBA YCC also via balance sheet, </w:t>
      </w:r>
      <w:proofErr w:type="spellStart"/>
      <w:r w:rsidRPr="00E8771B">
        <w:rPr>
          <w:rFonts w:ascii="Aptos" w:eastAsia="Times New Roman" w:hAnsi="Aptos" w:cs="Times New Roman"/>
          <w:kern w:val="0"/>
          <w:sz w:val="22"/>
          <w:szCs w:val="22"/>
          <w:lang w:eastAsia="en-GB"/>
          <w14:ligatures w14:val="none"/>
        </w:rPr>
        <w:t>BoT</w:t>
      </w:r>
      <w:proofErr w:type="spellEnd"/>
      <w:r w:rsidRPr="00E8771B">
        <w:rPr>
          <w:rFonts w:ascii="Aptos" w:eastAsia="Times New Roman" w:hAnsi="Aptos" w:cs="Times New Roman"/>
          <w:kern w:val="0"/>
          <w:sz w:val="22"/>
          <w:szCs w:val="22"/>
          <w:lang w:eastAsia="en-GB"/>
          <w14:ligatures w14:val="none"/>
        </w:rPr>
        <w:t xml:space="preserve"> exchange rate management). In a floor regime, L3b and L3d are operationally coupled by the commitment itself.</w:t>
      </w:r>
    </w:p>
    <w:p w14:paraId="46075E75" w14:textId="77777777" w:rsidR="00E8771B" w:rsidRPr="00E8771B" w:rsidRDefault="00E8771B" w:rsidP="00E8771B">
      <w:pPr>
        <w:numPr>
          <w:ilvl w:val="0"/>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Reserve-accumulation-regime flag</w:t>
      </w:r>
      <w:r w:rsidRPr="00E8771B">
        <w:rPr>
          <w:rFonts w:ascii="Aptos" w:eastAsia="Times New Roman" w:hAnsi="Aptos" w:cs="Times New Roman"/>
          <w:kern w:val="0"/>
          <w:sz w:val="22"/>
          <w:szCs w:val="22"/>
          <w:lang w:eastAsia="en-GB"/>
          <w14:ligatures w14:val="none"/>
        </w:rPr>
        <w:t xml:space="preserve"> — chronic vs episodic. Chronic accumulators (RBI, BSP, </w:t>
      </w:r>
      <w:proofErr w:type="spellStart"/>
      <w:r w:rsidRPr="00E8771B">
        <w:rPr>
          <w:rFonts w:ascii="Aptos" w:eastAsia="Times New Roman" w:hAnsi="Aptos" w:cs="Times New Roman"/>
          <w:kern w:val="0"/>
          <w:sz w:val="22"/>
          <w:szCs w:val="22"/>
          <w:lang w:eastAsia="en-GB"/>
          <w14:ligatures w14:val="none"/>
        </w:rPr>
        <w:t>BoK</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BoT</w:t>
      </w:r>
      <w:proofErr w:type="spellEnd"/>
      <w:r w:rsidRPr="00E8771B">
        <w:rPr>
          <w:rFonts w:ascii="Aptos" w:eastAsia="Times New Roman" w:hAnsi="Aptos" w:cs="Times New Roman"/>
          <w:kern w:val="0"/>
          <w:sz w:val="22"/>
          <w:szCs w:val="22"/>
          <w:lang w:eastAsia="en-GB"/>
          <w14:ligatures w14:val="none"/>
        </w:rPr>
        <w:t xml:space="preserve">, PBoC) operate the joint instruments continuously; episodic </w:t>
      </w:r>
      <w:r w:rsidRPr="00E8771B">
        <w:rPr>
          <w:rFonts w:ascii="Aptos" w:eastAsia="Times New Roman" w:hAnsi="Aptos" w:cs="Times New Roman"/>
          <w:kern w:val="0"/>
          <w:sz w:val="22"/>
          <w:szCs w:val="22"/>
          <w:lang w:eastAsia="en-GB"/>
          <w14:ligatures w14:val="none"/>
        </w:rPr>
        <w:lastRenderedPageBreak/>
        <w:t xml:space="preserve">interveners (BCB, </w:t>
      </w:r>
      <w:proofErr w:type="spellStart"/>
      <w:r w:rsidRPr="00E8771B">
        <w:rPr>
          <w:rFonts w:ascii="Aptos" w:eastAsia="Times New Roman" w:hAnsi="Aptos" w:cs="Times New Roman"/>
          <w:kern w:val="0"/>
          <w:sz w:val="22"/>
          <w:szCs w:val="22"/>
          <w:lang w:eastAsia="en-GB"/>
          <w14:ligatures w14:val="none"/>
        </w:rPr>
        <w:t>Banxico</w:t>
      </w:r>
      <w:proofErr w:type="spellEnd"/>
      <w:r w:rsidRPr="00E8771B">
        <w:rPr>
          <w:rFonts w:ascii="Aptos" w:eastAsia="Times New Roman" w:hAnsi="Aptos" w:cs="Times New Roman"/>
          <w:kern w:val="0"/>
          <w:sz w:val="22"/>
          <w:szCs w:val="22"/>
          <w:lang w:eastAsia="en-GB"/>
          <w14:ligatures w14:val="none"/>
        </w:rPr>
        <w:t>) deploy in bursts. The peer relationship is qualitatively different across the two patterns.</w:t>
      </w:r>
    </w:p>
    <w:p w14:paraId="23BF81C0" w14:textId="77777777" w:rsidR="00E8771B" w:rsidRPr="00E8771B" w:rsidRDefault="00E8771B" w:rsidP="00E8771B">
      <w:pPr>
        <w:numPr>
          <w:ilvl w:val="0"/>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Stigma-of-acknowledgment flag</w:t>
      </w:r>
      <w:r w:rsidRPr="00E8771B">
        <w:rPr>
          <w:rFonts w:ascii="Aptos" w:eastAsia="Times New Roman" w:hAnsi="Aptos" w:cs="Times New Roman"/>
          <w:kern w:val="0"/>
          <w:sz w:val="22"/>
          <w:szCs w:val="22"/>
          <w:lang w:eastAsia="en-GB"/>
          <w14:ligatures w14:val="none"/>
        </w:rPr>
        <w:t xml:space="preserve"> — banks sometimes resist acknowledging that FX intervention has monetary stance consequences (the SNB experience is the most extreme — by the time it abandoned the floor in January 2015, the balance sheet had become unmanageably large for unintended reasons). Carry as conditioning information.</w:t>
      </w:r>
    </w:p>
    <w:p w14:paraId="04E17506"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Design notes</w:t>
      </w:r>
    </w:p>
    <w:p w14:paraId="58532B97" w14:textId="77777777" w:rsidR="00E8771B" w:rsidRPr="00E8771B" w:rsidRDefault="00E8771B" w:rsidP="00E8771B">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The co-active sample is genuinely narrow and concentrated</w:t>
      </w:r>
      <w:r w:rsidRPr="00E8771B">
        <w:rPr>
          <w:rFonts w:ascii="Aptos" w:eastAsia="Times New Roman" w:hAnsi="Aptos" w:cs="Times New Roman"/>
          <w:kern w:val="0"/>
          <w:sz w:val="22"/>
          <w:szCs w:val="22"/>
          <w:lang w:eastAsia="en-GB"/>
          <w14:ligatures w14:val="none"/>
        </w:rPr>
        <w:t>. SNB EUR/CHF floor 2011–2015 is the canonical case where both instruments operated at scale simultaneously, and the peer dissonance was clear: SNB framed operations as FX management; operationally they were a monetary-easing balance sheet expansion. By the abandonment in January 2015 the SNB had accumulated a balance sheet ~80% of GDP with substantial FX exposure. The metric should fire all three components through 2012–2014 on this episode. This is the framework's cleanest validation case on L3b ↔ L3d.</w:t>
      </w:r>
    </w:p>
    <w:p w14:paraId="09BC137B" w14:textId="77777777" w:rsidR="00E8771B" w:rsidRPr="00E8771B" w:rsidRDefault="00E8771B" w:rsidP="00E8771B">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Sterilisation is the conditioning variable that determines whether the peer relationship even has substance</w:t>
      </w:r>
      <w:r w:rsidRPr="00E8771B">
        <w:rPr>
          <w:rFonts w:ascii="Aptos" w:eastAsia="Times New Roman" w:hAnsi="Aptos" w:cs="Times New Roman"/>
          <w:kern w:val="0"/>
          <w:sz w:val="22"/>
          <w:szCs w:val="22"/>
          <w:lang w:eastAsia="en-GB"/>
          <w14:ligatures w14:val="none"/>
        </w:rPr>
        <w:t xml:space="preserve">. Fully sterilised intervention isolates L3d from L3b — they operate on different </w:t>
      </w:r>
      <w:proofErr w:type="gramStart"/>
      <w:r w:rsidRPr="00E8771B">
        <w:rPr>
          <w:rFonts w:ascii="Aptos" w:eastAsia="Times New Roman" w:hAnsi="Aptos" w:cs="Times New Roman"/>
          <w:kern w:val="0"/>
          <w:sz w:val="22"/>
          <w:szCs w:val="22"/>
          <w:lang w:eastAsia="en-GB"/>
          <w14:ligatures w14:val="none"/>
        </w:rPr>
        <w:t>axes</w:t>
      </w:r>
      <w:proofErr w:type="gramEnd"/>
      <w:r w:rsidRPr="00E8771B">
        <w:rPr>
          <w:rFonts w:ascii="Aptos" w:eastAsia="Times New Roman" w:hAnsi="Aptos" w:cs="Times New Roman"/>
          <w:kern w:val="0"/>
          <w:sz w:val="22"/>
          <w:szCs w:val="22"/>
          <w:lang w:eastAsia="en-GB"/>
          <w14:ligatures w14:val="none"/>
        </w:rPr>
        <w:t xml:space="preserve"> and the peer relationship is undefined or trivially silent. Unsterilised intervention couples them — L3d becomes a </w:t>
      </w:r>
      <w:r w:rsidRPr="00E8771B">
        <w:rPr>
          <w:rFonts w:ascii="Aptos" w:eastAsia="Times New Roman" w:hAnsi="Aptos" w:cs="Times New Roman"/>
          <w:i/>
          <w:iCs/>
          <w:kern w:val="0"/>
          <w:sz w:val="22"/>
          <w:szCs w:val="22"/>
          <w:lang w:eastAsia="en-GB"/>
          <w14:ligatures w14:val="none"/>
        </w:rPr>
        <w:t>de facto</w:t>
      </w:r>
      <w:r w:rsidRPr="00E8771B">
        <w:rPr>
          <w:rFonts w:ascii="Aptos" w:eastAsia="Times New Roman" w:hAnsi="Aptos" w:cs="Times New Roman"/>
          <w:kern w:val="0"/>
          <w:sz w:val="22"/>
          <w:szCs w:val="22"/>
          <w:lang w:eastAsia="en-GB"/>
          <w14:ligatures w14:val="none"/>
        </w:rPr>
        <w:t xml:space="preserve"> L3b operation. The metric is most informative in the </w:t>
      </w:r>
      <w:proofErr w:type="gramStart"/>
      <w:r w:rsidRPr="00E8771B">
        <w:rPr>
          <w:rFonts w:ascii="Aptos" w:eastAsia="Times New Roman" w:hAnsi="Aptos" w:cs="Times New Roman"/>
          <w:kern w:val="0"/>
          <w:sz w:val="22"/>
          <w:szCs w:val="22"/>
          <w:lang w:eastAsia="en-GB"/>
          <w14:ligatures w14:val="none"/>
        </w:rPr>
        <w:t>partially-sterilised</w:t>
      </w:r>
      <w:proofErr w:type="gramEnd"/>
      <w:r w:rsidRPr="00E8771B">
        <w:rPr>
          <w:rFonts w:ascii="Aptos" w:eastAsia="Times New Roman" w:hAnsi="Aptos" w:cs="Times New Roman"/>
          <w:kern w:val="0"/>
          <w:sz w:val="22"/>
          <w:szCs w:val="22"/>
          <w:lang w:eastAsia="en-GB"/>
          <w14:ligatures w14:val="none"/>
        </w:rPr>
        <w:t xml:space="preserve"> middle range, where the bank's stated and realised stances differ. EM panel: BCB typically fully sterilised; PBoC partially over time; SNB floor unsterilised; BoJ 2022 intervention deliberately unsterilised at small scale.</w:t>
      </w:r>
    </w:p>
    <w:p w14:paraId="0F43FE13" w14:textId="77777777" w:rsidR="00E8771B" w:rsidRPr="00E8771B" w:rsidRDefault="00E8771B" w:rsidP="00E8771B">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Reserve accumulation regimes (continuous, slow) operate differently from episodic intervention</w:t>
      </w:r>
      <w:r w:rsidRPr="00E8771B">
        <w:rPr>
          <w:rFonts w:ascii="Aptos" w:eastAsia="Times New Roman" w:hAnsi="Aptos" w:cs="Times New Roman"/>
          <w:kern w:val="0"/>
          <w:sz w:val="22"/>
          <w:szCs w:val="22"/>
          <w:lang w:eastAsia="en-GB"/>
          <w14:ligatures w14:val="none"/>
        </w:rPr>
        <w:t xml:space="preserve">. India RBI, Philippines BSP, Korea </w:t>
      </w:r>
      <w:proofErr w:type="spellStart"/>
      <w:r w:rsidRPr="00E8771B">
        <w:rPr>
          <w:rFonts w:ascii="Aptos" w:eastAsia="Times New Roman" w:hAnsi="Aptos" w:cs="Times New Roman"/>
          <w:kern w:val="0"/>
          <w:sz w:val="22"/>
          <w:szCs w:val="22"/>
          <w:lang w:eastAsia="en-GB"/>
          <w14:ligatures w14:val="none"/>
        </w:rPr>
        <w:t>BoK</w:t>
      </w:r>
      <w:proofErr w:type="spellEnd"/>
      <w:r w:rsidRPr="00E8771B">
        <w:rPr>
          <w:rFonts w:ascii="Aptos" w:eastAsia="Times New Roman" w:hAnsi="Aptos" w:cs="Times New Roman"/>
          <w:kern w:val="0"/>
          <w:sz w:val="22"/>
          <w:szCs w:val="22"/>
          <w:lang w:eastAsia="en-GB"/>
          <w14:ligatures w14:val="none"/>
        </w:rPr>
        <w:t xml:space="preserve">, Thailand </w:t>
      </w:r>
      <w:proofErr w:type="spellStart"/>
      <w:r w:rsidRPr="00E8771B">
        <w:rPr>
          <w:rFonts w:ascii="Aptos" w:eastAsia="Times New Roman" w:hAnsi="Aptos" w:cs="Times New Roman"/>
          <w:kern w:val="0"/>
          <w:sz w:val="22"/>
          <w:szCs w:val="22"/>
          <w:lang w:eastAsia="en-GB"/>
          <w14:ligatures w14:val="none"/>
        </w:rPr>
        <w:t>BoT</w:t>
      </w:r>
      <w:proofErr w:type="spellEnd"/>
      <w:r w:rsidRPr="00E8771B">
        <w:rPr>
          <w:rFonts w:ascii="Aptos" w:eastAsia="Times New Roman" w:hAnsi="Aptos" w:cs="Times New Roman"/>
          <w:kern w:val="0"/>
          <w:sz w:val="22"/>
          <w:szCs w:val="22"/>
          <w:lang w:eastAsia="en-GB"/>
          <w14:ligatures w14:val="none"/>
        </w:rPr>
        <w:t xml:space="preserve"> have accumulated reserves over years — chronic balance sheet expansion through FX. The peer dissonance is harder to detect because the slow accumulation doesn't produce sharp r_2 spikes; </w:t>
      </w:r>
      <w:proofErr w:type="gramStart"/>
      <w:r w:rsidRPr="00E8771B">
        <w:rPr>
          <w:rFonts w:ascii="Aptos" w:eastAsia="Times New Roman" w:hAnsi="Aptos" w:cs="Times New Roman"/>
          <w:kern w:val="0"/>
          <w:sz w:val="22"/>
          <w:szCs w:val="22"/>
          <w:lang w:eastAsia="en-GB"/>
          <w14:ligatures w14:val="none"/>
        </w:rPr>
        <w:t>instead</w:t>
      </w:r>
      <w:proofErr w:type="gramEnd"/>
      <w:r w:rsidRPr="00E8771B">
        <w:rPr>
          <w:rFonts w:ascii="Aptos" w:eastAsia="Times New Roman" w:hAnsi="Aptos" w:cs="Times New Roman"/>
          <w:kern w:val="0"/>
          <w:sz w:val="22"/>
          <w:szCs w:val="22"/>
          <w:lang w:eastAsia="en-GB"/>
          <w14:ligatures w14:val="none"/>
        </w:rPr>
        <w:t xml:space="preserve"> it accumulates as cumulative drift. The metric will detect this only at the trend level rather than at event frequency. Use both event-frequency and rolling-cumulative versions for these regimes.</w:t>
      </w:r>
    </w:p>
    <w:p w14:paraId="3E76CEB5" w14:textId="77777777" w:rsidR="00E8771B" w:rsidRPr="00E8771B" w:rsidRDefault="00E8771B" w:rsidP="00E8771B">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Most of the panel is structurally inactive on this edge — same as the L3b cluster</w:t>
      </w:r>
      <w:r w:rsidRPr="00E8771B">
        <w:rPr>
          <w:rFonts w:ascii="Aptos" w:eastAsia="Times New Roman" w:hAnsi="Aptos" w:cs="Times New Roman"/>
          <w:kern w:val="0"/>
          <w:sz w:val="22"/>
          <w:szCs w:val="22"/>
          <w:lang w:eastAsia="en-GB"/>
          <w14:ligatures w14:val="none"/>
        </w:rPr>
        <w:t xml:space="preserve">. For SA, India ex-RBI accumulation, Turkey post-2018, most DM, the metric is undefined. The composite weighting should treat this as a country-feature; the L3b ↔ L3d edge contributes nothing for most of the panel. The framework's coverage of the cluster is appropriately concentrated on SNB / BoJ / PBoC / BCB / </w:t>
      </w:r>
      <w:proofErr w:type="spellStart"/>
      <w:r w:rsidRPr="00E8771B">
        <w:rPr>
          <w:rFonts w:ascii="Aptos" w:eastAsia="Times New Roman" w:hAnsi="Aptos" w:cs="Times New Roman"/>
          <w:kern w:val="0"/>
          <w:sz w:val="22"/>
          <w:szCs w:val="22"/>
          <w:lang w:eastAsia="en-GB"/>
          <w14:ligatures w14:val="none"/>
        </w:rPr>
        <w:t>Banxico</w:t>
      </w:r>
      <w:proofErr w:type="spellEnd"/>
      <w:r w:rsidRPr="00E8771B">
        <w:rPr>
          <w:rFonts w:ascii="Aptos" w:eastAsia="Times New Roman" w:hAnsi="Aptos" w:cs="Times New Roman"/>
          <w:kern w:val="0"/>
          <w:sz w:val="22"/>
          <w:szCs w:val="22"/>
          <w:lang w:eastAsia="en-GB"/>
          <w14:ligatures w14:val="none"/>
        </w:rPr>
        <w:t>.</w:t>
      </w:r>
    </w:p>
    <w:p w14:paraId="6EE4CB3F" w14:textId="77777777" w:rsidR="00E8771B" w:rsidRPr="00E8771B" w:rsidRDefault="00E8771B" w:rsidP="00E8771B">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The SNB January 2015 abandonment is itself a structural-dissonance event</w:t>
      </w:r>
      <w:r w:rsidRPr="00E8771B">
        <w:rPr>
          <w:rFonts w:ascii="Aptos" w:eastAsia="Times New Roman" w:hAnsi="Aptos" w:cs="Times New Roman"/>
          <w:kern w:val="0"/>
          <w:sz w:val="22"/>
          <w:szCs w:val="22"/>
          <w:lang w:eastAsia="en-GB"/>
          <w14:ligatures w14:val="none"/>
        </w:rPr>
        <w:t>. By that date the cumulative balance sheet expansion (from L3d operations) had become unmanageable. The bank concluded the floor was unsustainable and abandoned it. The framework should treat the abandonment date as a regime break in calibration — pre-abandonment is the "fighting the dissonance" regime; post-abandonment is the "letting the dissonance resolve" regime. SNB's CHF appreciated ~20% in minutes after the announcement.</w:t>
      </w:r>
    </w:p>
    <w:p w14:paraId="5A561364" w14:textId="77777777" w:rsidR="00E8771B" w:rsidRPr="00E8771B" w:rsidRDefault="00E8771B" w:rsidP="00E8771B">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Direct line to intra-L3d (sterilisation), intra-L3b (composition), L1 ↔ L3b, L1 ↔ L3d, L3a ↔ L3d</w:t>
      </w:r>
      <w:r w:rsidRPr="00E8771B">
        <w:rPr>
          <w:rFonts w:ascii="Aptos" w:eastAsia="Times New Roman" w:hAnsi="Aptos" w:cs="Times New Roman"/>
          <w:kern w:val="0"/>
          <w:sz w:val="22"/>
          <w:szCs w:val="22"/>
          <w:lang w:eastAsia="en-GB"/>
          <w14:ligatures w14:val="none"/>
        </w:rPr>
        <w:t xml:space="preserve">. The L3b ↔ L3d cluster shares state variables and calibration with multiple adjacent edges. The single most diagnostic combination: intra-L3d r_3 (forward book / spot coordination) + L3b ↔ L3d r_1 (sterilisation effectiveness) + L1 ↔ L3d (off-rule intervention). When all three fire, the bank is running a non-trivial FX defence whose </w:t>
      </w:r>
      <w:r w:rsidRPr="00E8771B">
        <w:rPr>
          <w:rFonts w:ascii="Aptos" w:eastAsia="Times New Roman" w:hAnsi="Aptos" w:cs="Times New Roman"/>
          <w:kern w:val="0"/>
          <w:sz w:val="22"/>
          <w:szCs w:val="22"/>
          <w:lang w:eastAsia="en-GB"/>
          <w14:ligatures w14:val="none"/>
        </w:rPr>
        <w:lastRenderedPageBreak/>
        <w:t>monetary stance consequences are not being acknowledged. SNB 2014, PBoC 2015–2016, TCMB 2018+ all show variants of this pattern.</w:t>
      </w:r>
    </w:p>
    <w:p w14:paraId="3332C58F" w14:textId="77777777" w:rsidR="00E8771B" w:rsidRPr="00E8771B" w:rsidRDefault="00E8771B" w:rsidP="00E8771B">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SA is structurally null on this edge</w:t>
      </w:r>
      <w:r w:rsidRPr="00E8771B">
        <w:rPr>
          <w:rFonts w:ascii="Aptos" w:eastAsia="Times New Roman" w:hAnsi="Aptos" w:cs="Times New Roman"/>
          <w:kern w:val="0"/>
          <w:sz w:val="22"/>
          <w:szCs w:val="22"/>
          <w:lang w:eastAsia="en-GB"/>
          <w14:ligatures w14:val="none"/>
        </w:rPr>
        <w:t>. SARB neither runs monetary-stance L3b nor intervenes meaningfully in FX. This is the fourth or fifth consecutive structural null in the L3b cluster — a documented country-feature, not a measurement gap. The composite should carry zero weight on L3b ↔ L3d for SA; the framework relies on the L3a, L3c, L3e edges for SARB analysis.</w:t>
      </w:r>
    </w:p>
    <w:p w14:paraId="3DD1DDCF" w14:textId="77777777" w:rsidR="00E8771B" w:rsidRPr="00E8771B" w:rsidRDefault="00000000" w:rsidP="00E8771B">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31F4448">
          <v:rect id="_x0000_i1037" alt="" style="width:451.3pt;height:.05pt;mso-width-percent:0;mso-height-percent:0;mso-width-percent:0;mso-height-percent:0" o:hralign="center" o:hrstd="t" o:hr="t" fillcolor="#a0a0a0" stroked="f"/>
        </w:pict>
      </w:r>
    </w:p>
    <w:p w14:paraId="220DCFC2" w14:textId="77777777" w:rsidR="00E8771B" w:rsidRPr="00E8771B" w:rsidRDefault="00E8771B" w:rsidP="00E8771B">
      <w:pPr>
        <w:spacing w:before="100" w:beforeAutospacing="1" w:after="100" w:afterAutospacing="1" w:line="240" w:lineRule="auto"/>
        <w:outlineLvl w:val="0"/>
        <w:rPr>
          <w:rFonts w:ascii="Aptos" w:eastAsia="Times New Roman" w:hAnsi="Aptos" w:cs="Times New Roman"/>
          <w:b/>
          <w:bCs/>
          <w:kern w:val="36"/>
          <w:sz w:val="22"/>
          <w:szCs w:val="22"/>
          <w:lang w:eastAsia="en-GB"/>
          <w14:ligatures w14:val="none"/>
        </w:rPr>
      </w:pPr>
      <w:r w:rsidRPr="00E8771B">
        <w:rPr>
          <w:rFonts w:ascii="Aptos" w:eastAsia="Times New Roman" w:hAnsi="Aptos" w:cs="Times New Roman"/>
          <w:b/>
          <w:bCs/>
          <w:kern w:val="36"/>
          <w:sz w:val="22"/>
          <w:szCs w:val="22"/>
          <w:lang w:eastAsia="en-GB"/>
          <w14:ligatures w14:val="none"/>
        </w:rPr>
        <w:t>L3c ↔ L3e — Forward Guidance ↔ Macroprudential Policy</w:t>
      </w:r>
    </w:p>
    <w:p w14:paraId="06E81820"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1. Intensity test</w:t>
      </w:r>
    </w:p>
    <w:p w14:paraId="10F24484"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L3c communicates about monetary policy path; L3e is the financial stability toolkit. The peer relationship asks whether the bank's communication and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actions are mutually consistent on the financial stability dimension — whether financial-stability content in guidance aligns with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deployment direction, whether explicit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guidance is delivered, and whether stability concerns voiced in communication translate into action. The coupling is weaker than instrument-to-instrument peer relationships within a single axis: guidance is communication,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is quantity / regulatory action. Coordination operates across two communication channels (monetary guidance + financial stability reports) and one action channel.</w:t>
      </w:r>
    </w:p>
    <w:p w14:paraId="393B3AF8" w14:textId="77777777" w:rsidR="00E8771B" w:rsidRPr="00E8771B" w:rsidRDefault="00E8771B" w:rsidP="00E8771B">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Financial-stability content extractability from monetary guidance</w:t>
      </w:r>
      <w:r w:rsidRPr="00E8771B">
        <w:rPr>
          <w:rFonts w:ascii="Aptos" w:eastAsia="Times New Roman" w:hAnsi="Aptos" w:cs="Times New Roman"/>
          <w:kern w:val="0"/>
          <w:sz w:val="22"/>
          <w:szCs w:val="22"/>
          <w:lang w:eastAsia="en-GB"/>
          <w14:ligatures w14:val="none"/>
        </w:rPr>
        <w:t xml:space="preserve"> — requires topic-filtered NLP or LLM-based extraction of FS-relevant content from MPC / FOMC statements and pressers.</w:t>
      </w:r>
    </w:p>
    <w:p w14:paraId="30520CB8" w14:textId="77777777" w:rsidR="00E8771B" w:rsidRPr="00E8771B" w:rsidRDefault="00E8771B" w:rsidP="00E8771B">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FSR / financial stability report availability</w:t>
      </w:r>
      <w:r w:rsidRPr="00E8771B">
        <w:rPr>
          <w:rFonts w:ascii="Aptos" w:eastAsia="Times New Roman" w:hAnsi="Aptos" w:cs="Times New Roman"/>
          <w:kern w:val="0"/>
          <w:sz w:val="22"/>
          <w:szCs w:val="22"/>
          <w:lang w:eastAsia="en-GB"/>
          <w14:ligatures w14:val="none"/>
        </w:rPr>
        <w:t xml:space="preserve"> — required as a second communication channel. Published by Fed (Financial Stability Report since 2018), ECB (Financial Stability Review), BoE (Financial Stability Report, MPC + FPC integrated), BoJ, SARB (FSR semi-annual), BCB.</w:t>
      </w:r>
    </w:p>
    <w:p w14:paraId="56BEB367" w14:textId="77777777" w:rsidR="00E8771B" w:rsidRPr="00E8771B" w:rsidRDefault="00E8771B" w:rsidP="00E8771B">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Macropru</w:t>
      </w:r>
      <w:proofErr w:type="spellEnd"/>
      <w:r w:rsidRPr="00E8771B">
        <w:rPr>
          <w:rFonts w:ascii="Aptos" w:eastAsia="Times New Roman" w:hAnsi="Aptos" w:cs="Times New Roman"/>
          <w:b/>
          <w:bCs/>
          <w:kern w:val="0"/>
          <w:sz w:val="22"/>
          <w:szCs w:val="22"/>
          <w:lang w:eastAsia="en-GB"/>
          <w14:ligatures w14:val="none"/>
        </w:rPr>
        <w:t xml:space="preserve"> framework activity</w:t>
      </w:r>
      <w:r w:rsidRPr="00E8771B">
        <w:rPr>
          <w:rFonts w:ascii="Aptos" w:eastAsia="Times New Roman" w:hAnsi="Aptos" w:cs="Times New Roman"/>
          <w:kern w:val="0"/>
          <w:sz w:val="22"/>
          <w:szCs w:val="22"/>
          <w:lang w:eastAsia="en-GB"/>
          <w14:ligatures w14:val="none"/>
        </w:rPr>
        <w:t xml:space="preserve"> — same constraint as intra-L3e and L1 ↔ L3e. Active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deployment with multiple </w:t>
      </w:r>
      <w:proofErr w:type="spellStart"/>
      <w:r w:rsidRPr="00E8771B">
        <w:rPr>
          <w:rFonts w:ascii="Aptos" w:eastAsia="Times New Roman" w:hAnsi="Aptos" w:cs="Times New Roman"/>
          <w:kern w:val="0"/>
          <w:sz w:val="22"/>
          <w:szCs w:val="22"/>
          <w:lang w:eastAsia="en-GB"/>
          <w14:ligatures w14:val="none"/>
        </w:rPr>
        <w:t>iMaPP</w:t>
      </w:r>
      <w:proofErr w:type="spellEnd"/>
      <w:r w:rsidRPr="00E8771B">
        <w:rPr>
          <w:rFonts w:ascii="Aptos" w:eastAsia="Times New Roman" w:hAnsi="Aptos" w:cs="Times New Roman"/>
          <w:kern w:val="0"/>
          <w:sz w:val="22"/>
          <w:szCs w:val="22"/>
          <w:lang w:eastAsia="en-GB"/>
          <w14:ligatures w14:val="none"/>
        </w:rPr>
        <w:t xml:space="preserve"> actions.</w:t>
      </w:r>
    </w:p>
    <w:p w14:paraId="6CF557F9" w14:textId="77777777" w:rsidR="00E8771B" w:rsidRPr="00E8771B" w:rsidRDefault="00E8771B" w:rsidP="00E8771B">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Co-active episode count</w:t>
      </w:r>
      <w:r w:rsidRPr="00E8771B">
        <w:rPr>
          <w:rFonts w:ascii="Aptos" w:eastAsia="Times New Roman" w:hAnsi="Aptos" w:cs="Times New Roman"/>
          <w:kern w:val="0"/>
          <w:sz w:val="22"/>
          <w:szCs w:val="22"/>
          <w:lang w:eastAsia="en-GB"/>
          <w14:ligatures w14:val="none"/>
        </w:rPr>
        <w:t xml:space="preserve"> — periods with both meaningful financial-stability communication and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action. ≥ 5 episodes for stable estimation.</w:t>
      </w:r>
    </w:p>
    <w:p w14:paraId="1B3CD855" w14:textId="77777777" w:rsidR="00E8771B" w:rsidRPr="00E8771B" w:rsidRDefault="00E8771B" w:rsidP="00E8771B">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Communication-to-action lag identification</w:t>
      </w:r>
      <w:r w:rsidRPr="00E8771B">
        <w:rPr>
          <w:rFonts w:ascii="Aptos" w:eastAsia="Times New Roman" w:hAnsi="Aptos" w:cs="Times New Roman"/>
          <w:kern w:val="0"/>
          <w:sz w:val="22"/>
          <w:szCs w:val="22"/>
          <w:lang w:eastAsia="en-GB"/>
          <w14:ligatures w14:val="none"/>
        </w:rPr>
        <w:t xml:space="preserve"> —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actions are typically announced months before binding. The empirical structure requires identifying both announcement and binding dates.</w:t>
      </w:r>
    </w:p>
    <w:p w14:paraId="0843E583"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Sufficiency condition</w:t>
      </w:r>
      <w:r w:rsidRPr="00E8771B">
        <w:rPr>
          <w:rFonts w:ascii="Aptos" w:eastAsia="Times New Roman" w:hAnsi="Aptos" w:cs="Times New Roman"/>
          <w:kern w:val="0"/>
          <w:sz w:val="22"/>
          <w:szCs w:val="22"/>
          <w:lang w:eastAsia="en-GB"/>
          <w14:ligatures w14:val="none"/>
        </w:rPr>
        <w:t xml:space="preserve"> (pre-registered): the metric is informative when (</w:t>
      </w:r>
      <w:proofErr w:type="spellStart"/>
      <w:r w:rsidRPr="00E8771B">
        <w:rPr>
          <w:rFonts w:ascii="Aptos" w:eastAsia="Times New Roman" w:hAnsi="Aptos" w:cs="Times New Roman"/>
          <w:kern w:val="0"/>
          <w:sz w:val="22"/>
          <w:szCs w:val="22"/>
          <w:lang w:eastAsia="en-GB"/>
          <w14:ligatures w14:val="none"/>
        </w:rPr>
        <w:t>i</w:t>
      </w:r>
      <w:proofErr w:type="spellEnd"/>
      <w:r w:rsidRPr="00E8771B">
        <w:rPr>
          <w:rFonts w:ascii="Aptos" w:eastAsia="Times New Roman" w:hAnsi="Aptos" w:cs="Times New Roman"/>
          <w:kern w:val="0"/>
          <w:sz w:val="22"/>
          <w:szCs w:val="22"/>
          <w:lang w:eastAsia="en-GB"/>
          <w14:ligatures w14:val="none"/>
        </w:rPr>
        <w:t xml:space="preserve">) the country has both monetary guidance corpus and FSR-style document AND (ii) active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framework with ≥ 10 actions AND (iii) NLP extraction of FS content is validated against hand-labelled corpus. </w:t>
      </w:r>
      <w:r w:rsidRPr="00E8771B">
        <w:rPr>
          <w:rFonts w:ascii="Aptos" w:eastAsia="Times New Roman" w:hAnsi="Aptos" w:cs="Times New Roman"/>
          <w:b/>
          <w:bCs/>
          <w:kern w:val="0"/>
          <w:sz w:val="22"/>
          <w:szCs w:val="22"/>
          <w:lang w:eastAsia="en-GB"/>
          <w14:ligatures w14:val="none"/>
        </w:rPr>
        <w:t>DM panel post-2008</w:t>
      </w:r>
      <w:r w:rsidRPr="00E8771B">
        <w:rPr>
          <w:rFonts w:ascii="Aptos" w:eastAsia="Times New Roman" w:hAnsi="Aptos" w:cs="Times New Roman"/>
          <w:kern w:val="0"/>
          <w:sz w:val="22"/>
          <w:szCs w:val="22"/>
          <w:lang w:eastAsia="en-GB"/>
          <w14:ligatures w14:val="none"/>
        </w:rPr>
        <w:t xml:space="preserve"> satisfies — Fed, ECB, BoE, BoJ all have integrated frameworks. </w:t>
      </w:r>
      <w:r w:rsidRPr="00E8771B">
        <w:rPr>
          <w:rFonts w:ascii="Aptos" w:eastAsia="Times New Roman" w:hAnsi="Aptos" w:cs="Times New Roman"/>
          <w:b/>
          <w:bCs/>
          <w:kern w:val="0"/>
          <w:sz w:val="22"/>
          <w:szCs w:val="22"/>
          <w:lang w:eastAsia="en-GB"/>
          <w14:ligatures w14:val="none"/>
        </w:rPr>
        <w:t>EM panel</w:t>
      </w:r>
      <w:r w:rsidRPr="00E8771B">
        <w:rPr>
          <w:rFonts w:ascii="Aptos" w:eastAsia="Times New Roman" w:hAnsi="Aptos" w:cs="Times New Roman"/>
          <w:kern w:val="0"/>
          <w:sz w:val="22"/>
          <w:szCs w:val="22"/>
          <w:lang w:eastAsia="en-GB"/>
          <w14:ligatures w14:val="none"/>
        </w:rPr>
        <w:t xml:space="preserve">: BCB, BI, RBI satisfy partially. </w:t>
      </w:r>
      <w:r w:rsidRPr="00E8771B">
        <w:rPr>
          <w:rFonts w:ascii="Aptos" w:eastAsia="Times New Roman" w:hAnsi="Aptos" w:cs="Times New Roman"/>
          <w:b/>
          <w:bCs/>
          <w:kern w:val="0"/>
          <w:sz w:val="22"/>
          <w:szCs w:val="22"/>
          <w:lang w:eastAsia="en-GB"/>
          <w14:ligatures w14:val="none"/>
        </w:rPr>
        <w:t>SA</w:t>
      </w:r>
      <w:r w:rsidRPr="00E8771B">
        <w:rPr>
          <w:rFonts w:ascii="Aptos" w:eastAsia="Times New Roman" w:hAnsi="Aptos" w:cs="Times New Roman"/>
          <w:kern w:val="0"/>
          <w:sz w:val="22"/>
          <w:szCs w:val="22"/>
          <w:lang w:eastAsia="en-GB"/>
          <w14:ligatures w14:val="none"/>
        </w:rPr>
        <w:t xml:space="preserve">: SARB FSR available, MPC statements have some FS content, but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deployment is sparse. Reduced metric with low-intensity flag.</w:t>
      </w:r>
    </w:p>
    <w:p w14:paraId="2FC881A5"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2. Consistency function R^{L3c↔L3e}</w:t>
      </w:r>
    </w:p>
    <w:p w14:paraId="3A22737B"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The bank's communication and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actions should be mutually consistent on the financial stability dimension — communicated direction aligned with deployed action, </w:t>
      </w:r>
      <w:r w:rsidRPr="00E8771B">
        <w:rPr>
          <w:rFonts w:ascii="Aptos" w:eastAsia="Times New Roman" w:hAnsi="Aptos" w:cs="Times New Roman"/>
          <w:kern w:val="0"/>
          <w:sz w:val="22"/>
          <w:szCs w:val="22"/>
          <w:lang w:eastAsia="en-GB"/>
          <w14:ligatures w14:val="none"/>
        </w:rPr>
        <w:lastRenderedPageBreak/>
        <w:t xml:space="preserve">announced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paths consistent with realised action, and stability concerns voiced translating into appropriate responses. Equilibrium holds when:</w:t>
      </w:r>
    </w:p>
    <w:p w14:paraId="56B4F5AC"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R^{L3c↔L3</w:t>
      </w:r>
      <w:proofErr w:type="gramStart"/>
      <w:r w:rsidRPr="00E8771B">
        <w:rPr>
          <w:rFonts w:ascii="Aptos" w:eastAsia="Times New Roman" w:hAnsi="Aptos" w:cs="Times New Roman"/>
          <w:kern w:val="0"/>
          <w:sz w:val="22"/>
          <w:szCs w:val="22"/>
          <w:lang w:eastAsia="en-GB"/>
          <w14:ligatures w14:val="none"/>
        </w:rPr>
        <w:t>e}(</w:t>
      </w:r>
      <w:proofErr w:type="spellStart"/>
      <w:proofErr w:type="gramEnd"/>
      <w:r w:rsidRPr="00E8771B">
        <w:rPr>
          <w:rFonts w:ascii="Aptos" w:eastAsia="Times New Roman" w:hAnsi="Aptos" w:cs="Times New Roman"/>
          <w:kern w:val="0"/>
          <w:sz w:val="22"/>
          <w:szCs w:val="22"/>
          <w:lang w:eastAsia="en-GB"/>
          <w14:ligatures w14:val="none"/>
        </w:rPr>
        <w:t>Δguidance_FS_t</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ΔMP_t</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MP_announce_t</w:t>
      </w:r>
      <w:proofErr w:type="spellEnd"/>
      <w:r w:rsidRPr="00E8771B">
        <w:rPr>
          <w:rFonts w:ascii="Aptos" w:eastAsia="Times New Roman" w:hAnsi="Aptos" w:cs="Times New Roman"/>
          <w:kern w:val="0"/>
          <w:sz w:val="22"/>
          <w:szCs w:val="22"/>
          <w:lang w:eastAsia="en-GB"/>
          <w14:ligatures w14:val="none"/>
        </w:rPr>
        <w:t xml:space="preserve">) = </w:t>
      </w:r>
      <w:proofErr w:type="gramStart"/>
      <w:r w:rsidRPr="00E8771B">
        <w:rPr>
          <w:rFonts w:ascii="Arial" w:eastAsia="Times New Roman" w:hAnsi="Arial" w:cs="Arial"/>
          <w:kern w:val="0"/>
          <w:sz w:val="22"/>
          <w:szCs w:val="22"/>
          <w:lang w:eastAsia="en-GB"/>
          <w14:ligatures w14:val="none"/>
        </w:rPr>
        <w:t>‖</w:t>
      </w:r>
      <w:r w:rsidRPr="00E8771B">
        <w:rPr>
          <w:rFonts w:ascii="Aptos" w:eastAsia="Times New Roman" w:hAnsi="Aptos" w:cs="Times New Roman"/>
          <w:kern w:val="0"/>
          <w:sz w:val="22"/>
          <w:szCs w:val="22"/>
          <w:lang w:eastAsia="en-GB"/>
          <w14:ligatures w14:val="none"/>
        </w:rPr>
        <w:t>(</w:t>
      </w:r>
      <w:proofErr w:type="gramEnd"/>
      <w:r w:rsidRPr="00E8771B">
        <w:rPr>
          <w:rFonts w:ascii="Aptos" w:eastAsia="Times New Roman" w:hAnsi="Aptos" w:cs="Times New Roman"/>
          <w:kern w:val="0"/>
          <w:sz w:val="22"/>
          <w:szCs w:val="22"/>
          <w:lang w:eastAsia="en-GB"/>
          <w14:ligatures w14:val="none"/>
        </w:rPr>
        <w:t>r_1, r_2, r_3) / σ</w:t>
      </w:r>
      <w:r w:rsidRPr="00E8771B">
        <w:rPr>
          <w:rFonts w:ascii="Arial" w:eastAsia="Times New Roman" w:hAnsi="Arial" w:cs="Arial"/>
          <w:kern w:val="0"/>
          <w:sz w:val="22"/>
          <w:szCs w:val="22"/>
          <w:lang w:eastAsia="en-GB"/>
          <w14:ligatures w14:val="none"/>
        </w:rPr>
        <w:t>‖</w:t>
      </w:r>
    </w:p>
    <w:p w14:paraId="7741A5F7"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with</w:t>
      </w:r>
    </w:p>
    <w:p w14:paraId="2C88F6CF" w14:textId="77777777" w:rsidR="00E8771B" w:rsidRPr="00E8771B" w:rsidRDefault="00E8771B" w:rsidP="00E8771B">
      <w:pPr>
        <w:numPr>
          <w:ilvl w:val="0"/>
          <w:numId w:val="9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r_1(t) = sign(</w:t>
      </w:r>
      <w:proofErr w:type="spellStart"/>
      <w:r w:rsidRPr="00E8771B">
        <w:rPr>
          <w:rFonts w:ascii="Aptos" w:eastAsia="Times New Roman" w:hAnsi="Aptos" w:cs="Times New Roman"/>
          <w:kern w:val="0"/>
          <w:sz w:val="22"/>
          <w:szCs w:val="22"/>
          <w:lang w:eastAsia="en-GB"/>
          <w14:ligatures w14:val="none"/>
        </w:rPr>
        <w:t>Δguidance_FS_t</w:t>
      </w:r>
      <w:proofErr w:type="spellEnd"/>
      <w:r w:rsidRPr="00E8771B">
        <w:rPr>
          <w:rFonts w:ascii="Aptos" w:eastAsia="Times New Roman" w:hAnsi="Aptos" w:cs="Times New Roman"/>
          <w:kern w:val="0"/>
          <w:sz w:val="22"/>
          <w:szCs w:val="22"/>
          <w:lang w:eastAsia="en-GB"/>
          <w14:ligatures w14:val="none"/>
        </w:rPr>
        <w:t>) × sign(</w:t>
      </w:r>
      <w:proofErr w:type="spellStart"/>
      <w:r w:rsidRPr="00E8771B">
        <w:rPr>
          <w:rFonts w:ascii="Aptos" w:eastAsia="Times New Roman" w:hAnsi="Aptos" w:cs="Times New Roman"/>
          <w:kern w:val="0"/>
          <w:sz w:val="22"/>
          <w:szCs w:val="22"/>
          <w:lang w:eastAsia="en-GB"/>
          <w14:ligatures w14:val="none"/>
        </w:rPr>
        <w:t>ΔMP_t</w:t>
      </w:r>
      <w:proofErr w:type="spellEnd"/>
      <w:r w:rsidRPr="00E8771B">
        <w:rPr>
          <w:rFonts w:ascii="Aptos" w:eastAsia="Times New Roman" w:hAnsi="Aptos" w:cs="Times New Roman"/>
          <w:kern w:val="0"/>
          <w:sz w:val="22"/>
          <w:szCs w:val="22"/>
          <w:lang w:eastAsia="en-GB"/>
          <w14:ligatures w14:val="none"/>
        </w:rPr>
        <w:t>) inconsistency, scaled by min magnitude (communication-action direction)</w:t>
      </w:r>
    </w:p>
    <w:p w14:paraId="1D712344" w14:textId="77777777" w:rsidR="00E8771B" w:rsidRPr="00E8771B" w:rsidRDefault="00E8771B" w:rsidP="00E8771B">
      <w:pPr>
        <w:numPr>
          <w:ilvl w:val="0"/>
          <w:numId w:val="9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r_2(t) = </w:t>
      </w:r>
      <w:proofErr w:type="spellStart"/>
      <w:r w:rsidRPr="00E8771B">
        <w:rPr>
          <w:rFonts w:ascii="Aptos" w:eastAsia="Times New Roman" w:hAnsi="Aptos" w:cs="Times New Roman"/>
          <w:kern w:val="0"/>
          <w:sz w:val="22"/>
          <w:szCs w:val="22"/>
          <w:lang w:eastAsia="en-GB"/>
          <w14:ligatures w14:val="none"/>
        </w:rPr>
        <w:t>announced_MP_path_t</w:t>
      </w:r>
      <w:proofErr w:type="spellEnd"/>
      <w:r w:rsidRPr="00E8771B">
        <w:rPr>
          <w:rFonts w:ascii="Aptos" w:eastAsia="Times New Roman" w:hAnsi="Aptos" w:cs="Times New Roman"/>
          <w:kern w:val="0"/>
          <w:sz w:val="22"/>
          <w:szCs w:val="22"/>
          <w:lang w:eastAsia="en-GB"/>
          <w14:ligatures w14:val="none"/>
        </w:rPr>
        <w:t xml:space="preserve"> − </w:t>
      </w:r>
      <w:proofErr w:type="spellStart"/>
      <w:r w:rsidRPr="00E8771B">
        <w:rPr>
          <w:rFonts w:ascii="Aptos" w:eastAsia="Times New Roman" w:hAnsi="Aptos" w:cs="Times New Roman"/>
          <w:kern w:val="0"/>
          <w:sz w:val="22"/>
          <w:szCs w:val="22"/>
          <w:lang w:eastAsia="en-GB"/>
          <w14:ligatures w14:val="none"/>
        </w:rPr>
        <w:t>realised_MP_action_t</w:t>
      </w:r>
      <w:proofErr w:type="spellEnd"/>
      <w:r w:rsidRPr="00E8771B">
        <w:rPr>
          <w:rFonts w:ascii="Aptos" w:eastAsia="Times New Roman" w:hAnsi="Aptos" w:cs="Times New Roman"/>
          <w:kern w:val="0"/>
          <w:sz w:val="22"/>
          <w:szCs w:val="22"/>
          <w:lang w:eastAsia="en-GB"/>
          <w14:ligatures w14:val="none"/>
        </w:rPr>
        <w:t xml:space="preserve">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guidance honour)</w:t>
      </w:r>
    </w:p>
    <w:p w14:paraId="1862A6CC" w14:textId="77777777" w:rsidR="00E8771B" w:rsidRPr="00E8771B" w:rsidRDefault="00E8771B" w:rsidP="00E8771B">
      <w:pPr>
        <w:numPr>
          <w:ilvl w:val="0"/>
          <w:numId w:val="9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r_3(t) = </w:t>
      </w:r>
      <w:proofErr w:type="spellStart"/>
      <w:r w:rsidRPr="00E8771B">
        <w:rPr>
          <w:rFonts w:ascii="Aptos" w:eastAsia="Times New Roman" w:hAnsi="Aptos" w:cs="Times New Roman"/>
          <w:kern w:val="0"/>
          <w:sz w:val="22"/>
          <w:szCs w:val="22"/>
          <w:lang w:eastAsia="en-GB"/>
          <w14:ligatures w14:val="none"/>
        </w:rPr>
        <w:t>FS_concern_intensity_t</w:t>
      </w:r>
      <w:proofErr w:type="spellEnd"/>
      <w:r w:rsidRPr="00E8771B">
        <w:rPr>
          <w:rFonts w:ascii="Aptos" w:eastAsia="Times New Roman" w:hAnsi="Aptos" w:cs="Times New Roman"/>
          <w:kern w:val="0"/>
          <w:sz w:val="22"/>
          <w:szCs w:val="22"/>
          <w:lang w:eastAsia="en-GB"/>
          <w14:ligatures w14:val="none"/>
        </w:rPr>
        <w:t xml:space="preserve"> − </w:t>
      </w:r>
      <w:proofErr w:type="spellStart"/>
      <w:r w:rsidRPr="00E8771B">
        <w:rPr>
          <w:rFonts w:ascii="Aptos" w:eastAsia="Times New Roman" w:hAnsi="Aptos" w:cs="Times New Roman"/>
          <w:kern w:val="0"/>
          <w:sz w:val="22"/>
          <w:szCs w:val="22"/>
          <w:lang w:eastAsia="en-GB"/>
          <w14:ligatures w14:val="none"/>
        </w:rPr>
        <w:t>MP_responsiveness_t</w:t>
      </w:r>
      <w:proofErr w:type="spellEnd"/>
      <w:r w:rsidRPr="00E8771B">
        <w:rPr>
          <w:rFonts w:ascii="Aptos" w:eastAsia="Times New Roman" w:hAnsi="Aptos" w:cs="Times New Roman"/>
          <w:kern w:val="0"/>
          <w:sz w:val="22"/>
          <w:szCs w:val="22"/>
          <w:lang w:eastAsia="en-GB"/>
          <w14:ligatures w14:val="none"/>
        </w:rPr>
        <w:t xml:space="preserve"> (stability concern translation)</w:t>
      </w:r>
    </w:p>
    <w:p w14:paraId="1BA59157"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Component definitions</w:t>
      </w:r>
      <w:r w:rsidRPr="00E8771B">
        <w:rPr>
          <w:rFonts w:ascii="Aptos" w:eastAsia="Times New Roman" w:hAnsi="Aptos" w:cs="Times New Roman"/>
          <w:kern w:val="0"/>
          <w:sz w:val="22"/>
          <w:szCs w:val="22"/>
          <w:lang w:eastAsia="en-GB"/>
          <w14:ligatures w14:val="none"/>
        </w:rPr>
        <w:t>:</w:t>
      </w:r>
    </w:p>
    <w:p w14:paraId="39C5770B" w14:textId="77777777" w:rsidR="00E8771B" w:rsidRPr="00E8771B" w:rsidRDefault="00E8771B" w:rsidP="00E8771B">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Δguidance_FS_t</w:t>
      </w:r>
      <w:proofErr w:type="spellEnd"/>
      <w:r w:rsidRPr="00E8771B">
        <w:rPr>
          <w:rFonts w:ascii="Aptos" w:eastAsia="Times New Roman" w:hAnsi="Aptos" w:cs="Times New Roman"/>
          <w:kern w:val="0"/>
          <w:sz w:val="22"/>
          <w:szCs w:val="22"/>
          <w:lang w:eastAsia="en-GB"/>
          <w14:ligatures w14:val="none"/>
        </w:rPr>
        <w:t xml:space="preserve"> — financial-stability hawkishness score </w:t>
      </w:r>
      <w:proofErr w:type="gramStart"/>
      <w:r w:rsidRPr="00E8771B">
        <w:rPr>
          <w:rFonts w:ascii="Aptos" w:eastAsia="Times New Roman" w:hAnsi="Aptos" w:cs="Times New Roman"/>
          <w:kern w:val="0"/>
          <w:sz w:val="22"/>
          <w:szCs w:val="22"/>
          <w:lang w:eastAsia="en-GB"/>
          <w14:ligatures w14:val="none"/>
        </w:rPr>
        <w:t>change</w:t>
      </w:r>
      <w:proofErr w:type="gramEnd"/>
      <w:r w:rsidRPr="00E8771B">
        <w:rPr>
          <w:rFonts w:ascii="Aptos" w:eastAsia="Times New Roman" w:hAnsi="Aptos" w:cs="Times New Roman"/>
          <w:kern w:val="0"/>
          <w:sz w:val="22"/>
          <w:szCs w:val="22"/>
          <w:lang w:eastAsia="en-GB"/>
          <w14:ligatures w14:val="none"/>
        </w:rPr>
        <w:t xml:space="preserve"> from topic-filtered NLP on: </w:t>
      </w:r>
    </w:p>
    <w:p w14:paraId="6774C2ED" w14:textId="77777777" w:rsidR="00E8771B" w:rsidRPr="00E8771B" w:rsidRDefault="00E8771B" w:rsidP="00E8771B">
      <w:pPr>
        <w:numPr>
          <w:ilvl w:val="1"/>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Monetary statements / pressers (filtered for FS-related sentences).</w:t>
      </w:r>
    </w:p>
    <w:p w14:paraId="0566E773" w14:textId="77777777" w:rsidR="00E8771B" w:rsidRPr="00E8771B" w:rsidRDefault="00E8771B" w:rsidP="00E8771B">
      <w:pPr>
        <w:numPr>
          <w:ilvl w:val="1"/>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FSR-style documents (full-document hawkishness).</w:t>
      </w:r>
    </w:p>
    <w:p w14:paraId="57C9E916" w14:textId="77777777" w:rsidR="00E8771B" w:rsidRPr="00E8771B" w:rsidRDefault="00E8771B" w:rsidP="00E8771B">
      <w:pPr>
        <w:numPr>
          <w:ilvl w:val="1"/>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LLM ensemble across both methods.</w:t>
      </w:r>
    </w:p>
    <w:p w14:paraId="77FFE7AD" w14:textId="77777777" w:rsidR="00E8771B" w:rsidRPr="00E8771B" w:rsidRDefault="00E8771B" w:rsidP="00E8771B">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ΔMP_t</w:t>
      </w:r>
      <w:proofErr w:type="spellEnd"/>
      <w:r w:rsidRPr="00E8771B">
        <w:rPr>
          <w:rFonts w:ascii="Aptos" w:eastAsia="Times New Roman" w:hAnsi="Aptos" w:cs="Times New Roman"/>
          <w:kern w:val="0"/>
          <w:sz w:val="22"/>
          <w:szCs w:val="22"/>
          <w:lang w:eastAsia="en-GB"/>
          <w14:ligatures w14:val="none"/>
        </w:rPr>
        <w:t xml:space="preserve"> —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stance change from </w:t>
      </w:r>
      <w:proofErr w:type="spellStart"/>
      <w:r w:rsidRPr="00E8771B">
        <w:rPr>
          <w:rFonts w:ascii="Aptos" w:eastAsia="Times New Roman" w:hAnsi="Aptos" w:cs="Times New Roman"/>
          <w:kern w:val="0"/>
          <w:sz w:val="22"/>
          <w:szCs w:val="22"/>
          <w:lang w:eastAsia="en-GB"/>
          <w14:ligatures w14:val="none"/>
        </w:rPr>
        <w:t>iMaPP</w:t>
      </w:r>
      <w:proofErr w:type="spellEnd"/>
      <w:r w:rsidRPr="00E8771B">
        <w:rPr>
          <w:rFonts w:ascii="Aptos" w:eastAsia="Times New Roman" w:hAnsi="Aptos" w:cs="Times New Roman"/>
          <w:kern w:val="0"/>
          <w:sz w:val="22"/>
          <w:szCs w:val="22"/>
          <w:lang w:eastAsia="en-GB"/>
          <w14:ligatures w14:val="none"/>
        </w:rPr>
        <w:t xml:space="preserve"> cumulative net tightening (from L3e machinery).</w:t>
      </w:r>
    </w:p>
    <w:p w14:paraId="2F67CD43" w14:textId="77777777" w:rsidR="00E8771B" w:rsidRPr="00E8771B" w:rsidRDefault="00E8771B" w:rsidP="00E8771B">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announced_MP_path_t</w:t>
      </w:r>
      <w:proofErr w:type="spellEnd"/>
      <w:r w:rsidRPr="00E8771B">
        <w:rPr>
          <w:rFonts w:ascii="Aptos" w:eastAsia="Times New Roman" w:hAnsi="Aptos" w:cs="Times New Roman"/>
          <w:kern w:val="0"/>
          <w:sz w:val="22"/>
          <w:szCs w:val="22"/>
          <w:lang w:eastAsia="en-GB"/>
          <w14:ligatures w14:val="none"/>
        </w:rPr>
        <w:t xml:space="preserve"> — explicit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guidance, e.g.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xml:space="preserve"> will rise to 1% over the next 12 months." Date-aligned to projected binding date.</w:t>
      </w:r>
    </w:p>
    <w:p w14:paraId="3C3A4F18" w14:textId="77777777" w:rsidR="00E8771B" w:rsidRPr="00E8771B" w:rsidRDefault="00E8771B" w:rsidP="00E8771B">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realised_MP_action_t</w:t>
      </w:r>
      <w:proofErr w:type="spellEnd"/>
      <w:r w:rsidRPr="00E8771B">
        <w:rPr>
          <w:rFonts w:ascii="Aptos" w:eastAsia="Times New Roman" w:hAnsi="Aptos" w:cs="Times New Roman"/>
          <w:kern w:val="0"/>
          <w:sz w:val="22"/>
          <w:szCs w:val="22"/>
          <w:lang w:eastAsia="en-GB"/>
          <w14:ligatures w14:val="none"/>
        </w:rPr>
        <w:t xml:space="preserve"> — actual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action at the projected binding date.</w:t>
      </w:r>
    </w:p>
    <w:p w14:paraId="23F917B3" w14:textId="77777777" w:rsidR="00E8771B" w:rsidRPr="00E8771B" w:rsidRDefault="00E8771B" w:rsidP="00E8771B">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FS_concern_intensity_t</w:t>
      </w:r>
      <w:proofErr w:type="spellEnd"/>
      <w:r w:rsidRPr="00E8771B">
        <w:rPr>
          <w:rFonts w:ascii="Aptos" w:eastAsia="Times New Roman" w:hAnsi="Aptos" w:cs="Times New Roman"/>
          <w:kern w:val="0"/>
          <w:sz w:val="22"/>
          <w:szCs w:val="22"/>
          <w:lang w:eastAsia="en-GB"/>
          <w14:ligatures w14:val="none"/>
        </w:rPr>
        <w:t xml:space="preserve"> — magnitude of financial stability concern voiced in communication (FSR + monetary statement FS content), standardised against country baseline.</w:t>
      </w:r>
    </w:p>
    <w:p w14:paraId="260EE88C" w14:textId="77777777" w:rsidR="00E8771B" w:rsidRPr="00E8771B" w:rsidRDefault="00E8771B" w:rsidP="00E8771B">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MP_responsiveness_t</w:t>
      </w:r>
      <w:proofErr w:type="spellEnd"/>
      <w:r w:rsidRPr="00E8771B">
        <w:rPr>
          <w:rFonts w:ascii="Aptos" w:eastAsia="Times New Roman" w:hAnsi="Aptos" w:cs="Times New Roman"/>
          <w:kern w:val="0"/>
          <w:sz w:val="22"/>
          <w:szCs w:val="22"/>
          <w:lang w:eastAsia="en-GB"/>
          <w14:ligatures w14:val="none"/>
        </w:rPr>
        <w:t xml:space="preserve"> — magnitude of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action within a 12-month window of the FS concern voicing.</w:t>
      </w:r>
    </w:p>
    <w:p w14:paraId="24FC1761"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Component interpretation</w:t>
      </w:r>
      <w:r w:rsidRPr="00E8771B">
        <w:rPr>
          <w:rFonts w:ascii="Aptos" w:eastAsia="Times New Roman" w:hAnsi="Aptos" w:cs="Times New Roman"/>
          <w:kern w:val="0"/>
          <w:sz w:val="22"/>
          <w:szCs w:val="22"/>
          <w:lang w:eastAsia="en-GB"/>
          <w14:ligatures w14:val="none"/>
        </w:rPr>
        <w:t>:</w:t>
      </w:r>
    </w:p>
    <w:p w14:paraId="7619B9E1" w14:textId="77777777" w:rsidR="00E8771B" w:rsidRPr="00E8771B" w:rsidRDefault="00E8771B" w:rsidP="00E8771B">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 xml:space="preserve">r_1 fires when communication direction contradicts </w:t>
      </w:r>
      <w:proofErr w:type="spellStart"/>
      <w:r w:rsidRPr="00E8771B">
        <w:rPr>
          <w:rFonts w:ascii="Aptos" w:eastAsia="Times New Roman" w:hAnsi="Aptos" w:cs="Times New Roman"/>
          <w:b/>
          <w:bCs/>
          <w:kern w:val="0"/>
          <w:sz w:val="22"/>
          <w:szCs w:val="22"/>
          <w:lang w:eastAsia="en-GB"/>
          <w14:ligatures w14:val="none"/>
        </w:rPr>
        <w:t>macropru</w:t>
      </w:r>
      <w:proofErr w:type="spellEnd"/>
      <w:r w:rsidRPr="00E8771B">
        <w:rPr>
          <w:rFonts w:ascii="Aptos" w:eastAsia="Times New Roman" w:hAnsi="Aptos" w:cs="Times New Roman"/>
          <w:b/>
          <w:bCs/>
          <w:kern w:val="0"/>
          <w:sz w:val="22"/>
          <w:szCs w:val="22"/>
          <w:lang w:eastAsia="en-GB"/>
          <w14:ligatures w14:val="none"/>
        </w:rPr>
        <w:t xml:space="preserve"> action direction</w:t>
      </w:r>
      <w:r w:rsidRPr="00E8771B">
        <w:rPr>
          <w:rFonts w:ascii="Aptos" w:eastAsia="Times New Roman" w:hAnsi="Aptos" w:cs="Times New Roman"/>
          <w:kern w:val="0"/>
          <w:sz w:val="22"/>
          <w:szCs w:val="22"/>
          <w:lang w:eastAsia="en-GB"/>
          <w14:ligatures w14:val="none"/>
        </w:rPr>
        <w:t xml:space="preserve">. Bank communicates dovish on financial stability (downplaying credit excess) while loosening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 alignment in </w:t>
      </w:r>
      <w:r w:rsidRPr="00E8771B">
        <w:rPr>
          <w:rFonts w:ascii="Aptos" w:eastAsia="Times New Roman" w:hAnsi="Aptos" w:cs="Times New Roman"/>
          <w:i/>
          <w:iCs/>
          <w:kern w:val="0"/>
          <w:sz w:val="22"/>
          <w:szCs w:val="22"/>
          <w:lang w:eastAsia="en-GB"/>
          <w14:ligatures w14:val="none"/>
        </w:rPr>
        <w:t>wrong direction</w:t>
      </w:r>
      <w:r w:rsidRPr="00E8771B">
        <w:rPr>
          <w:rFonts w:ascii="Aptos" w:eastAsia="Times New Roman" w:hAnsi="Aptos" w:cs="Times New Roman"/>
          <w:kern w:val="0"/>
          <w:sz w:val="22"/>
          <w:szCs w:val="22"/>
          <w:lang w:eastAsia="en-GB"/>
          <w14:ligatures w14:val="none"/>
        </w:rPr>
        <w:t xml:space="preserve"> for the cycle. Or hawkish FS communication paired with passive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 concern voiced without action.</w:t>
      </w:r>
    </w:p>
    <w:p w14:paraId="53FCDE2E" w14:textId="77777777" w:rsidR="00E8771B" w:rsidRPr="00E8771B" w:rsidRDefault="00E8771B" w:rsidP="00E8771B">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 xml:space="preserve">r_2 fires when explicit </w:t>
      </w:r>
      <w:proofErr w:type="spellStart"/>
      <w:r w:rsidRPr="00E8771B">
        <w:rPr>
          <w:rFonts w:ascii="Aptos" w:eastAsia="Times New Roman" w:hAnsi="Aptos" w:cs="Times New Roman"/>
          <w:b/>
          <w:bCs/>
          <w:kern w:val="0"/>
          <w:sz w:val="22"/>
          <w:szCs w:val="22"/>
          <w:lang w:eastAsia="en-GB"/>
          <w14:ligatures w14:val="none"/>
        </w:rPr>
        <w:t>macropru</w:t>
      </w:r>
      <w:proofErr w:type="spellEnd"/>
      <w:r w:rsidRPr="00E8771B">
        <w:rPr>
          <w:rFonts w:ascii="Aptos" w:eastAsia="Times New Roman" w:hAnsi="Aptos" w:cs="Times New Roman"/>
          <w:b/>
          <w:bCs/>
          <w:kern w:val="0"/>
          <w:sz w:val="22"/>
          <w:szCs w:val="22"/>
          <w:lang w:eastAsia="en-GB"/>
          <w14:ligatures w14:val="none"/>
        </w:rPr>
        <w:t xml:space="preserve"> guidance is not honoured</w:t>
      </w:r>
      <w:r w:rsidRPr="00E8771B">
        <w:rPr>
          <w:rFonts w:ascii="Aptos" w:eastAsia="Times New Roman" w:hAnsi="Aptos" w:cs="Times New Roman"/>
          <w:kern w:val="0"/>
          <w:sz w:val="22"/>
          <w:szCs w:val="22"/>
          <w:lang w:eastAsia="en-GB"/>
          <w14:ligatures w14:val="none"/>
        </w:rPr>
        <w:t xml:space="preserve">. Bank announced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xml:space="preserve"> rise to 1% by Q3 2024; actual move was 0.5%. Direct credibility test for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guidance specifically.</w:t>
      </w:r>
    </w:p>
    <w:p w14:paraId="26E464B4" w14:textId="77777777" w:rsidR="00E8771B" w:rsidRPr="00E8771B" w:rsidRDefault="00E8771B" w:rsidP="00E8771B">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 xml:space="preserve">r_3 fires when stability concerns voiced in communication don't translate into proportional </w:t>
      </w:r>
      <w:proofErr w:type="spellStart"/>
      <w:r w:rsidRPr="00E8771B">
        <w:rPr>
          <w:rFonts w:ascii="Aptos" w:eastAsia="Times New Roman" w:hAnsi="Aptos" w:cs="Times New Roman"/>
          <w:b/>
          <w:bCs/>
          <w:kern w:val="0"/>
          <w:sz w:val="22"/>
          <w:szCs w:val="22"/>
          <w:lang w:eastAsia="en-GB"/>
          <w14:ligatures w14:val="none"/>
        </w:rPr>
        <w:t>macropru</w:t>
      </w:r>
      <w:proofErr w:type="spellEnd"/>
      <w:r w:rsidRPr="00E8771B">
        <w:rPr>
          <w:rFonts w:ascii="Aptos" w:eastAsia="Times New Roman" w:hAnsi="Aptos" w:cs="Times New Roman"/>
          <w:b/>
          <w:bCs/>
          <w:kern w:val="0"/>
          <w:sz w:val="22"/>
          <w:szCs w:val="22"/>
          <w:lang w:eastAsia="en-GB"/>
          <w14:ligatures w14:val="none"/>
        </w:rPr>
        <w:t xml:space="preserve"> responsiveness</w:t>
      </w:r>
      <w:r w:rsidRPr="00E8771B">
        <w:rPr>
          <w:rFonts w:ascii="Aptos" w:eastAsia="Times New Roman" w:hAnsi="Aptos" w:cs="Times New Roman"/>
          <w:kern w:val="0"/>
          <w:sz w:val="22"/>
          <w:szCs w:val="22"/>
          <w:lang w:eastAsia="en-GB"/>
          <w14:ligatures w14:val="none"/>
        </w:rPr>
        <w:t xml:space="preserve">. "We see growing risks in commercial real estate" repeatedly without any sectoral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response.</w:t>
      </w:r>
    </w:p>
    <w:p w14:paraId="22F806A3"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Pre-registered specifications</w:t>
      </w:r>
    </w:p>
    <w:p w14:paraId="20236C5D" w14:textId="77777777" w:rsidR="00E8771B" w:rsidRPr="00E8771B" w:rsidRDefault="00E8771B" w:rsidP="00E8771B">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DM panel post-2008</w:t>
      </w:r>
      <w:r w:rsidRPr="00E8771B">
        <w:rPr>
          <w:rFonts w:ascii="Aptos" w:eastAsia="Times New Roman" w:hAnsi="Aptos" w:cs="Times New Roman"/>
          <w:kern w:val="0"/>
          <w:sz w:val="22"/>
          <w:szCs w:val="22"/>
          <w:lang w:eastAsia="en-GB"/>
          <w14:ligatures w14:val="none"/>
        </w:rPr>
        <w:t xml:space="preserve">: full metric. </w:t>
      </w:r>
    </w:p>
    <w:p w14:paraId="0A00FAC3" w14:textId="77777777" w:rsidR="00E8771B" w:rsidRPr="00E8771B" w:rsidRDefault="00E8771B" w:rsidP="00E8771B">
      <w:pPr>
        <w:numPr>
          <w:ilvl w:val="1"/>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Fed: 2008–2024. FSR introduced 2018; FOMC + financial stability commentary; FSOC + bank stress test linkage;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xml:space="preserve"> rarely activated formally.</w:t>
      </w:r>
    </w:p>
    <w:p w14:paraId="62A0CF8C" w14:textId="77777777" w:rsidR="00E8771B" w:rsidRPr="00E8771B" w:rsidRDefault="00E8771B" w:rsidP="00E8771B">
      <w:pPr>
        <w:numPr>
          <w:ilvl w:val="1"/>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ECB: Financial Stability Review semi-annual; ESRB recommendations; SSM supervisory dialogue;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xml:space="preserve"> active in member states.</w:t>
      </w:r>
    </w:p>
    <w:p w14:paraId="4E471D5A" w14:textId="77777777" w:rsidR="00E8771B" w:rsidRPr="00E8771B" w:rsidRDefault="00E8771B" w:rsidP="00E8771B">
      <w:pPr>
        <w:numPr>
          <w:ilvl w:val="1"/>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lastRenderedPageBreak/>
        <w:t xml:space="preserve">BoE: FPC integrated with MPC; FSR (twice yearly);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xml:space="preserve"> active since 2016. The most integrated framework — strong test case.</w:t>
      </w:r>
    </w:p>
    <w:p w14:paraId="193DEA54" w14:textId="77777777" w:rsidR="00E8771B" w:rsidRPr="00E8771B" w:rsidRDefault="00E8771B" w:rsidP="00E8771B">
      <w:pPr>
        <w:numPr>
          <w:ilvl w:val="1"/>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BoJ: Financial System Report semi-annual; less time-varying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historically.</w:t>
      </w:r>
    </w:p>
    <w:p w14:paraId="775349D1" w14:textId="77777777" w:rsidR="00E8771B" w:rsidRPr="00E8771B" w:rsidRDefault="00E8771B" w:rsidP="00E8771B">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EM panel</w:t>
      </w:r>
      <w:r w:rsidRPr="00E8771B">
        <w:rPr>
          <w:rFonts w:ascii="Aptos" w:eastAsia="Times New Roman" w:hAnsi="Aptos" w:cs="Times New Roman"/>
          <w:kern w:val="0"/>
          <w:sz w:val="22"/>
          <w:szCs w:val="22"/>
          <w:lang w:eastAsia="en-GB"/>
          <w14:ligatures w14:val="none"/>
        </w:rPr>
        <w:t>: BCB, BI, RBI partial. BCB Financial Stability Report + RR adjustments + sectoral measures.</w:t>
      </w:r>
    </w:p>
    <w:p w14:paraId="5143C4B2" w14:textId="77777777" w:rsidR="00E8771B" w:rsidRPr="00E8771B" w:rsidRDefault="00E8771B" w:rsidP="00E8771B">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SA</w:t>
      </w:r>
      <w:r w:rsidRPr="00E8771B">
        <w:rPr>
          <w:rFonts w:ascii="Aptos" w:eastAsia="Times New Roman" w:hAnsi="Aptos" w:cs="Times New Roman"/>
          <w:kern w:val="0"/>
          <w:sz w:val="22"/>
          <w:szCs w:val="22"/>
          <w:lang w:eastAsia="en-GB"/>
          <w14:ligatures w14:val="none"/>
        </w:rPr>
        <w:t xml:space="preserve">: reduced metric. SARB FSR semi-annual + MPC statements with sporadic FS content + minimal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deployment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xml:space="preserve"> at 0%). Expected mostly null with rare fires.</w:t>
      </w:r>
    </w:p>
    <w:p w14:paraId="2FDDBE8D" w14:textId="77777777" w:rsidR="00E8771B" w:rsidRPr="00E8771B" w:rsidRDefault="00E8771B" w:rsidP="00E8771B">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NLP method</w:t>
      </w:r>
      <w:r w:rsidRPr="00E8771B">
        <w:rPr>
          <w:rFonts w:ascii="Aptos" w:eastAsia="Times New Roman" w:hAnsi="Aptos" w:cs="Times New Roman"/>
          <w:kern w:val="0"/>
          <w:sz w:val="22"/>
          <w:szCs w:val="22"/>
          <w:lang w:eastAsia="en-GB"/>
          <w14:ligatures w14:val="none"/>
        </w:rPr>
        <w:t xml:space="preserve">: topic-filtered Loughran-McDonald + LLM ensemble. FS-topic identification via: </w:t>
      </w:r>
    </w:p>
    <w:p w14:paraId="68E3F18D" w14:textId="77777777" w:rsidR="00E8771B" w:rsidRPr="00E8771B" w:rsidRDefault="00E8771B" w:rsidP="00E8771B">
      <w:pPr>
        <w:numPr>
          <w:ilvl w:val="1"/>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Keyword filter: credit, leverage, stability, housing, banks, NBFI, systemic.</w:t>
      </w:r>
    </w:p>
    <w:p w14:paraId="0BB68F42" w14:textId="77777777" w:rsidR="00E8771B" w:rsidRPr="00E8771B" w:rsidRDefault="00E8771B" w:rsidP="00E8771B">
      <w:pPr>
        <w:numPr>
          <w:ilvl w:val="1"/>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LLM zero-shot: "Does this sentence concern financial stability?"</w:t>
      </w:r>
    </w:p>
    <w:p w14:paraId="75A29311" w14:textId="77777777" w:rsidR="00E8771B" w:rsidRPr="00E8771B" w:rsidRDefault="00E8771B" w:rsidP="00E8771B">
      <w:pPr>
        <w:numPr>
          <w:ilvl w:val="1"/>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Hand-labelled validation per country (≥ 100 FS-relevant sentences).</w:t>
      </w:r>
    </w:p>
    <w:p w14:paraId="78F0E6F0" w14:textId="77777777" w:rsidR="00E8771B" w:rsidRPr="00E8771B" w:rsidRDefault="00E8771B" w:rsidP="00E8771B">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b/>
          <w:bCs/>
          <w:kern w:val="0"/>
          <w:sz w:val="22"/>
          <w:szCs w:val="22"/>
          <w:lang w:eastAsia="en-GB"/>
          <w14:ligatures w14:val="none"/>
        </w:rPr>
        <w:t>Macropru</w:t>
      </w:r>
      <w:proofErr w:type="spellEnd"/>
      <w:r w:rsidRPr="00E8771B">
        <w:rPr>
          <w:rFonts w:ascii="Aptos" w:eastAsia="Times New Roman" w:hAnsi="Aptos" w:cs="Times New Roman"/>
          <w:b/>
          <w:bCs/>
          <w:kern w:val="0"/>
          <w:sz w:val="22"/>
          <w:szCs w:val="22"/>
          <w:lang w:eastAsia="en-GB"/>
          <w14:ligatures w14:val="none"/>
        </w:rPr>
        <w:t xml:space="preserve"> announcement-action lag handling</w:t>
      </w:r>
      <w:r w:rsidRPr="00E8771B">
        <w:rPr>
          <w:rFonts w:ascii="Aptos" w:eastAsia="Times New Roman" w:hAnsi="Aptos" w:cs="Times New Roman"/>
          <w:kern w:val="0"/>
          <w:sz w:val="22"/>
          <w:szCs w:val="22"/>
          <w:lang w:eastAsia="en-GB"/>
          <w14:ligatures w14:val="none"/>
        </w:rPr>
        <w:t>: r_2 evaluated at the announced binding date, not the announcement date. r_3 uses a 12-month window for responsiveness.</w:t>
      </w:r>
    </w:p>
    <w:p w14:paraId="4CD87774" w14:textId="77777777" w:rsidR="00E8771B" w:rsidRPr="00E8771B" w:rsidRDefault="00E8771B" w:rsidP="00E8771B">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Calibration window</w:t>
      </w:r>
      <w:r w:rsidRPr="00E8771B">
        <w:rPr>
          <w:rFonts w:ascii="Aptos" w:eastAsia="Times New Roman" w:hAnsi="Aptos" w:cs="Times New Roman"/>
          <w:kern w:val="0"/>
          <w:sz w:val="22"/>
          <w:szCs w:val="22"/>
          <w:lang w:eastAsia="en-GB"/>
          <w14:ligatures w14:val="none"/>
        </w:rPr>
        <w:t>: 2010–2019 for DM post-Basel-III era; episode-specific for EM.</w:t>
      </w:r>
    </w:p>
    <w:p w14:paraId="276B7722"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Estimation</w:t>
      </w:r>
    </w:p>
    <w:p w14:paraId="60C60C98" w14:textId="77777777" w:rsidR="00E8771B" w:rsidRPr="00E8771B" w:rsidRDefault="00E8771B" w:rsidP="00E8771B">
      <w:pPr>
        <w:numPr>
          <w:ilvl w:val="0"/>
          <w:numId w:val="9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FS-content score from NLP ensemble (validated against hand-labelled corpus).</w:t>
      </w:r>
    </w:p>
    <w:p w14:paraId="28DE1ABB" w14:textId="77777777" w:rsidR="00E8771B" w:rsidRPr="00E8771B" w:rsidRDefault="00E8771B" w:rsidP="00E8771B">
      <w:pPr>
        <w:numPr>
          <w:ilvl w:val="0"/>
          <w:numId w:val="94"/>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stance and announced paths from </w:t>
      </w:r>
      <w:proofErr w:type="spellStart"/>
      <w:r w:rsidRPr="00E8771B">
        <w:rPr>
          <w:rFonts w:ascii="Aptos" w:eastAsia="Times New Roman" w:hAnsi="Aptos" w:cs="Times New Roman"/>
          <w:kern w:val="0"/>
          <w:sz w:val="22"/>
          <w:szCs w:val="22"/>
          <w:lang w:eastAsia="en-GB"/>
          <w14:ligatures w14:val="none"/>
        </w:rPr>
        <w:t>iMaPP</w:t>
      </w:r>
      <w:proofErr w:type="spellEnd"/>
      <w:r w:rsidRPr="00E8771B">
        <w:rPr>
          <w:rFonts w:ascii="Aptos" w:eastAsia="Times New Roman" w:hAnsi="Aptos" w:cs="Times New Roman"/>
          <w:kern w:val="0"/>
          <w:sz w:val="22"/>
          <w:szCs w:val="22"/>
          <w:lang w:eastAsia="en-GB"/>
          <w14:ligatures w14:val="none"/>
        </w:rPr>
        <w:t xml:space="preserve"> + bank publications.</w:t>
      </w:r>
    </w:p>
    <w:p w14:paraId="6BB446E8" w14:textId="77777777" w:rsidR="00E8771B" w:rsidRPr="00E8771B" w:rsidRDefault="00E8771B" w:rsidP="00E8771B">
      <w:pPr>
        <w:numPr>
          <w:ilvl w:val="0"/>
          <w:numId w:val="94"/>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E8771B">
        <w:rPr>
          <w:rFonts w:ascii="Aptos" w:eastAsia="Times New Roman" w:hAnsi="Aptos" w:cs="Times New Roman"/>
          <w:kern w:val="0"/>
          <w:sz w:val="22"/>
          <w:szCs w:val="22"/>
          <w:lang w:eastAsia="en-GB"/>
          <w14:ligatures w14:val="none"/>
        </w:rPr>
        <w:t>σ_i</w:t>
      </w:r>
      <w:proofErr w:type="spellEnd"/>
      <w:r w:rsidRPr="00E8771B">
        <w:rPr>
          <w:rFonts w:ascii="Aptos" w:eastAsia="Times New Roman" w:hAnsi="Aptos" w:cs="Times New Roman"/>
          <w:kern w:val="0"/>
          <w:sz w:val="22"/>
          <w:szCs w:val="22"/>
          <w:lang w:eastAsia="en-GB"/>
          <w14:ligatures w14:val="none"/>
        </w:rPr>
        <w:t xml:space="preserve"> on the calibration window.</w:t>
      </w:r>
    </w:p>
    <w:p w14:paraId="7E111D5A"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By construction E[R^{L3c↔L3e}] = 0 in the active calibration window.</w:t>
      </w:r>
    </w:p>
    <w:p w14:paraId="719FF543"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3. Dissonance function</w:t>
      </w:r>
    </w:p>
    <w:p w14:paraId="2090F704"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D^{L3c↔L3</w:t>
      </w:r>
      <w:proofErr w:type="gramStart"/>
      <w:r w:rsidRPr="00E8771B">
        <w:rPr>
          <w:rFonts w:ascii="Aptos" w:eastAsia="Times New Roman" w:hAnsi="Aptos" w:cs="Times New Roman"/>
          <w:kern w:val="0"/>
          <w:sz w:val="22"/>
          <w:szCs w:val="22"/>
          <w:lang w:eastAsia="en-GB"/>
          <w14:ligatures w14:val="none"/>
        </w:rPr>
        <w:t>e}_</w:t>
      </w:r>
      <w:proofErr w:type="gramEnd"/>
      <w:r w:rsidRPr="00E8771B">
        <w:rPr>
          <w:rFonts w:ascii="Aptos" w:eastAsia="Times New Roman" w:hAnsi="Aptos" w:cs="Times New Roman"/>
          <w:kern w:val="0"/>
          <w:sz w:val="22"/>
          <w:szCs w:val="22"/>
          <w:lang w:eastAsia="en-GB"/>
          <w14:ligatures w14:val="none"/>
        </w:rPr>
        <w:t xml:space="preserve">t = </w:t>
      </w:r>
      <w:proofErr w:type="gramStart"/>
      <w:r w:rsidRPr="00E8771B">
        <w:rPr>
          <w:rFonts w:ascii="Arial" w:eastAsia="Times New Roman" w:hAnsi="Arial" w:cs="Arial"/>
          <w:kern w:val="0"/>
          <w:sz w:val="22"/>
          <w:szCs w:val="22"/>
          <w:lang w:eastAsia="en-GB"/>
          <w14:ligatures w14:val="none"/>
        </w:rPr>
        <w:t>‖</w:t>
      </w:r>
      <w:r w:rsidRPr="00E8771B">
        <w:rPr>
          <w:rFonts w:ascii="Aptos" w:eastAsia="Times New Roman" w:hAnsi="Aptos" w:cs="Times New Roman"/>
          <w:kern w:val="0"/>
          <w:sz w:val="22"/>
          <w:szCs w:val="22"/>
          <w:lang w:eastAsia="en-GB"/>
          <w14:ligatures w14:val="none"/>
        </w:rPr>
        <w:t>(</w:t>
      </w:r>
      <w:proofErr w:type="gramEnd"/>
      <w:r w:rsidRPr="00E8771B">
        <w:rPr>
          <w:rFonts w:ascii="Aptos" w:eastAsia="Times New Roman" w:hAnsi="Aptos" w:cs="Times New Roman"/>
          <w:kern w:val="0"/>
          <w:sz w:val="22"/>
          <w:szCs w:val="22"/>
          <w:lang w:eastAsia="en-GB"/>
          <w14:ligatures w14:val="none"/>
        </w:rPr>
        <w:t>r_1, r_2, r_3) / σ</w:t>
      </w:r>
      <w:r w:rsidRPr="00E8771B">
        <w:rPr>
          <w:rFonts w:ascii="Arial" w:eastAsia="Times New Roman" w:hAnsi="Arial" w:cs="Arial"/>
          <w:kern w:val="0"/>
          <w:sz w:val="22"/>
          <w:szCs w:val="22"/>
          <w:lang w:eastAsia="en-GB"/>
          <w14:ligatures w14:val="none"/>
        </w:rPr>
        <w:t>‖</w:t>
      </w:r>
    </w:p>
    <w:p w14:paraId="746108AD"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Threshold</w:t>
      </w:r>
      <w:r w:rsidRPr="00E8771B">
        <w:rPr>
          <w:rFonts w:ascii="Aptos" w:eastAsia="Times New Roman" w:hAnsi="Aptos" w:cs="Times New Roman"/>
          <w:kern w:val="0"/>
          <w:sz w:val="22"/>
          <w:szCs w:val="22"/>
          <w:lang w:eastAsia="en-GB"/>
          <w14:ligatures w14:val="none"/>
        </w:rPr>
        <w:t xml:space="preserve">: τ corresponds to the 95th percentile of the chi-squared distribution with </w:t>
      </w:r>
      <w:proofErr w:type="spellStart"/>
      <w:r w:rsidRPr="00E8771B">
        <w:rPr>
          <w:rFonts w:ascii="Aptos" w:eastAsia="Times New Roman" w:hAnsi="Aptos" w:cs="Times New Roman"/>
          <w:kern w:val="0"/>
          <w:sz w:val="22"/>
          <w:szCs w:val="22"/>
          <w:lang w:eastAsia="en-GB"/>
          <w14:ligatures w14:val="none"/>
        </w:rPr>
        <w:t>df</w:t>
      </w:r>
      <w:proofErr w:type="spellEnd"/>
      <w:r w:rsidRPr="00E8771B">
        <w:rPr>
          <w:rFonts w:ascii="Aptos" w:eastAsia="Times New Roman" w:hAnsi="Aptos" w:cs="Times New Roman"/>
          <w:kern w:val="0"/>
          <w:sz w:val="22"/>
          <w:szCs w:val="22"/>
          <w:lang w:eastAsia="en-GB"/>
          <w14:ligatures w14:val="none"/>
        </w:rPr>
        <w:t xml:space="preserve"> = 3 → χ²</w:t>
      </w:r>
      <w:proofErr w:type="gramStart"/>
      <w:r w:rsidRPr="00E8771B">
        <w:rPr>
          <w:rFonts w:ascii="Aptos" w:eastAsia="Times New Roman" w:hAnsi="Aptos" w:cs="Times New Roman"/>
          <w:kern w:val="0"/>
          <w:sz w:val="22"/>
          <w:szCs w:val="22"/>
          <w:lang w:eastAsia="en-GB"/>
          <w14:ligatures w14:val="none"/>
        </w:rPr>
        <w:t>_{</w:t>
      </w:r>
      <w:proofErr w:type="gramEnd"/>
      <w:r w:rsidRPr="00E8771B">
        <w:rPr>
          <w:rFonts w:ascii="Aptos" w:eastAsia="Times New Roman" w:hAnsi="Aptos" w:cs="Times New Roman"/>
          <w:kern w:val="0"/>
          <w:sz w:val="22"/>
          <w:szCs w:val="22"/>
          <w:lang w:eastAsia="en-GB"/>
          <w14:ligatures w14:val="none"/>
        </w:rPr>
        <w:t>0.95} ≈ 7.81 → critical norm ≈ 2.79. Robustness across {90%, 95%, 99%}.</w:t>
      </w:r>
    </w:p>
    <w:p w14:paraId="4996C5D7"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Auxiliary dimensions</w:t>
      </w:r>
      <w:r w:rsidRPr="00E8771B">
        <w:rPr>
          <w:rFonts w:ascii="Aptos" w:eastAsia="Times New Roman" w:hAnsi="Aptos" w:cs="Times New Roman"/>
          <w:kern w:val="0"/>
          <w:sz w:val="22"/>
          <w:szCs w:val="22"/>
          <w:lang w:eastAsia="en-GB"/>
          <w14:ligatures w14:val="none"/>
        </w:rPr>
        <w:t xml:space="preserve"> carried separately:</w:t>
      </w:r>
    </w:p>
    <w:p w14:paraId="38309FA6" w14:textId="77777777" w:rsidR="00E8771B" w:rsidRPr="00E8771B" w:rsidRDefault="00E8771B" w:rsidP="00E8771B">
      <w:pPr>
        <w:numPr>
          <w:ilvl w:val="0"/>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Component decomposition</w:t>
      </w:r>
      <w:r w:rsidRPr="00E8771B">
        <w:rPr>
          <w:rFonts w:ascii="Aptos" w:eastAsia="Times New Roman" w:hAnsi="Aptos" w:cs="Times New Roman"/>
          <w:kern w:val="0"/>
          <w:sz w:val="22"/>
          <w:szCs w:val="22"/>
          <w:lang w:eastAsia="en-GB"/>
          <w14:ligatures w14:val="none"/>
        </w:rPr>
        <w:t xml:space="preserve"> — which of r_1, r_2, r_3 is firing: </w:t>
      </w:r>
    </w:p>
    <w:p w14:paraId="3C697547" w14:textId="77777777" w:rsidR="00E8771B" w:rsidRPr="00E8771B" w:rsidRDefault="00E8771B" w:rsidP="00E8771B">
      <w:pPr>
        <w:numPr>
          <w:ilvl w:val="1"/>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r_1 firing → communication direction contradicts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direction. Most diagnostic.</w:t>
      </w:r>
    </w:p>
    <w:p w14:paraId="34C4F3B2" w14:textId="77777777" w:rsidR="00E8771B" w:rsidRPr="00E8771B" w:rsidRDefault="00E8771B" w:rsidP="00E8771B">
      <w:pPr>
        <w:numPr>
          <w:ilvl w:val="1"/>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r_2 firing →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-specific guidance not honoured. Distinct credibility test — separate from monetary guidance.</w:t>
      </w:r>
    </w:p>
    <w:p w14:paraId="02C5B169" w14:textId="77777777" w:rsidR="00E8771B" w:rsidRPr="00E8771B" w:rsidRDefault="00E8771B" w:rsidP="00E8771B">
      <w:pPr>
        <w:numPr>
          <w:ilvl w:val="1"/>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 xml:space="preserve">r_3 firing → concern-action gap. Bank flags risks but takes no action. The classic pre-2008 pattern (Greenspan housing concerns + no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framework). The post-2008 framework was designed to make r_3 less common.</w:t>
      </w:r>
    </w:p>
    <w:p w14:paraId="7533B008" w14:textId="77777777" w:rsidR="00E8771B" w:rsidRPr="00E8771B" w:rsidRDefault="00E8771B" w:rsidP="00E8771B">
      <w:pPr>
        <w:numPr>
          <w:ilvl w:val="0"/>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FSR-vs-statement consistency</w:t>
      </w:r>
      <w:r w:rsidRPr="00E8771B">
        <w:rPr>
          <w:rFonts w:ascii="Aptos" w:eastAsia="Times New Roman" w:hAnsi="Aptos" w:cs="Times New Roman"/>
          <w:kern w:val="0"/>
          <w:sz w:val="22"/>
          <w:szCs w:val="22"/>
          <w:lang w:eastAsia="en-GB"/>
          <w14:ligatures w14:val="none"/>
        </w:rPr>
        <w:t xml:space="preserve"> — when FSR communicates stability </w:t>
      </w:r>
      <w:proofErr w:type="gramStart"/>
      <w:r w:rsidRPr="00E8771B">
        <w:rPr>
          <w:rFonts w:ascii="Aptos" w:eastAsia="Times New Roman" w:hAnsi="Aptos" w:cs="Times New Roman"/>
          <w:kern w:val="0"/>
          <w:sz w:val="22"/>
          <w:szCs w:val="22"/>
          <w:lang w:eastAsia="en-GB"/>
          <w14:ligatures w14:val="none"/>
        </w:rPr>
        <w:t>concern</w:t>
      </w:r>
      <w:proofErr w:type="gramEnd"/>
      <w:r w:rsidRPr="00E8771B">
        <w:rPr>
          <w:rFonts w:ascii="Aptos" w:eastAsia="Times New Roman" w:hAnsi="Aptos" w:cs="Times New Roman"/>
          <w:kern w:val="0"/>
          <w:sz w:val="22"/>
          <w:szCs w:val="22"/>
          <w:lang w:eastAsia="en-GB"/>
          <w14:ligatures w14:val="none"/>
        </w:rPr>
        <w:t xml:space="preserve"> but monetary statement is silent (or reverse). Sub-source intra-L3c-like signal applied to the FS-content axis. Carry as conditioning information.</w:t>
      </w:r>
    </w:p>
    <w:p w14:paraId="5AF50729" w14:textId="77777777" w:rsidR="00E8771B" w:rsidRPr="00E8771B" w:rsidRDefault="00E8771B" w:rsidP="00E8771B">
      <w:pPr>
        <w:numPr>
          <w:ilvl w:val="0"/>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Announcement-binding lag</w:t>
      </w:r>
      <w:r w:rsidRPr="00E8771B">
        <w:rPr>
          <w:rFonts w:ascii="Aptos" w:eastAsia="Times New Roman" w:hAnsi="Aptos" w:cs="Times New Roman"/>
          <w:kern w:val="0"/>
          <w:sz w:val="22"/>
          <w:szCs w:val="22"/>
          <w:lang w:eastAsia="en-GB"/>
          <w14:ligatures w14:val="none"/>
        </w:rPr>
        <w:t xml:space="preserve"> — distance between announced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change and binding date. Long lags weaken r_2 as a near-term signal but make it sharper at the binding date.</w:t>
      </w:r>
    </w:p>
    <w:p w14:paraId="0520A204" w14:textId="77777777" w:rsidR="00E8771B" w:rsidRPr="00E8771B" w:rsidRDefault="00E8771B" w:rsidP="00E8771B">
      <w:pPr>
        <w:numPr>
          <w:ilvl w:val="0"/>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lastRenderedPageBreak/>
        <w:t>Pre-emptive-vs-reactive flag</w:t>
      </w:r>
      <w:r w:rsidRPr="00E8771B">
        <w:rPr>
          <w:rFonts w:ascii="Aptos" w:eastAsia="Times New Roman" w:hAnsi="Aptos" w:cs="Times New Roman"/>
          <w:kern w:val="0"/>
          <w:sz w:val="22"/>
          <w:szCs w:val="22"/>
          <w:lang w:eastAsia="en-GB"/>
          <w14:ligatures w14:val="none"/>
        </w:rPr>
        <w:t xml:space="preserve"> — pre-emptive (FSR communicates concern →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tightens before stress materialises) is the framework-intended use; reactive (concern after stress) suggests slow institutional response. Track in case studies.</w:t>
      </w:r>
    </w:p>
    <w:p w14:paraId="4FF41911" w14:textId="77777777" w:rsidR="00E8771B" w:rsidRPr="00E8771B" w:rsidRDefault="00E8771B" w:rsidP="00E8771B">
      <w:pPr>
        <w:numPr>
          <w:ilvl w:val="0"/>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NBFI-content flag</w:t>
      </w:r>
      <w:r w:rsidRPr="00E8771B">
        <w:rPr>
          <w:rFonts w:ascii="Aptos" w:eastAsia="Times New Roman" w:hAnsi="Aptos" w:cs="Times New Roman"/>
          <w:kern w:val="0"/>
          <w:sz w:val="22"/>
          <w:szCs w:val="22"/>
          <w:lang w:eastAsia="en-GB"/>
          <w14:ligatures w14:val="none"/>
        </w:rPr>
        <w:t xml:space="preserve"> — when FS communication addresses NBFI growth but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tools cannot reach NBFI, the inevitable r_3 firing is </w:t>
      </w:r>
      <w:r w:rsidRPr="00E8771B">
        <w:rPr>
          <w:rFonts w:ascii="Aptos" w:eastAsia="Times New Roman" w:hAnsi="Aptos" w:cs="Times New Roman"/>
          <w:i/>
          <w:iCs/>
          <w:kern w:val="0"/>
          <w:sz w:val="22"/>
          <w:szCs w:val="22"/>
          <w:lang w:eastAsia="en-GB"/>
          <w14:ligatures w14:val="none"/>
        </w:rPr>
        <w:t>framework-structural</w:t>
      </w:r>
      <w:r w:rsidRPr="00E8771B">
        <w:rPr>
          <w:rFonts w:ascii="Aptos" w:eastAsia="Times New Roman" w:hAnsi="Aptos" w:cs="Times New Roman"/>
          <w:kern w:val="0"/>
          <w:sz w:val="22"/>
          <w:szCs w:val="22"/>
          <w:lang w:eastAsia="en-GB"/>
          <w14:ligatures w14:val="none"/>
        </w:rPr>
        <w:t>, not bank-failure. Carry as context.</w:t>
      </w:r>
    </w:p>
    <w:p w14:paraId="6272820E" w14:textId="77777777" w:rsidR="00E8771B" w:rsidRPr="00E8771B" w:rsidRDefault="00E8771B" w:rsidP="00E8771B">
      <w:pPr>
        <w:spacing w:before="100" w:beforeAutospacing="1" w:after="100" w:afterAutospacing="1" w:line="240" w:lineRule="auto"/>
        <w:outlineLvl w:val="1"/>
        <w:rPr>
          <w:rFonts w:ascii="Aptos" w:eastAsia="Times New Roman" w:hAnsi="Aptos" w:cs="Times New Roman"/>
          <w:b/>
          <w:bCs/>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Design notes</w:t>
      </w:r>
    </w:p>
    <w:p w14:paraId="5DF44DF8" w14:textId="77777777" w:rsidR="00E8771B" w:rsidRPr="00E8771B" w:rsidRDefault="00E8771B" w:rsidP="00E8771B">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 xml:space="preserve">The dominant theoretical complication on this edge is the </w:t>
      </w:r>
      <w:r w:rsidRPr="00E8771B">
        <w:rPr>
          <w:rFonts w:ascii="Aptos" w:eastAsia="Times New Roman" w:hAnsi="Aptos" w:cs="Times New Roman"/>
          <w:b/>
          <w:bCs/>
          <w:i/>
          <w:iCs/>
          <w:kern w:val="0"/>
          <w:sz w:val="22"/>
          <w:szCs w:val="22"/>
          <w:lang w:eastAsia="en-GB"/>
          <w14:ligatures w14:val="none"/>
        </w:rPr>
        <w:t>two-channel</w:t>
      </w:r>
      <w:r w:rsidRPr="00E8771B">
        <w:rPr>
          <w:rFonts w:ascii="Aptos" w:eastAsia="Times New Roman" w:hAnsi="Aptos" w:cs="Times New Roman"/>
          <w:b/>
          <w:bCs/>
          <w:kern w:val="0"/>
          <w:sz w:val="22"/>
          <w:szCs w:val="22"/>
          <w:lang w:eastAsia="en-GB"/>
          <w14:ligatures w14:val="none"/>
        </w:rPr>
        <w:t xml:space="preserve"> communication structure</w:t>
      </w:r>
      <w:r w:rsidRPr="00E8771B">
        <w:rPr>
          <w:rFonts w:ascii="Aptos" w:eastAsia="Times New Roman" w:hAnsi="Aptos" w:cs="Times New Roman"/>
          <w:kern w:val="0"/>
          <w:sz w:val="22"/>
          <w:szCs w:val="22"/>
          <w:lang w:eastAsia="en-GB"/>
          <w14:ligatures w14:val="none"/>
        </w:rPr>
        <w:t>. Banks communicate about monetary policy and financial stability through different documents — MPC / FOMC statements and pressers (monetary primary, FS secondary content) and FSR-style reports (FS primary). The L3c ↔ L3e metric requires extracting FS-relevant content from both channels. The intra-L3c metric is silent on this distinction (which focuses on statement-presser-projection alignment); the L3c ↔ L3e metric must integrate across documents. Pre-register the cross-channel weighting; equal-weight as baseline, FSR-weighted as comparator.</w:t>
      </w:r>
    </w:p>
    <w:p w14:paraId="005FF8BE" w14:textId="77777777" w:rsidR="00E8771B" w:rsidRPr="00E8771B" w:rsidRDefault="00E8771B" w:rsidP="00E8771B">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The post-2008 framework explicitly designed r_3 to be the failure mode it was solving</w:t>
      </w:r>
      <w:r w:rsidRPr="00E8771B">
        <w:rPr>
          <w:rFonts w:ascii="Aptos" w:eastAsia="Times New Roman" w:hAnsi="Aptos" w:cs="Times New Roman"/>
          <w:kern w:val="0"/>
          <w:sz w:val="22"/>
          <w:szCs w:val="22"/>
          <w:lang w:eastAsia="en-GB"/>
          <w14:ligatures w14:val="none"/>
        </w:rPr>
        <w:t xml:space="preserve">. Pre-2008, monetary policy communicated concerns without an active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framework — Greenspan's "irrational exuberance" 1996 with no responsive tools. Post-2008, the framework's stated purpose is to translate concerns into action through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r_3 firing is therefore the framework's </w:t>
      </w:r>
      <w:r w:rsidRPr="00E8771B">
        <w:rPr>
          <w:rFonts w:ascii="Aptos" w:eastAsia="Times New Roman" w:hAnsi="Aptos" w:cs="Times New Roman"/>
          <w:i/>
          <w:iCs/>
          <w:kern w:val="0"/>
          <w:sz w:val="22"/>
          <w:szCs w:val="22"/>
          <w:lang w:eastAsia="en-GB"/>
          <w14:ligatures w14:val="none"/>
        </w:rPr>
        <w:t>own design failure indicator</w:t>
      </w:r>
      <w:r w:rsidRPr="00E8771B">
        <w:rPr>
          <w:rFonts w:ascii="Aptos" w:eastAsia="Times New Roman" w:hAnsi="Aptos" w:cs="Times New Roman"/>
          <w:kern w:val="0"/>
          <w:sz w:val="22"/>
          <w:szCs w:val="22"/>
          <w:lang w:eastAsia="en-GB"/>
          <w14:ligatures w14:val="none"/>
        </w:rPr>
        <w:t xml:space="preserve"> — bank is operating with a tool it isn't using as designed. The metric is sharpest as a structural critique of the post-2008 settlement: how well did the framework </w:t>
      </w:r>
      <w:proofErr w:type="gramStart"/>
      <w:r w:rsidRPr="00E8771B">
        <w:rPr>
          <w:rFonts w:ascii="Aptos" w:eastAsia="Times New Roman" w:hAnsi="Aptos" w:cs="Times New Roman"/>
          <w:kern w:val="0"/>
          <w:sz w:val="22"/>
          <w:szCs w:val="22"/>
          <w:lang w:eastAsia="en-GB"/>
          <w14:ligatures w14:val="none"/>
        </w:rPr>
        <w:t>actually translate</w:t>
      </w:r>
      <w:proofErr w:type="gramEnd"/>
      <w:r w:rsidRPr="00E8771B">
        <w:rPr>
          <w:rFonts w:ascii="Aptos" w:eastAsia="Times New Roman" w:hAnsi="Aptos" w:cs="Times New Roman"/>
          <w:kern w:val="0"/>
          <w:sz w:val="22"/>
          <w:szCs w:val="22"/>
          <w:lang w:eastAsia="en-GB"/>
          <w14:ligatures w14:val="none"/>
        </w:rPr>
        <w:t xml:space="preserve"> FS communication into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deployment?</w:t>
      </w:r>
    </w:p>
    <w:p w14:paraId="7CD635BC" w14:textId="77777777" w:rsidR="00E8771B" w:rsidRPr="00E8771B" w:rsidRDefault="00E8771B" w:rsidP="00E8771B">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 xml:space="preserve">The Fed </w:t>
      </w:r>
      <w:proofErr w:type="spellStart"/>
      <w:r w:rsidRPr="00E8771B">
        <w:rPr>
          <w:rFonts w:ascii="Aptos" w:eastAsia="Times New Roman" w:hAnsi="Aptos" w:cs="Times New Roman"/>
          <w:b/>
          <w:bCs/>
          <w:kern w:val="0"/>
          <w:sz w:val="22"/>
          <w:szCs w:val="22"/>
          <w:lang w:eastAsia="en-GB"/>
          <w14:ligatures w14:val="none"/>
        </w:rPr>
        <w:t>CCyB</w:t>
      </w:r>
      <w:proofErr w:type="spellEnd"/>
      <w:r w:rsidRPr="00E8771B">
        <w:rPr>
          <w:rFonts w:ascii="Aptos" w:eastAsia="Times New Roman" w:hAnsi="Aptos" w:cs="Times New Roman"/>
          <w:b/>
          <w:bCs/>
          <w:kern w:val="0"/>
          <w:sz w:val="22"/>
          <w:szCs w:val="22"/>
          <w:lang w:eastAsia="en-GB"/>
          <w14:ligatures w14:val="none"/>
        </w:rPr>
        <w:t xml:space="preserve"> is the cleanest framework failure case</w:t>
      </w:r>
      <w:r w:rsidRPr="00E8771B">
        <w:rPr>
          <w:rFonts w:ascii="Aptos" w:eastAsia="Times New Roman" w:hAnsi="Aptos" w:cs="Times New Roman"/>
          <w:kern w:val="0"/>
          <w:sz w:val="22"/>
          <w:szCs w:val="22"/>
          <w:lang w:eastAsia="en-GB"/>
          <w14:ligatures w14:val="none"/>
        </w:rPr>
        <w:t xml:space="preserve">. The Fed's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xml:space="preserve"> has been held at 0% for nearly the entire post-implementation period, including 2017–2019 when housing, leveraged loans, and corporate debt indicators were elevated. The FOMC repeatedly discussed financial stability in FSR and statements without raising the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r_3 should fire persistently for the Fed through this period — concerns voiced, framework available, action absent. This is one of the framework's clean DM validation cases.</w:t>
      </w:r>
    </w:p>
    <w:p w14:paraId="40D86DA7" w14:textId="77777777" w:rsidR="00E8771B" w:rsidRPr="00E8771B" w:rsidRDefault="00E8771B" w:rsidP="00E8771B">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BoE is the cleanest framework success case</w:t>
      </w:r>
      <w:r w:rsidRPr="00E8771B">
        <w:rPr>
          <w:rFonts w:ascii="Aptos" w:eastAsia="Times New Roman" w:hAnsi="Aptos" w:cs="Times New Roman"/>
          <w:kern w:val="0"/>
          <w:sz w:val="22"/>
          <w:szCs w:val="22"/>
          <w:lang w:eastAsia="en-GB"/>
          <w14:ligatures w14:val="none"/>
        </w:rPr>
        <w:t xml:space="preserve">. UK FPC explicitly uses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xml:space="preserve"> time-varying — raised to 1% in 2016, cut to 0% in 2020, raised back to 2% in 2022. FSR communication has been closely matched by FPC action. r_3 should fire seldom for the BoE; r_1 / r_2 should also be small. The metric should produce near-zero D for the BoE through most of the sample.</w:t>
      </w:r>
    </w:p>
    <w:p w14:paraId="49F36739" w14:textId="77777777" w:rsidR="00E8771B" w:rsidRPr="00E8771B" w:rsidRDefault="00E8771B" w:rsidP="00E8771B">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EM panel pattern is different</w:t>
      </w:r>
      <w:r w:rsidRPr="00E8771B">
        <w:rPr>
          <w:rFonts w:ascii="Aptos" w:eastAsia="Times New Roman" w:hAnsi="Aptos" w:cs="Times New Roman"/>
          <w:kern w:val="0"/>
          <w:sz w:val="22"/>
          <w:szCs w:val="22"/>
          <w:lang w:eastAsia="en-GB"/>
          <w14:ligatures w14:val="none"/>
        </w:rPr>
        <w:t xml:space="preserve">. EM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is often substitute-for-monetary (using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when rates are externally constrained) rather than the post-2008 DM "loose monetary + tight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pattern. Communication-action alignment in EM operates on a different axis. The metric may need country-specific calibration.</w:t>
      </w:r>
    </w:p>
    <w:p w14:paraId="19CBE175" w14:textId="77777777" w:rsidR="00E8771B" w:rsidRPr="00E8771B" w:rsidRDefault="00E8771B" w:rsidP="00E8771B">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SA-specific</w:t>
      </w:r>
      <w:r w:rsidRPr="00E8771B">
        <w:rPr>
          <w:rFonts w:ascii="Aptos" w:eastAsia="Times New Roman" w:hAnsi="Aptos" w:cs="Times New Roman"/>
          <w:kern w:val="0"/>
          <w:sz w:val="22"/>
          <w:szCs w:val="22"/>
          <w:lang w:eastAsia="en-GB"/>
          <w14:ligatures w14:val="none"/>
        </w:rPr>
        <w:t xml:space="preserve">. Reduced metric expected. SARB FSR contains stability commentary that has not consistently been followed by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action — SA's effective stance on </w:t>
      </w:r>
      <w:proofErr w:type="spellStart"/>
      <w:r w:rsidRPr="00E8771B">
        <w:rPr>
          <w:rFonts w:ascii="Aptos" w:eastAsia="Times New Roman" w:hAnsi="Aptos" w:cs="Times New Roman"/>
          <w:kern w:val="0"/>
          <w:sz w:val="22"/>
          <w:szCs w:val="22"/>
          <w:lang w:eastAsia="en-GB"/>
          <w14:ligatures w14:val="none"/>
        </w:rPr>
        <w:t>macropru</w:t>
      </w:r>
      <w:proofErr w:type="spellEnd"/>
      <w:r w:rsidRPr="00E8771B">
        <w:rPr>
          <w:rFonts w:ascii="Aptos" w:eastAsia="Times New Roman" w:hAnsi="Aptos" w:cs="Times New Roman"/>
          <w:kern w:val="0"/>
          <w:sz w:val="22"/>
          <w:szCs w:val="22"/>
          <w:lang w:eastAsia="en-GB"/>
          <w14:ligatures w14:val="none"/>
        </w:rPr>
        <w:t xml:space="preserve"> is to maintain framework readiness without active deployment. r_3 may fire systematically through the sample as a country-feature (the framework's diagnostic recognition of SARB's passive deployment posture). Document as SA-specific characteristic. Connection to the L1 ↔ L3e and intra-L3e SA-pattern.</w:t>
      </w:r>
    </w:p>
    <w:p w14:paraId="3D95009F" w14:textId="77777777" w:rsidR="00E8771B" w:rsidRPr="00E8771B" w:rsidRDefault="00E8771B" w:rsidP="00E8771B">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b/>
          <w:bCs/>
          <w:kern w:val="0"/>
          <w:sz w:val="22"/>
          <w:szCs w:val="22"/>
          <w:lang w:eastAsia="en-GB"/>
          <w14:ligatures w14:val="none"/>
        </w:rPr>
        <w:t>Direct line to intra-L3c (statement-presser-projection), L1 ↔ L3c, L1 ↔ L3e, intra-L3e, L3a ↔ L3e</w:t>
      </w:r>
      <w:r w:rsidRPr="00E8771B">
        <w:rPr>
          <w:rFonts w:ascii="Aptos" w:eastAsia="Times New Roman" w:hAnsi="Aptos" w:cs="Times New Roman"/>
          <w:kern w:val="0"/>
          <w:sz w:val="22"/>
          <w:szCs w:val="22"/>
          <w:lang w:eastAsia="en-GB"/>
          <w14:ligatures w14:val="none"/>
        </w:rPr>
        <w:t xml:space="preserve">. The L3c ↔ L3e edge is part of the financial-stability-communication cluster. When the full cluster (intra-L3c on FS content + L1 ↔ L3e off-rule + L3c ↔ L3e </w:t>
      </w:r>
      <w:r w:rsidRPr="00E8771B">
        <w:rPr>
          <w:rFonts w:ascii="Aptos" w:eastAsia="Times New Roman" w:hAnsi="Aptos" w:cs="Times New Roman"/>
          <w:kern w:val="0"/>
          <w:sz w:val="22"/>
          <w:szCs w:val="22"/>
          <w:lang w:eastAsia="en-GB"/>
          <w14:ligatures w14:val="none"/>
        </w:rPr>
        <w:lastRenderedPageBreak/>
        <w:t xml:space="preserve">concern-action gap) fires together, the bank's financial stability framework is operating with documented incoherence. The 2017–2019 Fed </w:t>
      </w:r>
      <w:proofErr w:type="spellStart"/>
      <w:r w:rsidRPr="00E8771B">
        <w:rPr>
          <w:rFonts w:ascii="Aptos" w:eastAsia="Times New Roman" w:hAnsi="Aptos" w:cs="Times New Roman"/>
          <w:kern w:val="0"/>
          <w:sz w:val="22"/>
          <w:szCs w:val="22"/>
          <w:lang w:eastAsia="en-GB"/>
          <w14:ligatures w14:val="none"/>
        </w:rPr>
        <w:t>CCyB</w:t>
      </w:r>
      <w:proofErr w:type="spellEnd"/>
      <w:r w:rsidRPr="00E8771B">
        <w:rPr>
          <w:rFonts w:ascii="Aptos" w:eastAsia="Times New Roman" w:hAnsi="Aptos" w:cs="Times New Roman"/>
          <w:kern w:val="0"/>
          <w:sz w:val="22"/>
          <w:szCs w:val="22"/>
          <w:lang w:eastAsia="en-GB"/>
          <w14:ligatures w14:val="none"/>
        </w:rPr>
        <w:t xml:space="preserve"> pattern fits this profile.</w:t>
      </w:r>
    </w:p>
    <w:p w14:paraId="1845B9AB" w14:textId="77777777" w:rsidR="00E8771B" w:rsidRPr="00E8771B" w:rsidRDefault="00000000" w:rsidP="00E8771B">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CC670D7">
          <v:rect id="_x0000_i1038" alt="" style="width:451.3pt;height:.05pt;mso-width-percent:0;mso-height-percent:0;mso-width-percent:0;mso-height-percent:0" o:hralign="center" o:hrstd="t" o:hr="t" fillcolor="#a0a0a0" stroked="f"/>
        </w:pict>
      </w:r>
    </w:p>
    <w:p w14:paraId="45F089CC" w14:textId="77777777" w:rsidR="00E8771B" w:rsidRPr="00E8771B" w:rsidRDefault="00E8771B" w:rsidP="00E8771B">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E8771B">
        <w:rPr>
          <w:rFonts w:ascii="Aptos" w:eastAsia="Times New Roman" w:hAnsi="Aptos" w:cs="Times New Roman"/>
          <w:kern w:val="0"/>
          <w:sz w:val="22"/>
          <w:szCs w:val="22"/>
          <w:lang w:eastAsia="en-GB"/>
          <w14:ligatures w14:val="none"/>
        </w:rPr>
        <w:t>Ready for L3c ↔ L3f when you are.</w:t>
      </w:r>
    </w:p>
    <w:p w14:paraId="77660709" w14:textId="77777777" w:rsidR="0038304B" w:rsidRPr="00E8771B" w:rsidRDefault="0038304B" w:rsidP="00A969A4">
      <w:pPr>
        <w:rPr>
          <w:rFonts w:ascii="Aptos" w:hAnsi="Aptos"/>
          <w:sz w:val="22"/>
          <w:szCs w:val="22"/>
          <w:lang w:val="en-US"/>
        </w:rPr>
      </w:pPr>
    </w:p>
    <w:sectPr w:rsidR="0038304B" w:rsidRPr="00E877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D32"/>
    <w:multiLevelType w:val="multilevel"/>
    <w:tmpl w:val="1ADE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613D"/>
    <w:multiLevelType w:val="multilevel"/>
    <w:tmpl w:val="5F74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F1AF3"/>
    <w:multiLevelType w:val="multilevel"/>
    <w:tmpl w:val="320A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45874"/>
    <w:multiLevelType w:val="multilevel"/>
    <w:tmpl w:val="265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F4022"/>
    <w:multiLevelType w:val="multilevel"/>
    <w:tmpl w:val="136C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1F51C0"/>
    <w:multiLevelType w:val="multilevel"/>
    <w:tmpl w:val="F9F2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81EF5"/>
    <w:multiLevelType w:val="multilevel"/>
    <w:tmpl w:val="B530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D33B6"/>
    <w:multiLevelType w:val="multilevel"/>
    <w:tmpl w:val="16A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33F42"/>
    <w:multiLevelType w:val="multilevel"/>
    <w:tmpl w:val="1AD4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E10407"/>
    <w:multiLevelType w:val="multilevel"/>
    <w:tmpl w:val="692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E4438"/>
    <w:multiLevelType w:val="multilevel"/>
    <w:tmpl w:val="93385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77094"/>
    <w:multiLevelType w:val="multilevel"/>
    <w:tmpl w:val="5EA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6268E"/>
    <w:multiLevelType w:val="multilevel"/>
    <w:tmpl w:val="A4060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52DC8"/>
    <w:multiLevelType w:val="multilevel"/>
    <w:tmpl w:val="219A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D75E0"/>
    <w:multiLevelType w:val="multilevel"/>
    <w:tmpl w:val="B59E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50972"/>
    <w:multiLevelType w:val="multilevel"/>
    <w:tmpl w:val="2F2E4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966FC"/>
    <w:multiLevelType w:val="multilevel"/>
    <w:tmpl w:val="5BF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94A39"/>
    <w:multiLevelType w:val="multilevel"/>
    <w:tmpl w:val="5A68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6750B"/>
    <w:multiLevelType w:val="multilevel"/>
    <w:tmpl w:val="D06E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E0D76"/>
    <w:multiLevelType w:val="multilevel"/>
    <w:tmpl w:val="2B4C8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70D06"/>
    <w:multiLevelType w:val="multilevel"/>
    <w:tmpl w:val="8F20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D6308C"/>
    <w:multiLevelType w:val="multilevel"/>
    <w:tmpl w:val="740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80360"/>
    <w:multiLevelType w:val="multilevel"/>
    <w:tmpl w:val="5DD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F2F1A"/>
    <w:multiLevelType w:val="multilevel"/>
    <w:tmpl w:val="66789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C15C69"/>
    <w:multiLevelType w:val="multilevel"/>
    <w:tmpl w:val="EA2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FD457D"/>
    <w:multiLevelType w:val="multilevel"/>
    <w:tmpl w:val="33EE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48030A"/>
    <w:multiLevelType w:val="multilevel"/>
    <w:tmpl w:val="83F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FA2490"/>
    <w:multiLevelType w:val="multilevel"/>
    <w:tmpl w:val="C982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8B7509"/>
    <w:multiLevelType w:val="multilevel"/>
    <w:tmpl w:val="3EF2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AB0D9C"/>
    <w:multiLevelType w:val="multilevel"/>
    <w:tmpl w:val="7B40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E10BC"/>
    <w:multiLevelType w:val="multilevel"/>
    <w:tmpl w:val="4BAC5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4D57C7"/>
    <w:multiLevelType w:val="multilevel"/>
    <w:tmpl w:val="51A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033DE1"/>
    <w:multiLevelType w:val="multilevel"/>
    <w:tmpl w:val="38E4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1D35E5"/>
    <w:multiLevelType w:val="multilevel"/>
    <w:tmpl w:val="8FB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3466B"/>
    <w:multiLevelType w:val="multilevel"/>
    <w:tmpl w:val="560EB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FA0EFD"/>
    <w:multiLevelType w:val="multilevel"/>
    <w:tmpl w:val="8B0E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8E4DB8"/>
    <w:multiLevelType w:val="multilevel"/>
    <w:tmpl w:val="C62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E71849"/>
    <w:multiLevelType w:val="multilevel"/>
    <w:tmpl w:val="A0F2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335DC1"/>
    <w:multiLevelType w:val="multilevel"/>
    <w:tmpl w:val="DB70D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D52F89"/>
    <w:multiLevelType w:val="multilevel"/>
    <w:tmpl w:val="CFBC1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2B11F0"/>
    <w:multiLevelType w:val="multilevel"/>
    <w:tmpl w:val="C89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102F4"/>
    <w:multiLevelType w:val="multilevel"/>
    <w:tmpl w:val="E1FAC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04204F"/>
    <w:multiLevelType w:val="multilevel"/>
    <w:tmpl w:val="550C2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BB7E29"/>
    <w:multiLevelType w:val="multilevel"/>
    <w:tmpl w:val="649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2119E3"/>
    <w:multiLevelType w:val="multilevel"/>
    <w:tmpl w:val="C352D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BD76AC"/>
    <w:multiLevelType w:val="multilevel"/>
    <w:tmpl w:val="0694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9C4FBE"/>
    <w:multiLevelType w:val="multilevel"/>
    <w:tmpl w:val="FB00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A23E95"/>
    <w:multiLevelType w:val="multilevel"/>
    <w:tmpl w:val="199A7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B3785A"/>
    <w:multiLevelType w:val="multilevel"/>
    <w:tmpl w:val="D73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EC01C5"/>
    <w:multiLevelType w:val="multilevel"/>
    <w:tmpl w:val="FEC8F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4A75BA"/>
    <w:multiLevelType w:val="multilevel"/>
    <w:tmpl w:val="644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31092F"/>
    <w:multiLevelType w:val="multilevel"/>
    <w:tmpl w:val="0294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0641AB"/>
    <w:multiLevelType w:val="multilevel"/>
    <w:tmpl w:val="192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B4656"/>
    <w:multiLevelType w:val="multilevel"/>
    <w:tmpl w:val="0682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4212B3"/>
    <w:multiLevelType w:val="multilevel"/>
    <w:tmpl w:val="38F0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782E0C"/>
    <w:multiLevelType w:val="multilevel"/>
    <w:tmpl w:val="6F78E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275E66"/>
    <w:multiLevelType w:val="multilevel"/>
    <w:tmpl w:val="95A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362DB9"/>
    <w:multiLevelType w:val="multilevel"/>
    <w:tmpl w:val="B16C2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A40954"/>
    <w:multiLevelType w:val="multilevel"/>
    <w:tmpl w:val="1B36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EB7BBD"/>
    <w:multiLevelType w:val="multilevel"/>
    <w:tmpl w:val="94F03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AE306C"/>
    <w:multiLevelType w:val="multilevel"/>
    <w:tmpl w:val="B1105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0C2C14"/>
    <w:multiLevelType w:val="multilevel"/>
    <w:tmpl w:val="89E8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4E7D7B"/>
    <w:multiLevelType w:val="multilevel"/>
    <w:tmpl w:val="7148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9D3F82"/>
    <w:multiLevelType w:val="multilevel"/>
    <w:tmpl w:val="2190D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F616BF"/>
    <w:multiLevelType w:val="multilevel"/>
    <w:tmpl w:val="BA1A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2D3647"/>
    <w:multiLevelType w:val="multilevel"/>
    <w:tmpl w:val="EC62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4F4683"/>
    <w:multiLevelType w:val="multilevel"/>
    <w:tmpl w:val="82D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B4166E"/>
    <w:multiLevelType w:val="multilevel"/>
    <w:tmpl w:val="6B8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D635BA"/>
    <w:multiLevelType w:val="multilevel"/>
    <w:tmpl w:val="97D2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B60FB"/>
    <w:multiLevelType w:val="multilevel"/>
    <w:tmpl w:val="A5B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092577"/>
    <w:multiLevelType w:val="multilevel"/>
    <w:tmpl w:val="E39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F92D5B"/>
    <w:multiLevelType w:val="multilevel"/>
    <w:tmpl w:val="774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A4360D"/>
    <w:multiLevelType w:val="multilevel"/>
    <w:tmpl w:val="A68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9E27DC"/>
    <w:multiLevelType w:val="multilevel"/>
    <w:tmpl w:val="B21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3373CA"/>
    <w:multiLevelType w:val="multilevel"/>
    <w:tmpl w:val="AE1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EF5F4D"/>
    <w:multiLevelType w:val="multilevel"/>
    <w:tmpl w:val="D44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FD0A43"/>
    <w:multiLevelType w:val="multilevel"/>
    <w:tmpl w:val="B0C4D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F2018A"/>
    <w:multiLevelType w:val="multilevel"/>
    <w:tmpl w:val="90D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0C4EE2"/>
    <w:multiLevelType w:val="multilevel"/>
    <w:tmpl w:val="D25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133634"/>
    <w:multiLevelType w:val="multilevel"/>
    <w:tmpl w:val="4822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6A3F0E"/>
    <w:multiLevelType w:val="multilevel"/>
    <w:tmpl w:val="9F0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E822B7"/>
    <w:multiLevelType w:val="multilevel"/>
    <w:tmpl w:val="0BB0A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0742C1"/>
    <w:multiLevelType w:val="multilevel"/>
    <w:tmpl w:val="376E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FA7F0C"/>
    <w:multiLevelType w:val="multilevel"/>
    <w:tmpl w:val="68D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7A2EB9"/>
    <w:multiLevelType w:val="multilevel"/>
    <w:tmpl w:val="63343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FD4480"/>
    <w:multiLevelType w:val="multilevel"/>
    <w:tmpl w:val="5C4E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FE049B"/>
    <w:multiLevelType w:val="multilevel"/>
    <w:tmpl w:val="B05C5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955519"/>
    <w:multiLevelType w:val="multilevel"/>
    <w:tmpl w:val="CF24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570FDA"/>
    <w:multiLevelType w:val="multilevel"/>
    <w:tmpl w:val="A5C03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A13C66"/>
    <w:multiLevelType w:val="multilevel"/>
    <w:tmpl w:val="B16A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C358B9"/>
    <w:multiLevelType w:val="multilevel"/>
    <w:tmpl w:val="F3D4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E87048"/>
    <w:multiLevelType w:val="multilevel"/>
    <w:tmpl w:val="9DCC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7B5F18"/>
    <w:multiLevelType w:val="multilevel"/>
    <w:tmpl w:val="A8A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F93BB1"/>
    <w:multiLevelType w:val="multilevel"/>
    <w:tmpl w:val="7338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877B06"/>
    <w:multiLevelType w:val="multilevel"/>
    <w:tmpl w:val="C9101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9A14D3"/>
    <w:multiLevelType w:val="multilevel"/>
    <w:tmpl w:val="0C0C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336548">
    <w:abstractNumId w:val="40"/>
  </w:num>
  <w:num w:numId="2" w16cid:durableId="59713238">
    <w:abstractNumId w:val="54"/>
  </w:num>
  <w:num w:numId="3" w16cid:durableId="1632009924">
    <w:abstractNumId w:val="38"/>
  </w:num>
  <w:num w:numId="4" w16cid:durableId="1693799468">
    <w:abstractNumId w:val="78"/>
  </w:num>
  <w:num w:numId="5" w16cid:durableId="1773822089">
    <w:abstractNumId w:val="84"/>
  </w:num>
  <w:num w:numId="6" w16cid:durableId="1958484775">
    <w:abstractNumId w:val="35"/>
  </w:num>
  <w:num w:numId="7" w16cid:durableId="4869429">
    <w:abstractNumId w:val="27"/>
  </w:num>
  <w:num w:numId="8" w16cid:durableId="524097754">
    <w:abstractNumId w:val="29"/>
  </w:num>
  <w:num w:numId="9" w16cid:durableId="1944606059">
    <w:abstractNumId w:val="22"/>
  </w:num>
  <w:num w:numId="10" w16cid:durableId="1378891171">
    <w:abstractNumId w:val="34"/>
  </w:num>
  <w:num w:numId="11" w16cid:durableId="173886121">
    <w:abstractNumId w:val="79"/>
  </w:num>
  <w:num w:numId="12" w16cid:durableId="1227104228">
    <w:abstractNumId w:val="88"/>
  </w:num>
  <w:num w:numId="13" w16cid:durableId="188876951">
    <w:abstractNumId w:val="32"/>
  </w:num>
  <w:num w:numId="14" w16cid:durableId="1501578783">
    <w:abstractNumId w:val="56"/>
  </w:num>
  <w:num w:numId="15" w16cid:durableId="470950591">
    <w:abstractNumId w:val="61"/>
  </w:num>
  <w:num w:numId="16" w16cid:durableId="1842698823">
    <w:abstractNumId w:val="51"/>
  </w:num>
  <w:num w:numId="17" w16cid:durableId="1151629271">
    <w:abstractNumId w:val="43"/>
  </w:num>
  <w:num w:numId="18" w16cid:durableId="1248267124">
    <w:abstractNumId w:val="49"/>
  </w:num>
  <w:num w:numId="19" w16cid:durableId="1202011830">
    <w:abstractNumId w:val="25"/>
  </w:num>
  <w:num w:numId="20" w16cid:durableId="1350983888">
    <w:abstractNumId w:val="7"/>
  </w:num>
  <w:num w:numId="21" w16cid:durableId="1253709491">
    <w:abstractNumId w:val="68"/>
  </w:num>
  <w:num w:numId="22" w16cid:durableId="1115490724">
    <w:abstractNumId w:val="17"/>
  </w:num>
  <w:num w:numId="23" w16cid:durableId="69154955">
    <w:abstractNumId w:val="16"/>
  </w:num>
  <w:num w:numId="24" w16cid:durableId="481851052">
    <w:abstractNumId w:val="76"/>
  </w:num>
  <w:num w:numId="25" w16cid:durableId="29261744">
    <w:abstractNumId w:val="8"/>
  </w:num>
  <w:num w:numId="26" w16cid:durableId="2077050529">
    <w:abstractNumId w:val="91"/>
  </w:num>
  <w:num w:numId="27" w16cid:durableId="2117015068">
    <w:abstractNumId w:val="73"/>
  </w:num>
  <w:num w:numId="28" w16cid:durableId="315182074">
    <w:abstractNumId w:val="86"/>
  </w:num>
  <w:num w:numId="29" w16cid:durableId="910190370">
    <w:abstractNumId w:val="5"/>
  </w:num>
  <w:num w:numId="30" w16cid:durableId="936213721">
    <w:abstractNumId w:val="60"/>
  </w:num>
  <w:num w:numId="31" w16cid:durableId="2141262979">
    <w:abstractNumId w:val="82"/>
  </w:num>
  <w:num w:numId="32" w16cid:durableId="86966680">
    <w:abstractNumId w:val="52"/>
  </w:num>
  <w:num w:numId="33" w16cid:durableId="1093817833">
    <w:abstractNumId w:val="69"/>
  </w:num>
  <w:num w:numId="34" w16cid:durableId="1042751867">
    <w:abstractNumId w:val="2"/>
  </w:num>
  <w:num w:numId="35" w16cid:durableId="971136784">
    <w:abstractNumId w:val="33"/>
  </w:num>
  <w:num w:numId="36" w16cid:durableId="1716931087">
    <w:abstractNumId w:val="47"/>
  </w:num>
  <w:num w:numId="37" w16cid:durableId="395782051">
    <w:abstractNumId w:val="65"/>
  </w:num>
  <w:num w:numId="38" w16cid:durableId="1279876687">
    <w:abstractNumId w:val="92"/>
  </w:num>
  <w:num w:numId="39" w16cid:durableId="1509950844">
    <w:abstractNumId w:val="66"/>
  </w:num>
  <w:num w:numId="40" w16cid:durableId="1493714125">
    <w:abstractNumId w:val="14"/>
  </w:num>
  <w:num w:numId="41" w16cid:durableId="919603811">
    <w:abstractNumId w:val="50"/>
  </w:num>
  <w:num w:numId="42" w16cid:durableId="595135467">
    <w:abstractNumId w:val="45"/>
  </w:num>
  <w:num w:numId="43" w16cid:durableId="510949282">
    <w:abstractNumId w:val="67"/>
  </w:num>
  <w:num w:numId="44" w16cid:durableId="1881278263">
    <w:abstractNumId w:val="59"/>
  </w:num>
  <w:num w:numId="45" w16cid:durableId="741486946">
    <w:abstractNumId w:val="1"/>
  </w:num>
  <w:num w:numId="46" w16cid:durableId="2015565881">
    <w:abstractNumId w:val="11"/>
  </w:num>
  <w:num w:numId="47" w16cid:durableId="676270454">
    <w:abstractNumId w:val="93"/>
  </w:num>
  <w:num w:numId="48" w16cid:durableId="1006598241">
    <w:abstractNumId w:val="12"/>
  </w:num>
  <w:num w:numId="49" w16cid:durableId="66878847">
    <w:abstractNumId w:val="83"/>
  </w:num>
  <w:num w:numId="50" w16cid:durableId="2091077604">
    <w:abstractNumId w:val="63"/>
  </w:num>
  <w:num w:numId="51" w16cid:durableId="1847673072">
    <w:abstractNumId w:val="39"/>
  </w:num>
  <w:num w:numId="52" w16cid:durableId="1167749816">
    <w:abstractNumId w:val="77"/>
  </w:num>
  <w:num w:numId="53" w16cid:durableId="1425494153">
    <w:abstractNumId w:val="53"/>
  </w:num>
  <w:num w:numId="54" w16cid:durableId="1480079202">
    <w:abstractNumId w:val="74"/>
  </w:num>
  <w:num w:numId="55" w16cid:durableId="2031099420">
    <w:abstractNumId w:val="94"/>
  </w:num>
  <w:num w:numId="56" w16cid:durableId="30038493">
    <w:abstractNumId w:val="64"/>
  </w:num>
  <w:num w:numId="57" w16cid:durableId="285626650">
    <w:abstractNumId w:val="57"/>
  </w:num>
  <w:num w:numId="58" w16cid:durableId="1131901198">
    <w:abstractNumId w:val="28"/>
  </w:num>
  <w:num w:numId="59" w16cid:durableId="1706717115">
    <w:abstractNumId w:val="58"/>
  </w:num>
  <w:num w:numId="60" w16cid:durableId="1719160216">
    <w:abstractNumId w:val="36"/>
  </w:num>
  <w:num w:numId="61" w16cid:durableId="311980545">
    <w:abstractNumId w:val="9"/>
  </w:num>
  <w:num w:numId="62" w16cid:durableId="36703830">
    <w:abstractNumId w:val="81"/>
  </w:num>
  <w:num w:numId="63" w16cid:durableId="57676447">
    <w:abstractNumId w:val="24"/>
  </w:num>
  <w:num w:numId="64" w16cid:durableId="326593353">
    <w:abstractNumId w:val="19"/>
  </w:num>
  <w:num w:numId="65" w16cid:durableId="1332686157">
    <w:abstractNumId w:val="37"/>
  </w:num>
  <w:num w:numId="66" w16cid:durableId="1656450057">
    <w:abstractNumId w:val="0"/>
  </w:num>
  <w:num w:numId="67" w16cid:durableId="823203374">
    <w:abstractNumId w:val="71"/>
  </w:num>
  <w:num w:numId="68" w16cid:durableId="1465731178">
    <w:abstractNumId w:val="18"/>
  </w:num>
  <w:num w:numId="69" w16cid:durableId="2048724493">
    <w:abstractNumId w:val="95"/>
  </w:num>
  <w:num w:numId="70" w16cid:durableId="761687468">
    <w:abstractNumId w:val="41"/>
  </w:num>
  <w:num w:numId="71" w16cid:durableId="328795601">
    <w:abstractNumId w:val="31"/>
  </w:num>
  <w:num w:numId="72" w16cid:durableId="1223101180">
    <w:abstractNumId w:val="62"/>
  </w:num>
  <w:num w:numId="73" w16cid:durableId="1934851890">
    <w:abstractNumId w:val="20"/>
  </w:num>
  <w:num w:numId="74" w16cid:durableId="1527794930">
    <w:abstractNumId w:val="48"/>
  </w:num>
  <w:num w:numId="75" w16cid:durableId="878787444">
    <w:abstractNumId w:val="46"/>
  </w:num>
  <w:num w:numId="76" w16cid:durableId="423040772">
    <w:abstractNumId w:val="21"/>
  </w:num>
  <w:num w:numId="77" w16cid:durableId="402143388">
    <w:abstractNumId w:val="44"/>
  </w:num>
  <w:num w:numId="78" w16cid:durableId="1902208593">
    <w:abstractNumId w:val="87"/>
  </w:num>
  <w:num w:numId="79" w16cid:durableId="1270435531">
    <w:abstractNumId w:val="13"/>
  </w:num>
  <w:num w:numId="80" w16cid:durableId="1393114850">
    <w:abstractNumId w:val="23"/>
  </w:num>
  <w:num w:numId="81" w16cid:durableId="1846170739">
    <w:abstractNumId w:val="80"/>
  </w:num>
  <w:num w:numId="82" w16cid:durableId="895051011">
    <w:abstractNumId w:val="6"/>
  </w:num>
  <w:num w:numId="83" w16cid:durableId="456070852">
    <w:abstractNumId w:val="85"/>
  </w:num>
  <w:num w:numId="84" w16cid:durableId="1119109883">
    <w:abstractNumId w:val="26"/>
  </w:num>
  <w:num w:numId="85" w16cid:durableId="1344235779">
    <w:abstractNumId w:val="70"/>
  </w:num>
  <w:num w:numId="86" w16cid:durableId="1854957761">
    <w:abstractNumId w:val="90"/>
  </w:num>
  <w:num w:numId="87" w16cid:durableId="183638785">
    <w:abstractNumId w:val="15"/>
  </w:num>
  <w:num w:numId="88" w16cid:durableId="1342855950">
    <w:abstractNumId w:val="30"/>
  </w:num>
  <w:num w:numId="89" w16cid:durableId="794720313">
    <w:abstractNumId w:val="75"/>
  </w:num>
  <w:num w:numId="90" w16cid:durableId="1058935867">
    <w:abstractNumId w:val="89"/>
  </w:num>
  <w:num w:numId="91" w16cid:durableId="1511604640">
    <w:abstractNumId w:val="55"/>
  </w:num>
  <w:num w:numId="92" w16cid:durableId="1485776841">
    <w:abstractNumId w:val="72"/>
  </w:num>
  <w:num w:numId="93" w16cid:durableId="1912160056">
    <w:abstractNumId w:val="10"/>
  </w:num>
  <w:num w:numId="94" w16cid:durableId="434399583">
    <w:abstractNumId w:val="3"/>
  </w:num>
  <w:num w:numId="95" w16cid:durableId="2010869296">
    <w:abstractNumId w:val="42"/>
  </w:num>
  <w:num w:numId="96" w16cid:durableId="519706288">
    <w:abstractNumId w:val="4"/>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A4"/>
    <w:rsid w:val="0006296B"/>
    <w:rsid w:val="001C57A1"/>
    <w:rsid w:val="001F0948"/>
    <w:rsid w:val="003023CC"/>
    <w:rsid w:val="0038304B"/>
    <w:rsid w:val="006C0643"/>
    <w:rsid w:val="00740509"/>
    <w:rsid w:val="008D2B38"/>
    <w:rsid w:val="00A969A4"/>
    <w:rsid w:val="00CF02C4"/>
    <w:rsid w:val="00E514B3"/>
    <w:rsid w:val="00E8771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37A8"/>
  <w15:chartTrackingRefBased/>
  <w15:docId w15:val="{4F33DD2A-F8DD-1345-909C-EA4269636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9A4"/>
    <w:rPr>
      <w:rFonts w:eastAsiaTheme="majorEastAsia" w:cstheme="majorBidi"/>
      <w:color w:val="272727" w:themeColor="text1" w:themeTint="D8"/>
    </w:rPr>
  </w:style>
  <w:style w:type="paragraph" w:styleId="Title">
    <w:name w:val="Title"/>
    <w:basedOn w:val="Normal"/>
    <w:next w:val="Normal"/>
    <w:link w:val="TitleChar"/>
    <w:uiPriority w:val="10"/>
    <w:qFormat/>
    <w:rsid w:val="00A96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9A4"/>
    <w:pPr>
      <w:spacing w:before="160"/>
      <w:jc w:val="center"/>
    </w:pPr>
    <w:rPr>
      <w:i/>
      <w:iCs/>
      <w:color w:val="404040" w:themeColor="text1" w:themeTint="BF"/>
    </w:rPr>
  </w:style>
  <w:style w:type="character" w:customStyle="1" w:styleId="QuoteChar">
    <w:name w:val="Quote Char"/>
    <w:basedOn w:val="DefaultParagraphFont"/>
    <w:link w:val="Quote"/>
    <w:uiPriority w:val="29"/>
    <w:rsid w:val="00A969A4"/>
    <w:rPr>
      <w:i/>
      <w:iCs/>
      <w:color w:val="404040" w:themeColor="text1" w:themeTint="BF"/>
    </w:rPr>
  </w:style>
  <w:style w:type="paragraph" w:styleId="ListParagraph">
    <w:name w:val="List Paragraph"/>
    <w:basedOn w:val="Normal"/>
    <w:uiPriority w:val="34"/>
    <w:qFormat/>
    <w:rsid w:val="00A969A4"/>
    <w:pPr>
      <w:ind w:left="720"/>
      <w:contextualSpacing/>
    </w:pPr>
  </w:style>
  <w:style w:type="character" w:styleId="IntenseEmphasis">
    <w:name w:val="Intense Emphasis"/>
    <w:basedOn w:val="DefaultParagraphFont"/>
    <w:uiPriority w:val="21"/>
    <w:qFormat/>
    <w:rsid w:val="00A969A4"/>
    <w:rPr>
      <w:i/>
      <w:iCs/>
      <w:color w:val="0F4761" w:themeColor="accent1" w:themeShade="BF"/>
    </w:rPr>
  </w:style>
  <w:style w:type="paragraph" w:styleId="IntenseQuote">
    <w:name w:val="Intense Quote"/>
    <w:basedOn w:val="Normal"/>
    <w:next w:val="Normal"/>
    <w:link w:val="IntenseQuoteChar"/>
    <w:uiPriority w:val="30"/>
    <w:qFormat/>
    <w:rsid w:val="00A96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9A4"/>
    <w:rPr>
      <w:i/>
      <w:iCs/>
      <w:color w:val="0F4761" w:themeColor="accent1" w:themeShade="BF"/>
    </w:rPr>
  </w:style>
  <w:style w:type="character" w:styleId="IntenseReference">
    <w:name w:val="Intense Reference"/>
    <w:basedOn w:val="DefaultParagraphFont"/>
    <w:uiPriority w:val="32"/>
    <w:qFormat/>
    <w:rsid w:val="00A969A4"/>
    <w:rPr>
      <w:b/>
      <w:bCs/>
      <w:smallCaps/>
      <w:color w:val="0F4761" w:themeColor="accent1" w:themeShade="BF"/>
      <w:spacing w:val="5"/>
    </w:rPr>
  </w:style>
  <w:style w:type="paragraph" w:styleId="NormalWeb">
    <w:name w:val="Normal (Web)"/>
    <w:basedOn w:val="Normal"/>
    <w:uiPriority w:val="99"/>
    <w:semiHidden/>
    <w:unhideWhenUsed/>
    <w:rsid w:val="00A969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969A4"/>
    <w:rPr>
      <w:b/>
      <w:bCs/>
    </w:rPr>
  </w:style>
  <w:style w:type="character" w:styleId="Emphasis">
    <w:name w:val="Emphasis"/>
    <w:basedOn w:val="DefaultParagraphFont"/>
    <w:uiPriority w:val="20"/>
    <w:qFormat/>
    <w:rsid w:val="00A969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51</Pages>
  <Words>18870</Words>
  <Characters>122845</Characters>
  <Application>Microsoft Office Word</Application>
  <DocSecurity>0</DocSecurity>
  <Lines>2193</Lines>
  <Paragraphs>1375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4</cp:revision>
  <dcterms:created xsi:type="dcterms:W3CDTF">2026-05-14T12:52:00Z</dcterms:created>
  <dcterms:modified xsi:type="dcterms:W3CDTF">2026-05-16T14:16:00Z</dcterms:modified>
</cp:coreProperties>
</file>