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214BC" w14:textId="77777777" w:rsidR="007E3A8A" w:rsidRDefault="001A4AA3" w:rsidP="001257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MFE 405 Project 8</w:t>
      </w:r>
    </w:p>
    <w:p w14:paraId="3E422E1D" w14:textId="77777777" w:rsidR="00953865" w:rsidRDefault="001A4AA3" w:rsidP="009538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Yong Jia (Justin) Tan</w:t>
      </w:r>
    </w:p>
    <w:p w14:paraId="0BEFE2C2" w14:textId="77777777" w:rsidR="00953865" w:rsidRDefault="00953865" w:rsidP="00953865">
      <w:pPr>
        <w:rPr>
          <w:rFonts w:ascii="Times New Roman" w:hAnsi="Times New Roman" w:cs="Times New Roman"/>
          <w:b/>
          <w:sz w:val="28"/>
          <w:szCs w:val="28"/>
        </w:rPr>
      </w:pPr>
    </w:p>
    <w:p w14:paraId="0CDAE640" w14:textId="77777777" w:rsidR="00953865" w:rsidRDefault="001178D1" w:rsidP="001178D1">
      <w:pPr>
        <w:rPr>
          <w:rFonts w:ascii="Times New Roman" w:hAnsi="Times New Roman" w:cs="Times New Roman"/>
          <w:b/>
          <w:i/>
        </w:rPr>
      </w:pPr>
      <w:r w:rsidRPr="001178D1">
        <w:rPr>
          <w:rFonts w:ascii="Times New Roman" w:hAnsi="Times New Roman" w:cs="Times New Roman"/>
          <w:b/>
          <w:i/>
        </w:rPr>
        <w:t>1.</w:t>
      </w:r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944EC">
        <w:rPr>
          <w:rFonts w:ascii="Times New Roman" w:hAnsi="Times New Roman" w:cs="Times New Roman"/>
          <w:b/>
          <w:i/>
        </w:rPr>
        <w:t>Vasicek</w:t>
      </w:r>
      <w:proofErr w:type="spellEnd"/>
      <w:r w:rsidR="00B944EC">
        <w:rPr>
          <w:rFonts w:ascii="Times New Roman" w:hAnsi="Times New Roman" w:cs="Times New Roman"/>
          <w:b/>
          <w:i/>
        </w:rPr>
        <w:t xml:space="preserve"> Model</w:t>
      </w:r>
    </w:p>
    <w:p w14:paraId="44BFDA73" w14:textId="77777777" w:rsidR="009345AF" w:rsidRDefault="009345AF" w:rsidP="001178D1">
      <w:pPr>
        <w:rPr>
          <w:rFonts w:ascii="Times New Roman" w:hAnsi="Times New Roman" w:cs="Times New Roman"/>
          <w:b/>
          <w:i/>
        </w:rPr>
      </w:pPr>
    </w:p>
    <w:p w14:paraId="0F2C4645" w14:textId="77777777" w:rsidR="009345AF" w:rsidRDefault="00907C7B" w:rsidP="00907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Pricing Pure Discount Bond</w:t>
      </w:r>
    </w:p>
    <w:p w14:paraId="30908C66" w14:textId="77777777" w:rsidR="00907C7B" w:rsidRDefault="00907C7B" w:rsidP="00907C7B">
      <w:pPr>
        <w:rPr>
          <w:rFonts w:ascii="Times New Roman" w:hAnsi="Times New Roman" w:cs="Times New Roman"/>
          <w:i/>
        </w:rPr>
      </w:pPr>
    </w:p>
    <w:p w14:paraId="3466FBE6" w14:textId="3CF0AC72" w:rsidR="00907C7B" w:rsidRDefault="00652C83" w:rsidP="00907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proofErr w:type="spellStart"/>
      <w:r>
        <w:rPr>
          <w:rFonts w:ascii="Times New Roman" w:hAnsi="Times New Roman" w:cs="Times New Roman"/>
        </w:rPr>
        <w:t>Vasicek</w:t>
      </w:r>
      <w:proofErr w:type="spellEnd"/>
      <w:r>
        <w:rPr>
          <w:rFonts w:ascii="Times New Roman" w:hAnsi="Times New Roman" w:cs="Times New Roman"/>
        </w:rPr>
        <w:t xml:space="preserve"> Model for short-term interest rates, we can find the price of a pure discount bond by using Monte Carlo Simulation and simulating many different paths of the interest rate movements</w:t>
      </w:r>
      <w:r w:rsidR="002410D2">
        <w:rPr>
          <w:rFonts w:ascii="Times New Roman" w:hAnsi="Times New Roman" w:cs="Times New Roman"/>
        </w:rPr>
        <w:t>, then discounting the bond value by the relevant interest rates.</w:t>
      </w:r>
      <w:r w:rsidR="004737D7">
        <w:rPr>
          <w:rFonts w:ascii="Times New Roman" w:hAnsi="Times New Roman" w:cs="Times New Roman"/>
        </w:rPr>
        <w:t xml:space="preserve"> Using the given parameters, the computed price of the pure discount bond is </w:t>
      </w:r>
      <w:r w:rsidR="004737D7" w:rsidRPr="004737D7">
        <w:rPr>
          <w:rFonts w:ascii="Times New Roman" w:hAnsi="Times New Roman" w:cs="Times New Roman"/>
          <w:b/>
        </w:rPr>
        <w:t>$97</w:t>
      </w:r>
      <w:r w:rsidR="002D4F4D">
        <w:rPr>
          <w:rFonts w:ascii="Times New Roman" w:hAnsi="Times New Roman" w:cs="Times New Roman"/>
          <w:b/>
        </w:rPr>
        <w:t>5</w:t>
      </w:r>
      <w:r w:rsidR="004737D7" w:rsidRPr="004737D7">
        <w:rPr>
          <w:rFonts w:ascii="Times New Roman" w:hAnsi="Times New Roman" w:cs="Times New Roman"/>
          <w:b/>
        </w:rPr>
        <w:t>.</w:t>
      </w:r>
      <w:r w:rsidR="002D4F4D">
        <w:rPr>
          <w:rFonts w:ascii="Times New Roman" w:hAnsi="Times New Roman" w:cs="Times New Roman"/>
          <w:b/>
        </w:rPr>
        <w:t>46</w:t>
      </w:r>
      <w:r w:rsidR="004737D7">
        <w:rPr>
          <w:rFonts w:ascii="Times New Roman" w:hAnsi="Times New Roman" w:cs="Times New Roman"/>
        </w:rPr>
        <w:t>.</w:t>
      </w:r>
    </w:p>
    <w:p w14:paraId="6DDA6E09" w14:textId="77777777" w:rsidR="00DD0DBB" w:rsidRDefault="00DD0DBB" w:rsidP="00FC4B4F">
      <w:pPr>
        <w:rPr>
          <w:rFonts w:ascii="Times New Roman" w:hAnsi="Times New Roman" w:cs="Times New Roman"/>
        </w:rPr>
      </w:pPr>
    </w:p>
    <w:p w14:paraId="6FBC340C" w14:textId="77777777" w:rsidR="00FC4B4F" w:rsidRDefault="002410D2" w:rsidP="00FC4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Pricing </w:t>
      </w:r>
      <w:r w:rsidR="00F701F4">
        <w:rPr>
          <w:rFonts w:ascii="Times New Roman" w:hAnsi="Times New Roman" w:cs="Times New Roman"/>
          <w:i/>
        </w:rPr>
        <w:t>Coupon</w:t>
      </w:r>
      <w:r w:rsidR="00C05B8E">
        <w:rPr>
          <w:rFonts w:ascii="Times New Roman" w:hAnsi="Times New Roman" w:cs="Times New Roman"/>
          <w:i/>
        </w:rPr>
        <w:t xml:space="preserve"> Bond</w:t>
      </w:r>
    </w:p>
    <w:p w14:paraId="2225960A" w14:textId="77777777" w:rsidR="00C05B8E" w:rsidRDefault="00C05B8E" w:rsidP="00C05B8E">
      <w:pPr>
        <w:rPr>
          <w:rFonts w:ascii="Times New Roman" w:hAnsi="Times New Roman" w:cs="Times New Roman"/>
        </w:rPr>
      </w:pPr>
    </w:p>
    <w:p w14:paraId="16F9C3D8" w14:textId="0CF1DDE6" w:rsidR="00FD69D9" w:rsidRDefault="00736FF4" w:rsidP="00C05B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 to part (a), we use Monte Carlo Simulation. To price coupon bonds, we imagine if a coupon bond is basically a sum of different pure discount bonds with different maturities, corresponding with the coupon payment dates. Using this, we can compute the price of the coupon bond to be </w:t>
      </w:r>
      <w:r w:rsidR="00536063" w:rsidRPr="00536063">
        <w:rPr>
          <w:rFonts w:ascii="Times New Roman" w:hAnsi="Times New Roman" w:cs="Times New Roman"/>
          <w:b/>
        </w:rPr>
        <w:t>$</w:t>
      </w:r>
      <w:r w:rsidRPr="00536063">
        <w:rPr>
          <w:rFonts w:ascii="Times New Roman" w:hAnsi="Times New Roman" w:cs="Times New Roman"/>
          <w:b/>
        </w:rPr>
        <w:t>10</w:t>
      </w:r>
      <w:r w:rsidR="002D4F4D">
        <w:rPr>
          <w:rFonts w:ascii="Times New Roman" w:hAnsi="Times New Roman" w:cs="Times New Roman"/>
          <w:b/>
        </w:rPr>
        <w:t>8</w:t>
      </w:r>
      <w:r w:rsidRPr="00536063">
        <w:rPr>
          <w:rFonts w:ascii="Times New Roman" w:hAnsi="Times New Roman" w:cs="Times New Roman"/>
          <w:b/>
        </w:rPr>
        <w:t>1.</w:t>
      </w:r>
      <w:r w:rsidR="002D4F4D">
        <w:rPr>
          <w:rFonts w:ascii="Times New Roman" w:hAnsi="Times New Roman" w:cs="Times New Roman"/>
          <w:b/>
        </w:rPr>
        <w:t>87</w:t>
      </w:r>
      <w:r>
        <w:rPr>
          <w:rFonts w:ascii="Times New Roman" w:hAnsi="Times New Roman" w:cs="Times New Roman"/>
        </w:rPr>
        <w:t>.</w:t>
      </w:r>
    </w:p>
    <w:p w14:paraId="06DAF084" w14:textId="77777777" w:rsidR="006C5CA5" w:rsidRPr="00D956C9" w:rsidRDefault="006C5CA5" w:rsidP="00C05B8E">
      <w:pPr>
        <w:rPr>
          <w:rFonts w:ascii="Times New Roman" w:hAnsi="Times New Roman" w:cs="Times New Roman"/>
          <w:i/>
        </w:rPr>
      </w:pPr>
    </w:p>
    <w:p w14:paraId="1849B087" w14:textId="77777777" w:rsidR="006C5CA5" w:rsidRDefault="00AC4C53" w:rsidP="00125C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Pricing Call Option on Pure Discount Bond</w:t>
      </w:r>
    </w:p>
    <w:p w14:paraId="5E05E3D6" w14:textId="77777777" w:rsidR="00647A92" w:rsidRDefault="00647A92" w:rsidP="00647A92">
      <w:pPr>
        <w:rPr>
          <w:rFonts w:ascii="Times New Roman" w:hAnsi="Times New Roman" w:cs="Times New Roman"/>
          <w:i/>
        </w:rPr>
      </w:pPr>
    </w:p>
    <w:p w14:paraId="23027CCF" w14:textId="1BCCC41C" w:rsidR="00042882" w:rsidRDefault="00647A92" w:rsidP="004621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 to part (a), we use Monte Carlo Simulation to simulate many paths of the interest rate until time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. Here, using the simulated interest rates </w:t>
      </w:r>
      <w:r w:rsidRPr="00F5703A">
        <w:rPr>
          <w:rFonts w:ascii="Times New Roman" w:hAnsi="Times New Roman" w:cs="Times New Roman"/>
          <w:noProof/>
        </w:rPr>
        <w:drawing>
          <wp:inline distT="0" distB="0" distL="0" distR="0" wp14:anchorId="1CC69E4B" wp14:editId="0AB369FB">
            <wp:extent cx="228600" cy="12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, we compute the value of the bond at time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with maturity </w:t>
      </w:r>
      <w:r>
        <w:rPr>
          <w:rFonts w:ascii="Times New Roman" w:hAnsi="Times New Roman" w:cs="Times New Roman"/>
          <w:i/>
        </w:rPr>
        <w:t>S – T</w:t>
      </w:r>
      <w:r>
        <w:rPr>
          <w:rFonts w:ascii="Times New Roman" w:hAnsi="Times New Roman" w:cs="Times New Roman"/>
        </w:rPr>
        <w:t xml:space="preserve">, using the method from part (a). However, in this case, we use the explicit formula for the price of a pure discount bond under the </w:t>
      </w:r>
      <w:proofErr w:type="spellStart"/>
      <w:r>
        <w:rPr>
          <w:rFonts w:ascii="Times New Roman" w:hAnsi="Times New Roman" w:cs="Times New Roman"/>
        </w:rPr>
        <w:t>Vasicek</w:t>
      </w:r>
      <w:proofErr w:type="spellEnd"/>
      <w:r>
        <w:rPr>
          <w:rFonts w:ascii="Times New Roman" w:hAnsi="Times New Roman" w:cs="Times New Roman"/>
        </w:rPr>
        <w:t xml:space="preserve"> model. We now can find the expected payoff of the call option. Our computed price is </w:t>
      </w:r>
      <w:r w:rsidRPr="0078014E">
        <w:rPr>
          <w:rFonts w:ascii="Times New Roman" w:hAnsi="Times New Roman" w:cs="Times New Roman"/>
          <w:b/>
        </w:rPr>
        <w:t>$11.7</w:t>
      </w:r>
      <w:r w:rsidR="002D4F4D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>.</w:t>
      </w:r>
    </w:p>
    <w:p w14:paraId="317AD28A" w14:textId="77777777" w:rsidR="0046213C" w:rsidRDefault="0046213C" w:rsidP="0046213C">
      <w:pPr>
        <w:rPr>
          <w:rFonts w:ascii="Times New Roman" w:hAnsi="Times New Roman" w:cs="Times New Roman"/>
        </w:rPr>
      </w:pPr>
    </w:p>
    <w:p w14:paraId="4FEBBA98" w14:textId="77777777" w:rsidR="0046213C" w:rsidRDefault="00A91F40" w:rsidP="004621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Pricing Call Option on Coupon Bond</w:t>
      </w:r>
    </w:p>
    <w:p w14:paraId="2162377B" w14:textId="77777777" w:rsidR="00A91F40" w:rsidRDefault="00A91F40" w:rsidP="00A91F40">
      <w:pPr>
        <w:rPr>
          <w:rFonts w:ascii="Times New Roman" w:hAnsi="Times New Roman" w:cs="Times New Roman"/>
          <w:i/>
        </w:rPr>
      </w:pPr>
    </w:p>
    <w:p w14:paraId="4FF7307D" w14:textId="29EEA661" w:rsidR="00A91F40" w:rsidRDefault="00A91F40" w:rsidP="00A91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price a call option on a coupon bond similar to the method in part (c). The main modification is that we compute the value of the coupon bond by Monte Carlo simulation instead of a closed form solution.</w:t>
      </w:r>
      <w:r w:rsidR="00083DD6">
        <w:rPr>
          <w:rFonts w:ascii="Times New Roman" w:hAnsi="Times New Roman" w:cs="Times New Roman"/>
        </w:rPr>
        <w:t xml:space="preserve"> The computed price is </w:t>
      </w:r>
      <w:r w:rsidR="0016760B" w:rsidRPr="00ED0512">
        <w:rPr>
          <w:rFonts w:ascii="Times New Roman" w:hAnsi="Times New Roman" w:cs="Times New Roman"/>
          <w:b/>
        </w:rPr>
        <w:t>$</w:t>
      </w:r>
      <w:r w:rsidR="00083DD6" w:rsidRPr="00ED0512">
        <w:rPr>
          <w:rFonts w:ascii="Times New Roman" w:hAnsi="Times New Roman" w:cs="Times New Roman"/>
          <w:b/>
        </w:rPr>
        <w:t>14</w:t>
      </w:r>
      <w:r w:rsidR="002D4F4D">
        <w:rPr>
          <w:rFonts w:ascii="Times New Roman" w:hAnsi="Times New Roman" w:cs="Times New Roman"/>
          <w:b/>
        </w:rPr>
        <w:t>4</w:t>
      </w:r>
      <w:r w:rsidR="00083DD6" w:rsidRPr="00ED0512">
        <w:rPr>
          <w:rFonts w:ascii="Times New Roman" w:hAnsi="Times New Roman" w:cs="Times New Roman"/>
          <w:b/>
        </w:rPr>
        <w:t>.</w:t>
      </w:r>
      <w:r w:rsidR="002D4F4D">
        <w:rPr>
          <w:rFonts w:ascii="Times New Roman" w:hAnsi="Times New Roman" w:cs="Times New Roman"/>
          <w:b/>
        </w:rPr>
        <w:t>44</w:t>
      </w:r>
      <w:r w:rsidR="00083DD6">
        <w:rPr>
          <w:rFonts w:ascii="Times New Roman" w:hAnsi="Times New Roman" w:cs="Times New Roman"/>
        </w:rPr>
        <w:t>.</w:t>
      </w:r>
    </w:p>
    <w:p w14:paraId="590C1E33" w14:textId="77777777" w:rsidR="00934B5E" w:rsidRDefault="00934B5E" w:rsidP="00A91F40">
      <w:pPr>
        <w:rPr>
          <w:rFonts w:ascii="Times New Roman" w:hAnsi="Times New Roman" w:cs="Times New Roman"/>
        </w:rPr>
      </w:pPr>
    </w:p>
    <w:p w14:paraId="40EF6EDB" w14:textId="77777777" w:rsidR="00647A92" w:rsidRDefault="001A3AB3" w:rsidP="00647A92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2. CIR Model</w:t>
      </w:r>
    </w:p>
    <w:p w14:paraId="3C7CA9B7" w14:textId="77777777" w:rsidR="001A3AB3" w:rsidRDefault="001A3AB3" w:rsidP="00647A92">
      <w:pPr>
        <w:rPr>
          <w:rFonts w:ascii="Times New Roman" w:hAnsi="Times New Roman" w:cs="Times New Roman"/>
          <w:b/>
          <w:i/>
        </w:rPr>
      </w:pPr>
    </w:p>
    <w:p w14:paraId="1587A960" w14:textId="77777777" w:rsidR="001A3AB3" w:rsidRDefault="00BE5893" w:rsidP="00810E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Pricing Call Option on Pure Discount Bond</w:t>
      </w:r>
      <w:r w:rsidR="00FD7955">
        <w:rPr>
          <w:rFonts w:ascii="Times New Roman" w:hAnsi="Times New Roman" w:cs="Times New Roman"/>
          <w:i/>
        </w:rPr>
        <w:t>, Monte Carlo</w:t>
      </w:r>
    </w:p>
    <w:p w14:paraId="10797DD4" w14:textId="77777777" w:rsidR="00BE5893" w:rsidRDefault="00BE5893" w:rsidP="00BE5893">
      <w:pPr>
        <w:rPr>
          <w:rFonts w:ascii="Times New Roman" w:hAnsi="Times New Roman" w:cs="Times New Roman"/>
          <w:i/>
        </w:rPr>
      </w:pPr>
    </w:p>
    <w:p w14:paraId="1FDCD91A" w14:textId="26A98EB4" w:rsidR="00BE5893" w:rsidRDefault="00BE5893" w:rsidP="00BE58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use the exact same method from part 1(c), but in this case, we simulate interest rates movement using the CIR model instead. The computed price</w:t>
      </w:r>
      <w:r w:rsidR="003A10AB">
        <w:rPr>
          <w:rFonts w:ascii="Times New Roman" w:hAnsi="Times New Roman" w:cs="Times New Roman"/>
        </w:rPr>
        <w:t xml:space="preserve">, using prices of bonds from Monte Carlo Simulation, is </w:t>
      </w:r>
      <w:r w:rsidR="00D04CC1" w:rsidRPr="00D04CC1">
        <w:rPr>
          <w:rFonts w:ascii="Times New Roman" w:hAnsi="Times New Roman" w:cs="Times New Roman"/>
          <w:b/>
        </w:rPr>
        <w:t>$</w:t>
      </w:r>
      <w:r w:rsidR="004B04F9">
        <w:rPr>
          <w:rFonts w:ascii="Times New Roman" w:hAnsi="Times New Roman" w:cs="Times New Roman"/>
          <w:b/>
        </w:rPr>
        <w:t>1.</w:t>
      </w:r>
      <w:r w:rsidR="00B0010B">
        <w:rPr>
          <w:rFonts w:ascii="Times New Roman" w:hAnsi="Times New Roman" w:cs="Times New Roman"/>
          <w:b/>
        </w:rPr>
        <w:t>03</w:t>
      </w:r>
      <w:r w:rsidR="00D04CC1">
        <w:rPr>
          <w:rFonts w:ascii="Times New Roman" w:hAnsi="Times New Roman" w:cs="Times New Roman"/>
        </w:rPr>
        <w:t>.</w:t>
      </w:r>
    </w:p>
    <w:p w14:paraId="76817EED" w14:textId="77777777" w:rsidR="000843B4" w:rsidRDefault="000843B4" w:rsidP="00BE5893">
      <w:pPr>
        <w:rPr>
          <w:rFonts w:ascii="Times New Roman" w:hAnsi="Times New Roman" w:cs="Times New Roman"/>
        </w:rPr>
      </w:pPr>
    </w:p>
    <w:p w14:paraId="60EF4B0C" w14:textId="77777777" w:rsidR="000843B4" w:rsidRDefault="000843B4" w:rsidP="00084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Pricing Call Option on Pure Discount Bond, Explicit Formula</w:t>
      </w:r>
    </w:p>
    <w:p w14:paraId="571EFC6D" w14:textId="77777777" w:rsidR="009351B5" w:rsidRDefault="009351B5" w:rsidP="009351B5">
      <w:pPr>
        <w:rPr>
          <w:rFonts w:ascii="Times New Roman" w:hAnsi="Times New Roman" w:cs="Times New Roman"/>
        </w:rPr>
      </w:pPr>
    </w:p>
    <w:p w14:paraId="5AC6BF1B" w14:textId="7B21CB85" w:rsidR="009351B5" w:rsidRDefault="009351B5" w:rsidP="00935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of using Monte Carlo computed bond prices in part (a), we use the closed-form solutions for pure discount bonds under the CIR model. Our computed price is now </w:t>
      </w:r>
      <w:r>
        <w:rPr>
          <w:rFonts w:ascii="Times New Roman" w:hAnsi="Times New Roman" w:cs="Times New Roman"/>
          <w:b/>
        </w:rPr>
        <w:t>$</w:t>
      </w:r>
      <w:r w:rsidR="004B04F9">
        <w:rPr>
          <w:rFonts w:ascii="Times New Roman" w:hAnsi="Times New Roman" w:cs="Times New Roman"/>
          <w:b/>
        </w:rPr>
        <w:t>1.1</w:t>
      </w:r>
      <w:r w:rsidR="0074273B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 xml:space="preserve">. This is a bit more accurate, as the prices are now exact. </w:t>
      </w:r>
      <w:r w:rsidR="00F31302">
        <w:rPr>
          <w:rFonts w:ascii="Times New Roman" w:hAnsi="Times New Roman" w:cs="Times New Roman"/>
        </w:rPr>
        <w:t>However</w:t>
      </w:r>
      <w:r>
        <w:rPr>
          <w:rFonts w:ascii="Times New Roman" w:hAnsi="Times New Roman" w:cs="Times New Roman"/>
        </w:rPr>
        <w:t>, the Monte Carlo simulation does provide a good estimate. If we have more computing power and add the number of intervals and simulated paths, we should converge to a more accurate result.</w:t>
      </w:r>
    </w:p>
    <w:p w14:paraId="159E6306" w14:textId="13ECF271" w:rsidR="00AA6EC4" w:rsidRDefault="00AA6EC4" w:rsidP="009351B5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3. G2++ Model</w:t>
      </w:r>
      <w:r w:rsidR="00DB7F3A">
        <w:rPr>
          <w:rFonts w:ascii="Times New Roman" w:hAnsi="Times New Roman" w:cs="Times New Roman"/>
          <w:b/>
          <w:i/>
        </w:rPr>
        <w:t xml:space="preserve">: Pricing </w:t>
      </w:r>
      <w:r w:rsidR="008C3219">
        <w:rPr>
          <w:rFonts w:ascii="Times New Roman" w:hAnsi="Times New Roman" w:cs="Times New Roman"/>
          <w:b/>
          <w:i/>
        </w:rPr>
        <w:t>Put</w:t>
      </w:r>
      <w:r w:rsidR="00DB7F3A">
        <w:rPr>
          <w:rFonts w:ascii="Times New Roman" w:hAnsi="Times New Roman" w:cs="Times New Roman"/>
          <w:b/>
          <w:i/>
        </w:rPr>
        <w:t xml:space="preserve"> Option on Pure Discount Bond</w:t>
      </w:r>
    </w:p>
    <w:p w14:paraId="7849AC73" w14:textId="77777777" w:rsidR="00AA6EC4" w:rsidRDefault="00AA6EC4" w:rsidP="009351B5">
      <w:pPr>
        <w:rPr>
          <w:rFonts w:ascii="Times New Roman" w:hAnsi="Times New Roman" w:cs="Times New Roman"/>
          <w:b/>
          <w:i/>
        </w:rPr>
      </w:pPr>
    </w:p>
    <w:p w14:paraId="3D69BEB9" w14:textId="53E4E4F2" w:rsidR="00AA6EC4" w:rsidRPr="008C3219" w:rsidRDefault="00545E75" w:rsidP="00935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Again, we use a similar approach to the previous parts. We now use the G2++ model to simulate interest rate movement. The computed price of the </w:t>
      </w:r>
      <w:r w:rsidR="008C3219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 xml:space="preserve"> option is </w:t>
      </w:r>
      <w:r w:rsidRPr="00A350BD">
        <w:rPr>
          <w:rFonts w:ascii="Times New Roman" w:hAnsi="Times New Roman" w:cs="Times New Roman"/>
          <w:b/>
        </w:rPr>
        <w:t>$</w:t>
      </w:r>
      <w:r w:rsidR="005657E2">
        <w:rPr>
          <w:rFonts w:ascii="Times New Roman" w:hAnsi="Times New Roman" w:cs="Times New Roman"/>
          <w:b/>
        </w:rPr>
        <w:t>28</w:t>
      </w:r>
      <w:r w:rsidRPr="00A350BD">
        <w:rPr>
          <w:rFonts w:ascii="Times New Roman" w:hAnsi="Times New Roman" w:cs="Times New Roman"/>
          <w:b/>
        </w:rPr>
        <w:t>.</w:t>
      </w:r>
      <w:r w:rsidR="005657E2">
        <w:rPr>
          <w:rFonts w:ascii="Times New Roman" w:hAnsi="Times New Roman" w:cs="Times New Roman"/>
          <w:b/>
        </w:rPr>
        <w:t>60</w:t>
      </w:r>
      <w:r w:rsidR="008C3219">
        <w:rPr>
          <w:rFonts w:ascii="Times New Roman" w:hAnsi="Times New Roman" w:cs="Times New Roman"/>
        </w:rPr>
        <w:t xml:space="preserve"> if we use “Monte Carlo on Monte Carlo”. However, if we use the explicit formula to price bonds, our simulated put option price would be around 11.7 – 11.8. The closed-form solution for the put is </w:t>
      </w:r>
      <w:r w:rsidR="008C3219">
        <w:rPr>
          <w:rFonts w:ascii="Times New Roman" w:hAnsi="Times New Roman" w:cs="Times New Roman"/>
          <w:b/>
        </w:rPr>
        <w:t>$11.85</w:t>
      </w:r>
      <w:r w:rsidR="008C3219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AA6EC4" w:rsidRPr="008C3219" w:rsidSect="007D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030A9"/>
    <w:multiLevelType w:val="hybridMultilevel"/>
    <w:tmpl w:val="43AA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16094"/>
    <w:multiLevelType w:val="hybridMultilevel"/>
    <w:tmpl w:val="983CC828"/>
    <w:lvl w:ilvl="0" w:tplc="D1B83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F45C1"/>
    <w:multiLevelType w:val="hybridMultilevel"/>
    <w:tmpl w:val="F1A279AE"/>
    <w:lvl w:ilvl="0" w:tplc="D1B83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DB"/>
    <w:rsid w:val="00042882"/>
    <w:rsid w:val="00083DD6"/>
    <w:rsid w:val="000843B4"/>
    <w:rsid w:val="00097D91"/>
    <w:rsid w:val="001178D1"/>
    <w:rsid w:val="001257AC"/>
    <w:rsid w:val="00125C7D"/>
    <w:rsid w:val="00146734"/>
    <w:rsid w:val="0016760B"/>
    <w:rsid w:val="001A3AB3"/>
    <w:rsid w:val="001A4AA3"/>
    <w:rsid w:val="001E4ABD"/>
    <w:rsid w:val="002410D2"/>
    <w:rsid w:val="002D4F4D"/>
    <w:rsid w:val="003A10AB"/>
    <w:rsid w:val="004160B3"/>
    <w:rsid w:val="0046213C"/>
    <w:rsid w:val="004737D7"/>
    <w:rsid w:val="004B04F9"/>
    <w:rsid w:val="004D7E05"/>
    <w:rsid w:val="00536063"/>
    <w:rsid w:val="00545E75"/>
    <w:rsid w:val="005657E2"/>
    <w:rsid w:val="00647A92"/>
    <w:rsid w:val="00652C83"/>
    <w:rsid w:val="006C5CA5"/>
    <w:rsid w:val="00736FF4"/>
    <w:rsid w:val="0074273B"/>
    <w:rsid w:val="0078014E"/>
    <w:rsid w:val="007B1A8D"/>
    <w:rsid w:val="007D0F75"/>
    <w:rsid w:val="00810E4A"/>
    <w:rsid w:val="008C3219"/>
    <w:rsid w:val="00903D18"/>
    <w:rsid w:val="00907C7B"/>
    <w:rsid w:val="009345AF"/>
    <w:rsid w:val="00934B5E"/>
    <w:rsid w:val="009351B5"/>
    <w:rsid w:val="00953865"/>
    <w:rsid w:val="009B38CE"/>
    <w:rsid w:val="00A350BD"/>
    <w:rsid w:val="00A905DB"/>
    <w:rsid w:val="00A91F40"/>
    <w:rsid w:val="00AA6EC4"/>
    <w:rsid w:val="00AC4C53"/>
    <w:rsid w:val="00B0010B"/>
    <w:rsid w:val="00B75144"/>
    <w:rsid w:val="00B85F92"/>
    <w:rsid w:val="00B87814"/>
    <w:rsid w:val="00B944EC"/>
    <w:rsid w:val="00BE5893"/>
    <w:rsid w:val="00C05B8E"/>
    <w:rsid w:val="00C120D2"/>
    <w:rsid w:val="00C80F71"/>
    <w:rsid w:val="00CF4786"/>
    <w:rsid w:val="00D04CC1"/>
    <w:rsid w:val="00D956C9"/>
    <w:rsid w:val="00DB7F3A"/>
    <w:rsid w:val="00DD0DBB"/>
    <w:rsid w:val="00E63BE6"/>
    <w:rsid w:val="00ED0512"/>
    <w:rsid w:val="00EE7600"/>
    <w:rsid w:val="00F31302"/>
    <w:rsid w:val="00F43121"/>
    <w:rsid w:val="00F5703A"/>
    <w:rsid w:val="00F701F4"/>
    <w:rsid w:val="00FC3FFA"/>
    <w:rsid w:val="00FC4B4F"/>
    <w:rsid w:val="00FD69D9"/>
    <w:rsid w:val="00FD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5F954"/>
  <w14:defaultImageDpi w14:val="32767"/>
  <w15:chartTrackingRefBased/>
  <w15:docId w15:val="{901E7135-C4C4-9C48-A5D0-E07F41C9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0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03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Yong Jia Y.</dc:creator>
  <cp:keywords/>
  <dc:description/>
  <cp:lastModifiedBy>Tan, Yong Jia Y.</cp:lastModifiedBy>
  <cp:revision>64</cp:revision>
  <dcterms:created xsi:type="dcterms:W3CDTF">2019-03-04T22:51:00Z</dcterms:created>
  <dcterms:modified xsi:type="dcterms:W3CDTF">2019-03-06T01:00:00Z</dcterms:modified>
</cp:coreProperties>
</file>