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A8A" w:rsidRPr="00C07750" w:rsidRDefault="009B4207" w:rsidP="009B4207">
      <w:pPr>
        <w:jc w:val="center"/>
        <w:rPr>
          <w:rFonts w:ascii="Times New Roman" w:hAnsi="Times New Roman" w:cs="Times New Roman"/>
          <w:b/>
          <w:sz w:val="28"/>
          <w:szCs w:val="28"/>
        </w:rPr>
      </w:pPr>
      <w:r w:rsidRPr="00C07750">
        <w:rPr>
          <w:rFonts w:ascii="Times New Roman" w:hAnsi="Times New Roman" w:cs="Times New Roman"/>
          <w:b/>
          <w:sz w:val="28"/>
          <w:szCs w:val="28"/>
        </w:rPr>
        <w:t>MFE 405 Project 9</w:t>
      </w:r>
    </w:p>
    <w:p w:rsidR="009B4207" w:rsidRDefault="009B4207" w:rsidP="009B4207">
      <w:pPr>
        <w:jc w:val="center"/>
        <w:rPr>
          <w:rFonts w:ascii="Times New Roman" w:hAnsi="Times New Roman" w:cs="Times New Roman"/>
          <w:b/>
          <w:sz w:val="28"/>
          <w:szCs w:val="28"/>
        </w:rPr>
      </w:pPr>
      <w:r w:rsidRPr="00C07750">
        <w:rPr>
          <w:rFonts w:ascii="Times New Roman" w:hAnsi="Times New Roman" w:cs="Times New Roman"/>
          <w:b/>
          <w:sz w:val="28"/>
          <w:szCs w:val="28"/>
        </w:rPr>
        <w:t>Yong Jia (Justin) Tan</w:t>
      </w:r>
    </w:p>
    <w:p w:rsidR="009D3303" w:rsidRDefault="009D3303" w:rsidP="009D3303">
      <w:pPr>
        <w:rPr>
          <w:rFonts w:ascii="Times New Roman" w:hAnsi="Times New Roman" w:cs="Times New Roman"/>
          <w:b/>
          <w:sz w:val="28"/>
          <w:szCs w:val="28"/>
        </w:rPr>
      </w:pPr>
    </w:p>
    <w:p w:rsidR="009D3303" w:rsidRDefault="009D3303" w:rsidP="009D3303">
      <w:pPr>
        <w:rPr>
          <w:rFonts w:ascii="Times New Roman" w:hAnsi="Times New Roman" w:cs="Times New Roman"/>
          <w:b/>
          <w:i/>
        </w:rPr>
      </w:pPr>
      <w:r w:rsidRPr="009D3303">
        <w:rPr>
          <w:rFonts w:ascii="Times New Roman" w:hAnsi="Times New Roman" w:cs="Times New Roman"/>
          <w:b/>
          <w:i/>
        </w:rPr>
        <w:t>1.</w:t>
      </w:r>
      <w:r>
        <w:rPr>
          <w:rFonts w:ascii="Times New Roman" w:hAnsi="Times New Roman" w:cs="Times New Roman"/>
          <w:b/>
          <w:i/>
        </w:rPr>
        <w:t xml:space="preserve"> </w:t>
      </w:r>
      <w:proofErr w:type="spellStart"/>
      <w:r>
        <w:rPr>
          <w:rFonts w:ascii="Times New Roman" w:hAnsi="Times New Roman" w:cs="Times New Roman"/>
          <w:b/>
          <w:i/>
        </w:rPr>
        <w:t>Numerix</w:t>
      </w:r>
      <w:proofErr w:type="spellEnd"/>
      <w:r>
        <w:rPr>
          <w:rFonts w:ascii="Times New Roman" w:hAnsi="Times New Roman" w:cs="Times New Roman"/>
          <w:b/>
          <w:i/>
        </w:rPr>
        <w:t xml:space="preserve"> Prepayment Model, MBS Pricing</w:t>
      </w:r>
    </w:p>
    <w:p w:rsidR="009D3303" w:rsidRDefault="009D3303" w:rsidP="009D3303">
      <w:pPr>
        <w:rPr>
          <w:rFonts w:ascii="Times New Roman" w:hAnsi="Times New Roman" w:cs="Times New Roman"/>
          <w:b/>
          <w:i/>
        </w:rPr>
      </w:pPr>
    </w:p>
    <w:p w:rsidR="009D3303" w:rsidRDefault="005E5690" w:rsidP="009D3303">
      <w:pPr>
        <w:rPr>
          <w:rFonts w:ascii="Times New Roman" w:hAnsi="Times New Roman" w:cs="Times New Roman"/>
        </w:rPr>
      </w:pPr>
      <w:r>
        <w:rPr>
          <w:rFonts w:ascii="Times New Roman" w:hAnsi="Times New Roman" w:cs="Times New Roman"/>
        </w:rPr>
        <w:t xml:space="preserve">Using the </w:t>
      </w:r>
      <w:proofErr w:type="spellStart"/>
      <w:r>
        <w:rPr>
          <w:rFonts w:ascii="Times New Roman" w:hAnsi="Times New Roman" w:cs="Times New Roman"/>
        </w:rPr>
        <w:t>Numerix</w:t>
      </w:r>
      <w:proofErr w:type="spellEnd"/>
      <w:r>
        <w:rPr>
          <w:rFonts w:ascii="Times New Roman" w:hAnsi="Times New Roman" w:cs="Times New Roman"/>
        </w:rPr>
        <w:t xml:space="preserve"> Prepayment Model, we can calculate the CPR, which ultimately helps us find the expected cash flows for each period, including prepayment. We then discount these cash flows and find the price of the mortgage-backed security. </w:t>
      </w:r>
      <w:r w:rsidR="00581EC9">
        <w:rPr>
          <w:rFonts w:ascii="Times New Roman" w:hAnsi="Times New Roman" w:cs="Times New Roman"/>
        </w:rPr>
        <w:t xml:space="preserve">The interest rates are simulated using the CIR model. Using a total of 10,000 paths of interest rates, we can find the price of the mortgage using Monte Carlo Simulation. The result is around </w:t>
      </w:r>
      <w:r w:rsidR="00581EC9">
        <w:rPr>
          <w:rFonts w:ascii="Times New Roman" w:hAnsi="Times New Roman" w:cs="Times New Roman"/>
          <w:b/>
        </w:rPr>
        <w:t>$100716</w:t>
      </w:r>
      <w:r w:rsidR="00581EC9">
        <w:rPr>
          <w:rFonts w:ascii="Times New Roman" w:hAnsi="Times New Roman" w:cs="Times New Roman"/>
        </w:rPr>
        <w:t xml:space="preserve">. </w:t>
      </w:r>
    </w:p>
    <w:p w:rsidR="00581EC9" w:rsidRDefault="00581EC9" w:rsidP="009D3303">
      <w:pPr>
        <w:rPr>
          <w:rFonts w:ascii="Times New Roman" w:hAnsi="Times New Roman" w:cs="Times New Roman"/>
        </w:rPr>
      </w:pPr>
    </w:p>
    <w:p w:rsidR="00581EC9" w:rsidRDefault="00EE113C" w:rsidP="009D3303">
      <w:pPr>
        <w:rPr>
          <w:rFonts w:ascii="Times New Roman" w:hAnsi="Times New Roman" w:cs="Times New Roman"/>
        </w:rPr>
      </w:pPr>
      <w:r>
        <w:rPr>
          <w:rFonts w:ascii="Times New Roman" w:hAnsi="Times New Roman" w:cs="Times New Roman"/>
        </w:rPr>
        <w:t xml:space="preserve">We now price MBS with different ranges of parameters </w:t>
      </w:r>
      <w:r w:rsidRPr="00EE113C">
        <w:rPr>
          <w:rFonts w:ascii="Times New Roman" w:hAnsi="Times New Roman" w:cs="Times New Roman"/>
        </w:rPr>
        <w:drawing>
          <wp:inline distT="0" distB="0" distL="0" distR="0" wp14:anchorId="045E091A" wp14:editId="78279991">
            <wp:extent cx="88900" cy="7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8900" cy="76200"/>
                    </a:xfrm>
                    <a:prstGeom prst="rect">
                      <a:avLst/>
                    </a:prstGeom>
                  </pic:spPr>
                </pic:pic>
              </a:graphicData>
            </a:graphic>
          </wp:inline>
        </w:drawing>
      </w:r>
      <w:r>
        <w:rPr>
          <w:rFonts w:ascii="Times New Roman" w:hAnsi="Times New Roman" w:cs="Times New Roman"/>
        </w:rPr>
        <w:t xml:space="preserve">, </w:t>
      </w:r>
      <w:r w:rsidR="008B318B" w:rsidRPr="008B318B">
        <w:rPr>
          <w:rFonts w:ascii="Times New Roman" w:hAnsi="Times New Roman" w:cs="Times New Roman"/>
        </w:rPr>
        <w:drawing>
          <wp:inline distT="0" distB="0" distL="0" distR="0" wp14:anchorId="6E555E54" wp14:editId="07AC2176">
            <wp:extent cx="76200" cy="10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6200" cy="101600"/>
                    </a:xfrm>
                    <a:prstGeom prst="rect">
                      <a:avLst/>
                    </a:prstGeom>
                  </pic:spPr>
                </pic:pic>
              </a:graphicData>
            </a:graphic>
          </wp:inline>
        </w:drawing>
      </w:r>
      <w:r w:rsidR="008B318B">
        <w:rPr>
          <w:rFonts w:ascii="Times New Roman" w:hAnsi="Times New Roman" w:cs="Times New Roman"/>
        </w:rPr>
        <w:t xml:space="preserve">, and </w:t>
      </w:r>
      <w:r w:rsidR="008B318B" w:rsidRPr="008B318B">
        <w:rPr>
          <w:rFonts w:ascii="Times New Roman" w:hAnsi="Times New Roman" w:cs="Times New Roman"/>
        </w:rPr>
        <w:drawing>
          <wp:inline distT="0" distB="0" distL="0" distR="0" wp14:anchorId="7FD343C6" wp14:editId="1F2C5B39">
            <wp:extent cx="88900" cy="76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8900" cy="76200"/>
                    </a:xfrm>
                    <a:prstGeom prst="rect">
                      <a:avLst/>
                    </a:prstGeom>
                  </pic:spPr>
                </pic:pic>
              </a:graphicData>
            </a:graphic>
          </wp:inline>
        </w:drawing>
      </w:r>
      <w:r w:rsidR="00B43C00">
        <w:rPr>
          <w:rFonts w:ascii="Times New Roman" w:hAnsi="Times New Roman" w:cs="Times New Roman"/>
        </w:rPr>
        <w:t>. Using the specified ranges, we compute the price variations due to variations in these parameters. The relationships of price between these factors are shown in the plots below:</w:t>
      </w:r>
    </w:p>
    <w:p w:rsidR="004D6E2E" w:rsidRDefault="004D6E2E" w:rsidP="009D3303">
      <w:pPr>
        <w:rPr>
          <w:rFonts w:ascii="Times New Roman" w:hAnsi="Times New Roman" w:cs="Times New Roman"/>
        </w:rPr>
      </w:pPr>
      <w:bookmarkStart w:id="0" w:name="_GoBack"/>
      <w:bookmarkEnd w:id="0"/>
    </w:p>
    <w:p w:rsidR="00B43C00" w:rsidRDefault="00B43C00" w:rsidP="009D3303">
      <w:pPr>
        <w:rPr>
          <w:rFonts w:ascii="Times New Roman" w:hAnsi="Times New Roman" w:cs="Times New Roman"/>
        </w:rPr>
      </w:pPr>
    </w:p>
    <w:p w:rsidR="00B43C00" w:rsidRDefault="00635C8A" w:rsidP="00635C8A">
      <w:pPr>
        <w:jc w:val="center"/>
        <w:rPr>
          <w:rFonts w:ascii="Times New Roman" w:hAnsi="Times New Roman" w:cs="Times New Roman"/>
        </w:rPr>
      </w:pPr>
      <w:r>
        <w:rPr>
          <w:rFonts w:ascii="Times New Roman" w:hAnsi="Times New Roman" w:cs="Times New Roman"/>
          <w:noProof/>
        </w:rPr>
        <w:drawing>
          <wp:inline distT="0" distB="0" distL="0" distR="0">
            <wp:extent cx="5080000" cy="36576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ppa.png"/>
                    <pic:cNvPicPr/>
                  </pic:nvPicPr>
                  <pic:blipFill>
                    <a:blip r:embed="rId8">
                      <a:extLst>
                        <a:ext uri="{28A0092B-C50C-407E-A947-70E740481C1C}">
                          <a14:useLocalDpi xmlns:a14="http://schemas.microsoft.com/office/drawing/2010/main" val="0"/>
                        </a:ext>
                      </a:extLst>
                    </a:blip>
                    <a:stretch>
                      <a:fillRect/>
                    </a:stretch>
                  </pic:blipFill>
                  <pic:spPr>
                    <a:xfrm>
                      <a:off x="0" y="0"/>
                      <a:ext cx="5080000" cy="3657600"/>
                    </a:xfrm>
                    <a:prstGeom prst="rect">
                      <a:avLst/>
                    </a:prstGeom>
                  </pic:spPr>
                </pic:pic>
              </a:graphicData>
            </a:graphic>
          </wp:inline>
        </w:drawing>
      </w:r>
    </w:p>
    <w:p w:rsidR="00635C8A" w:rsidRDefault="00A907A1" w:rsidP="00A907A1">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5080000" cy="36576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bar.png"/>
                    <pic:cNvPicPr/>
                  </pic:nvPicPr>
                  <pic:blipFill>
                    <a:blip r:embed="rId9">
                      <a:extLst>
                        <a:ext uri="{28A0092B-C50C-407E-A947-70E740481C1C}">
                          <a14:useLocalDpi xmlns:a14="http://schemas.microsoft.com/office/drawing/2010/main" val="0"/>
                        </a:ext>
                      </a:extLst>
                    </a:blip>
                    <a:stretch>
                      <a:fillRect/>
                    </a:stretch>
                  </pic:blipFill>
                  <pic:spPr>
                    <a:xfrm>
                      <a:off x="0" y="0"/>
                      <a:ext cx="5080000" cy="3657600"/>
                    </a:xfrm>
                    <a:prstGeom prst="rect">
                      <a:avLst/>
                    </a:prstGeom>
                  </pic:spPr>
                </pic:pic>
              </a:graphicData>
            </a:graphic>
          </wp:inline>
        </w:drawing>
      </w:r>
    </w:p>
    <w:p w:rsidR="004A4366" w:rsidRDefault="004A4366" w:rsidP="00A907A1">
      <w:pPr>
        <w:jc w:val="center"/>
        <w:rPr>
          <w:rFonts w:ascii="Times New Roman" w:hAnsi="Times New Roman" w:cs="Times New Roman"/>
        </w:rPr>
      </w:pPr>
      <w:r>
        <w:rPr>
          <w:rFonts w:ascii="Times New Roman" w:hAnsi="Times New Roman" w:cs="Times New Roman"/>
          <w:noProof/>
        </w:rPr>
        <w:drawing>
          <wp:inline distT="0" distB="0" distL="0" distR="0">
            <wp:extent cx="5080000" cy="36576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ma.png"/>
                    <pic:cNvPicPr/>
                  </pic:nvPicPr>
                  <pic:blipFill>
                    <a:blip r:embed="rId10">
                      <a:extLst>
                        <a:ext uri="{28A0092B-C50C-407E-A947-70E740481C1C}">
                          <a14:useLocalDpi xmlns:a14="http://schemas.microsoft.com/office/drawing/2010/main" val="0"/>
                        </a:ext>
                      </a:extLst>
                    </a:blip>
                    <a:stretch>
                      <a:fillRect/>
                    </a:stretch>
                  </pic:blipFill>
                  <pic:spPr>
                    <a:xfrm>
                      <a:off x="0" y="0"/>
                      <a:ext cx="5080000" cy="3657600"/>
                    </a:xfrm>
                    <a:prstGeom prst="rect">
                      <a:avLst/>
                    </a:prstGeom>
                  </pic:spPr>
                </pic:pic>
              </a:graphicData>
            </a:graphic>
          </wp:inline>
        </w:drawing>
      </w:r>
    </w:p>
    <w:p w:rsidR="00DF1E9C" w:rsidRDefault="00DF1E9C" w:rsidP="00DF1E9C">
      <w:pPr>
        <w:rPr>
          <w:rFonts w:ascii="Times New Roman" w:hAnsi="Times New Roman" w:cs="Times New Roman"/>
        </w:rPr>
      </w:pPr>
    </w:p>
    <w:p w:rsidR="0086430E" w:rsidRDefault="0086430E" w:rsidP="00DF1E9C">
      <w:pPr>
        <w:rPr>
          <w:rFonts w:ascii="Times New Roman" w:hAnsi="Times New Roman" w:cs="Times New Roman"/>
        </w:rPr>
      </w:pPr>
    </w:p>
    <w:p w:rsidR="0086430E" w:rsidRDefault="0086430E" w:rsidP="00DF1E9C">
      <w:pPr>
        <w:rPr>
          <w:rFonts w:ascii="Times New Roman" w:hAnsi="Times New Roman" w:cs="Times New Roman"/>
        </w:rPr>
      </w:pPr>
    </w:p>
    <w:p w:rsidR="0086430E" w:rsidRDefault="0086430E" w:rsidP="00DF1E9C">
      <w:pPr>
        <w:rPr>
          <w:rFonts w:ascii="Times New Roman" w:hAnsi="Times New Roman" w:cs="Times New Roman"/>
        </w:rPr>
      </w:pPr>
    </w:p>
    <w:p w:rsidR="0086430E" w:rsidRDefault="0086430E" w:rsidP="00DF1E9C">
      <w:pPr>
        <w:rPr>
          <w:rFonts w:ascii="Times New Roman" w:hAnsi="Times New Roman" w:cs="Times New Roman"/>
        </w:rPr>
      </w:pPr>
    </w:p>
    <w:p w:rsidR="0086430E" w:rsidRDefault="006E6EC1" w:rsidP="00DF1E9C">
      <w:pPr>
        <w:rPr>
          <w:rFonts w:ascii="Times New Roman" w:hAnsi="Times New Roman" w:cs="Times New Roman"/>
          <w:b/>
          <w:i/>
        </w:rPr>
      </w:pPr>
      <w:r>
        <w:rPr>
          <w:rFonts w:ascii="Times New Roman" w:hAnsi="Times New Roman" w:cs="Times New Roman"/>
          <w:b/>
          <w:i/>
        </w:rPr>
        <w:lastRenderedPageBreak/>
        <w:t>2. Option-Adjusted-Spread (OAS) for MBS</w:t>
      </w:r>
    </w:p>
    <w:p w:rsidR="00434879" w:rsidRDefault="00434879" w:rsidP="00DF1E9C">
      <w:pPr>
        <w:rPr>
          <w:rFonts w:ascii="Times New Roman" w:hAnsi="Times New Roman" w:cs="Times New Roman"/>
          <w:b/>
          <w:i/>
        </w:rPr>
      </w:pPr>
    </w:p>
    <w:p w:rsidR="00434879" w:rsidRDefault="005B1F69" w:rsidP="00DF1E9C">
      <w:pPr>
        <w:rPr>
          <w:rFonts w:ascii="Times New Roman" w:hAnsi="Times New Roman" w:cs="Times New Roman"/>
        </w:rPr>
      </w:pPr>
      <w:r>
        <w:rPr>
          <w:rFonts w:ascii="Times New Roman" w:hAnsi="Times New Roman" w:cs="Times New Roman"/>
        </w:rPr>
        <w:t xml:space="preserve">The Option Adjusted Spread, </w:t>
      </w:r>
      <w:r w:rsidRPr="005B1F69">
        <w:rPr>
          <w:rFonts w:ascii="Times New Roman" w:hAnsi="Times New Roman" w:cs="Times New Roman"/>
        </w:rPr>
        <w:drawing>
          <wp:inline distT="0" distB="0" distL="0" distR="0" wp14:anchorId="27900094" wp14:editId="051DCEDA">
            <wp:extent cx="88900" cy="76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900" cy="76200"/>
                    </a:xfrm>
                    <a:prstGeom prst="rect">
                      <a:avLst/>
                    </a:prstGeom>
                  </pic:spPr>
                </pic:pic>
              </a:graphicData>
            </a:graphic>
          </wp:inline>
        </w:drawing>
      </w:r>
      <w:r>
        <w:rPr>
          <w:rFonts w:ascii="Times New Roman" w:hAnsi="Times New Roman" w:cs="Times New Roman"/>
        </w:rPr>
        <w:t xml:space="preserve">, makes it such that </w:t>
      </w:r>
      <w:r w:rsidRPr="005B1F69">
        <w:rPr>
          <w:rFonts w:ascii="Times New Roman" w:hAnsi="Times New Roman" w:cs="Times New Roman"/>
        </w:rPr>
        <w:drawing>
          <wp:inline distT="0" distB="0" distL="0" distR="0" wp14:anchorId="6D38EBFE" wp14:editId="290B3D62">
            <wp:extent cx="2387600" cy="20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7600" cy="203200"/>
                    </a:xfrm>
                    <a:prstGeom prst="rect">
                      <a:avLst/>
                    </a:prstGeom>
                  </pic:spPr>
                </pic:pic>
              </a:graphicData>
            </a:graphic>
          </wp:inline>
        </w:drawing>
      </w:r>
      <w:r>
        <w:rPr>
          <w:rFonts w:ascii="Times New Roman" w:hAnsi="Times New Roman" w:cs="Times New Roman"/>
        </w:rPr>
        <w:t>.</w:t>
      </w:r>
      <w:r w:rsidR="003E0FFA">
        <w:rPr>
          <w:rFonts w:ascii="Times New Roman" w:hAnsi="Times New Roman" w:cs="Times New Roman"/>
        </w:rPr>
        <w:t xml:space="preserve"> We can estimate the value of </w:t>
      </w:r>
      <w:r w:rsidR="003E0FFA" w:rsidRPr="005B1F69">
        <w:rPr>
          <w:rFonts w:ascii="Times New Roman" w:hAnsi="Times New Roman" w:cs="Times New Roman"/>
        </w:rPr>
        <w:drawing>
          <wp:inline distT="0" distB="0" distL="0" distR="0" wp14:anchorId="5A55975C" wp14:editId="209C8468">
            <wp:extent cx="88900" cy="76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900" cy="76200"/>
                    </a:xfrm>
                    <a:prstGeom prst="rect">
                      <a:avLst/>
                    </a:prstGeom>
                  </pic:spPr>
                </pic:pic>
              </a:graphicData>
            </a:graphic>
          </wp:inline>
        </w:drawing>
      </w:r>
      <w:r w:rsidR="003E0FFA">
        <w:rPr>
          <w:rFonts w:ascii="Times New Roman" w:hAnsi="Times New Roman" w:cs="Times New Roman"/>
        </w:rPr>
        <w:t xml:space="preserve"> by using the bisection method, and find the value of </w:t>
      </w:r>
      <w:r w:rsidR="003E0FFA" w:rsidRPr="005B1F69">
        <w:rPr>
          <w:rFonts w:ascii="Times New Roman" w:hAnsi="Times New Roman" w:cs="Times New Roman"/>
        </w:rPr>
        <w:drawing>
          <wp:inline distT="0" distB="0" distL="0" distR="0" wp14:anchorId="5A55975C" wp14:editId="209C8468">
            <wp:extent cx="88900" cy="7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900" cy="76200"/>
                    </a:xfrm>
                    <a:prstGeom prst="rect">
                      <a:avLst/>
                    </a:prstGeom>
                  </pic:spPr>
                </pic:pic>
              </a:graphicData>
            </a:graphic>
          </wp:inline>
        </w:drawing>
      </w:r>
      <w:r w:rsidR="003E0FFA">
        <w:rPr>
          <w:rFonts w:ascii="Times New Roman" w:hAnsi="Times New Roman" w:cs="Times New Roman"/>
        </w:rPr>
        <w:t xml:space="preserve"> that would, under the previous Monte Carlo simulation, would price the MBS as equal to the market price. </w:t>
      </w:r>
      <w:r w:rsidR="008F4F75">
        <w:rPr>
          <w:rFonts w:ascii="Times New Roman" w:hAnsi="Times New Roman" w:cs="Times New Roman"/>
        </w:rPr>
        <w:t xml:space="preserve">Here we choose to estimate </w:t>
      </w:r>
      <w:r w:rsidR="008F4F75" w:rsidRPr="005B1F69">
        <w:rPr>
          <w:rFonts w:ascii="Times New Roman" w:hAnsi="Times New Roman" w:cs="Times New Roman"/>
        </w:rPr>
        <w:drawing>
          <wp:inline distT="0" distB="0" distL="0" distR="0" wp14:anchorId="5A55975C" wp14:editId="209C8468">
            <wp:extent cx="88900" cy="76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900" cy="76200"/>
                    </a:xfrm>
                    <a:prstGeom prst="rect">
                      <a:avLst/>
                    </a:prstGeom>
                  </pic:spPr>
                </pic:pic>
              </a:graphicData>
            </a:graphic>
          </wp:inline>
        </w:drawing>
      </w:r>
      <w:r w:rsidR="008F4F75">
        <w:rPr>
          <w:rFonts w:ascii="Times New Roman" w:hAnsi="Times New Roman" w:cs="Times New Roman"/>
        </w:rPr>
        <w:t xml:space="preserve"> such that the precision of the price would be $0.01.</w:t>
      </w:r>
      <w:r w:rsidR="00890849">
        <w:rPr>
          <w:rFonts w:ascii="Times New Roman" w:hAnsi="Times New Roman" w:cs="Times New Roman"/>
        </w:rPr>
        <w:t xml:space="preserve"> With the given market price of $110,000, our OAS is computed to be around </w:t>
      </w:r>
      <w:r w:rsidR="00890849">
        <w:rPr>
          <w:rFonts w:ascii="Times New Roman" w:hAnsi="Times New Roman" w:cs="Times New Roman"/>
          <w:b/>
        </w:rPr>
        <w:t>-0.0126443</w:t>
      </w:r>
      <w:r w:rsidR="00890849">
        <w:rPr>
          <w:rFonts w:ascii="Times New Roman" w:hAnsi="Times New Roman" w:cs="Times New Roman"/>
        </w:rPr>
        <w:t xml:space="preserve">. </w:t>
      </w:r>
      <w:r w:rsidR="00416B28">
        <w:rPr>
          <w:rFonts w:ascii="Times New Roman" w:hAnsi="Times New Roman" w:cs="Times New Roman"/>
        </w:rPr>
        <w:t>This makes sense, as the computed MBS price previously is lower than the market price.</w:t>
      </w:r>
    </w:p>
    <w:p w:rsidR="00884E57" w:rsidRDefault="00884E57" w:rsidP="00DF1E9C">
      <w:pPr>
        <w:rPr>
          <w:rFonts w:ascii="Times New Roman" w:hAnsi="Times New Roman" w:cs="Times New Roman"/>
        </w:rPr>
      </w:pPr>
    </w:p>
    <w:p w:rsidR="00884E57" w:rsidRDefault="00D31F63" w:rsidP="00DF1E9C">
      <w:pPr>
        <w:rPr>
          <w:rFonts w:ascii="Times New Roman" w:hAnsi="Times New Roman" w:cs="Times New Roman"/>
          <w:b/>
          <w:i/>
        </w:rPr>
      </w:pPr>
      <w:r>
        <w:rPr>
          <w:rFonts w:ascii="Times New Roman" w:hAnsi="Times New Roman" w:cs="Times New Roman"/>
          <w:b/>
          <w:i/>
        </w:rPr>
        <w:t>3. OAS-Adjusted Duration and Convexity</w:t>
      </w:r>
    </w:p>
    <w:p w:rsidR="00D31F63" w:rsidRDefault="00D31F63" w:rsidP="00DF1E9C">
      <w:pPr>
        <w:rPr>
          <w:rFonts w:ascii="Times New Roman" w:hAnsi="Times New Roman" w:cs="Times New Roman"/>
          <w:b/>
          <w:i/>
        </w:rPr>
      </w:pPr>
    </w:p>
    <w:p w:rsidR="00D31F63" w:rsidRPr="00BF584F" w:rsidRDefault="00BF584F" w:rsidP="00DF1E9C">
      <w:pPr>
        <w:rPr>
          <w:rFonts w:ascii="Times New Roman" w:hAnsi="Times New Roman" w:cs="Times New Roman"/>
        </w:rPr>
      </w:pPr>
      <w:r>
        <w:rPr>
          <w:rFonts w:ascii="Times New Roman" w:hAnsi="Times New Roman" w:cs="Times New Roman"/>
        </w:rPr>
        <w:t xml:space="preserve">Using the formulas for OAS-adjusted duration and convexity, we find the duration to be </w:t>
      </w:r>
      <w:r>
        <w:rPr>
          <w:rFonts w:ascii="Times New Roman" w:hAnsi="Times New Roman" w:cs="Times New Roman"/>
          <w:b/>
        </w:rPr>
        <w:t>7.21</w:t>
      </w:r>
      <w:r>
        <w:rPr>
          <w:rFonts w:ascii="Times New Roman" w:hAnsi="Times New Roman" w:cs="Times New Roman"/>
        </w:rPr>
        <w:t xml:space="preserve"> and the convexity to be </w:t>
      </w:r>
      <w:r>
        <w:rPr>
          <w:rFonts w:ascii="Times New Roman" w:hAnsi="Times New Roman" w:cs="Times New Roman"/>
          <w:b/>
        </w:rPr>
        <w:t>45.44</w:t>
      </w:r>
      <w:r>
        <w:rPr>
          <w:rFonts w:ascii="Times New Roman" w:hAnsi="Times New Roman" w:cs="Times New Roman"/>
        </w:rPr>
        <w:t>.</w:t>
      </w:r>
    </w:p>
    <w:sectPr w:rsidR="00D31F63" w:rsidRPr="00BF584F" w:rsidSect="007D0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B5AA5"/>
    <w:multiLevelType w:val="hybridMultilevel"/>
    <w:tmpl w:val="7C6E0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207"/>
    <w:rsid w:val="00362277"/>
    <w:rsid w:val="003E0FFA"/>
    <w:rsid w:val="00416B28"/>
    <w:rsid w:val="00434879"/>
    <w:rsid w:val="004A4366"/>
    <w:rsid w:val="004D6E2E"/>
    <w:rsid w:val="00581EC9"/>
    <w:rsid w:val="005B1F69"/>
    <w:rsid w:val="005E5690"/>
    <w:rsid w:val="00635C8A"/>
    <w:rsid w:val="006E6EC1"/>
    <w:rsid w:val="007B1A8D"/>
    <w:rsid w:val="007D0F75"/>
    <w:rsid w:val="0086430E"/>
    <w:rsid w:val="00884E57"/>
    <w:rsid w:val="00890849"/>
    <w:rsid w:val="008B318B"/>
    <w:rsid w:val="008F4F75"/>
    <w:rsid w:val="00903D18"/>
    <w:rsid w:val="009B4207"/>
    <w:rsid w:val="009D3303"/>
    <w:rsid w:val="00A907A1"/>
    <w:rsid w:val="00B43C00"/>
    <w:rsid w:val="00B87814"/>
    <w:rsid w:val="00BF584F"/>
    <w:rsid w:val="00C07750"/>
    <w:rsid w:val="00C120D2"/>
    <w:rsid w:val="00C80F71"/>
    <w:rsid w:val="00D31F63"/>
    <w:rsid w:val="00DF1E9C"/>
    <w:rsid w:val="00EE113C"/>
    <w:rsid w:val="00EE7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07784F"/>
  <w14:defaultImageDpi w14:val="32767"/>
  <w15:chartTrackingRefBased/>
  <w15:docId w15:val="{274BEB89-188D-2949-BEBD-DF1D63440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303"/>
    <w:pPr>
      <w:ind w:left="720"/>
      <w:contextualSpacing/>
    </w:pPr>
  </w:style>
  <w:style w:type="paragraph" w:styleId="BalloonText">
    <w:name w:val="Balloon Text"/>
    <w:basedOn w:val="Normal"/>
    <w:link w:val="BalloonTextChar"/>
    <w:uiPriority w:val="99"/>
    <w:semiHidden/>
    <w:unhideWhenUsed/>
    <w:rsid w:val="00EE113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113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Yong Jia Y.</dc:creator>
  <cp:keywords/>
  <dc:description/>
  <cp:lastModifiedBy>Tan, Yong Jia Y.</cp:lastModifiedBy>
  <cp:revision>24</cp:revision>
  <dcterms:created xsi:type="dcterms:W3CDTF">2019-03-12T22:26:00Z</dcterms:created>
  <dcterms:modified xsi:type="dcterms:W3CDTF">2019-03-12T22:46:00Z</dcterms:modified>
</cp:coreProperties>
</file>