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58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5"/>
        <w:gridCol w:w="1523"/>
        <w:gridCol w:w="1950"/>
        <w:gridCol w:w="1950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shd w:val="clear" w:color="auto" w:fill="DFE3E8"/>
              <w:jc w:val="center"/>
              <w:rPr>
                <w:rFonts w:ascii="宋体" w:hAnsi="宋体" w:eastAsia="宋体" w:cs="Arial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任务名称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shd w:val="clear" w:color="auto" w:fill="DFE3E8"/>
              <w:jc w:val="center"/>
              <w:rPr>
                <w:rFonts w:ascii="宋体" w:hAnsi="宋体" w:eastAsia="宋体" w:cs="Arial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工期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shd w:val="clear" w:color="auto" w:fill="DFE3E8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开始时间</w:t>
            </w:r>
            <w:r>
              <w:rPr>
                <w:rFonts w:hint="eastAsia"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eastAsia="zh-CN" w:bidi="ar"/>
              </w:rPr>
              <w:t>（</w:t>
            </w:r>
            <w:r>
              <w:rPr>
                <w:rFonts w:hint="eastAsia"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val="en-US" w:eastAsia="zh-CN" w:bidi="ar"/>
              </w:rPr>
              <w:t>2022年</w:t>
            </w:r>
            <w:r>
              <w:rPr>
                <w:rFonts w:hint="eastAsia"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eastAsia="zh-CN" w:bidi="ar"/>
              </w:rPr>
              <w:t>）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shd w:val="clear" w:color="auto" w:fill="DFE3E8"/>
              <w:jc w:val="center"/>
              <w:rPr>
                <w:rFonts w:ascii="宋体" w:hAnsi="宋体" w:eastAsia="宋体" w:cs="Arial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完成时间</w:t>
            </w:r>
            <w:r>
              <w:rPr>
                <w:rFonts w:hint="eastAsia"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eastAsia="zh-CN" w:bidi="ar"/>
              </w:rPr>
              <w:t>（</w:t>
            </w:r>
            <w:r>
              <w:rPr>
                <w:rFonts w:hint="eastAsia"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val="en-US" w:eastAsia="zh-CN" w:bidi="ar"/>
              </w:rPr>
              <w:t>2022年</w:t>
            </w:r>
            <w:r>
              <w:rPr>
                <w:rFonts w:hint="eastAsia" w:ascii="宋体" w:hAnsi="宋体" w:eastAsia="宋体" w:cs="Arial"/>
                <w:color w:val="363636"/>
                <w:kern w:val="0"/>
                <w:sz w:val="18"/>
                <w:szCs w:val="18"/>
                <w:shd w:val="clear" w:color="auto" w:fill="DFE3E8"/>
                <w:lang w:eastAsia="zh-CN" w:bidi="ar"/>
              </w:rPr>
              <w:t>）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ind w:firstLine="301" w:firstLineChars="150"/>
              <w:rPr>
                <w:rFonts w:hint="default" w:ascii="宋体" w:hAnsi="宋体" w:eastAsia="宋体" w:cs="Arial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/>
                <w:sz w:val="20"/>
                <w:szCs w:val="20"/>
                <w:lang w:val="en-US" w:eastAsia="zh-CN"/>
              </w:rPr>
              <w:t>分享交流社区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70</w:t>
            </w:r>
            <w:r>
              <w:rPr>
                <w:rFonts w:hint="eastAsia" w:ascii="宋体" w:hAnsi="宋体" w:eastAsia="宋体" w:cs="Arial"/>
                <w:b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4.18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6.26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1、启动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Arial"/>
                <w:b/>
                <w:bCs w:val="0"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  <w:t>4.18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  <w:t>4.19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18"/>
                <w:szCs w:val="18"/>
                <w:lang w:bidi="ar"/>
              </w:rPr>
              <w:t xml:space="preserve">       小组召开启动会议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  <w:t>4.18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  <w:t>4.19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2、计划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Arial"/>
                <w:b/>
                <w:bCs w:val="0"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  <w:t>4.20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  <w:t>4.22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sz w:val="18"/>
                <w:szCs w:val="18"/>
              </w:rPr>
            </w:pPr>
            <w:r>
              <w:rPr>
                <w:rFonts w:ascii="宋体" w:hAnsi="宋体" w:eastAsia="宋体" w:cs="Arial"/>
                <w:color w:val="000000"/>
                <w:kern w:val="0"/>
                <w:sz w:val="18"/>
                <w:szCs w:val="18"/>
                <w:lang w:bidi="ar"/>
              </w:rPr>
              <w:t xml:space="preserve">     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Arial"/>
                <w:color w:val="000000"/>
                <w:kern w:val="0"/>
                <w:sz w:val="18"/>
                <w:szCs w:val="18"/>
                <w:lang w:bidi="ar"/>
              </w:rPr>
              <w:t>制定计划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  <w:t>4.20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  <w:t>4.22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sz w:val="20"/>
                <w:szCs w:val="20"/>
              </w:rPr>
            </w:pPr>
            <w:r>
              <w:rPr>
                <w:rFonts w:ascii="宋体" w:hAnsi="宋体" w:eastAsia="宋体" w:cs="Arial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3、执行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65</w:t>
            </w:r>
            <w:r>
              <w:rPr>
                <w:rFonts w:hint="eastAsia" w:ascii="宋体" w:hAnsi="宋体" w:eastAsia="宋体" w:cs="Arial"/>
                <w:b/>
                <w:bCs w:val="0"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  <w:t>4.23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18"/>
                <w:szCs w:val="18"/>
                <w:lang w:val="en-US" w:eastAsia="zh-CN"/>
              </w:rPr>
              <w:t>6.26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b w:val="0"/>
                <w:bCs/>
                <w:sz w:val="18"/>
                <w:szCs w:val="18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3.1需求分析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4.23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4.24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b w:val="0"/>
                <w:bCs/>
                <w:sz w:val="18"/>
                <w:szCs w:val="18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3.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原型设计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4.25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b w:val="0"/>
                <w:bCs/>
                <w:sz w:val="18"/>
                <w:szCs w:val="18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3.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>概要设计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4.28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5.2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b w:val="0"/>
                <w:bCs/>
                <w:sz w:val="18"/>
                <w:szCs w:val="18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3.4编码阶段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50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5.3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6.21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b w:val="0"/>
                <w:bCs/>
                <w:sz w:val="18"/>
                <w:szCs w:val="18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   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前端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50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5.3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6.21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后端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50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5.3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6.21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Arial"/>
                <w:b w:val="0"/>
                <w:bCs/>
                <w:sz w:val="18"/>
                <w:szCs w:val="18"/>
              </w:rPr>
            </w:pPr>
            <w:r>
              <w:rPr>
                <w:rFonts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bidi="ar"/>
              </w:rPr>
              <w:t xml:space="preserve">      3.5 测试</w:t>
            </w:r>
          </w:p>
        </w:tc>
        <w:tc>
          <w:tcPr>
            <w:tcW w:w="1523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Arial"/>
                <w:b w:val="0"/>
                <w:bCs/>
                <w:color w:val="000000"/>
                <w:kern w:val="0"/>
                <w:sz w:val="18"/>
                <w:szCs w:val="18"/>
                <w:lang w:eastAsia="zh-CN" w:bidi="ar"/>
              </w:rPr>
              <w:t>天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6.22</w:t>
            </w:r>
          </w:p>
        </w:tc>
        <w:tc>
          <w:tcPr>
            <w:tcW w:w="195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shd w:val="clear" w:color="auto" w:fill="FFFFFF"/>
              <w:jc w:val="center"/>
              <w:rPr>
                <w:rFonts w:hint="default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Arial"/>
                <w:b w:val="0"/>
                <w:bCs/>
                <w:sz w:val="18"/>
                <w:szCs w:val="18"/>
                <w:lang w:val="en-US" w:eastAsia="zh-CN"/>
              </w:rPr>
              <w:t>6.26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27EF2"/>
    <w:rsid w:val="04743C1F"/>
    <w:rsid w:val="08470DCE"/>
    <w:rsid w:val="09134F44"/>
    <w:rsid w:val="0D6E42F3"/>
    <w:rsid w:val="143208FB"/>
    <w:rsid w:val="29591B52"/>
    <w:rsid w:val="2C034D0D"/>
    <w:rsid w:val="34171812"/>
    <w:rsid w:val="38237D99"/>
    <w:rsid w:val="441D5F5B"/>
    <w:rsid w:val="4F8A493D"/>
    <w:rsid w:val="4FE44DC5"/>
    <w:rsid w:val="588B0446"/>
    <w:rsid w:val="5FDE62FC"/>
    <w:rsid w:val="6EFC0A15"/>
    <w:rsid w:val="72D27EF2"/>
    <w:rsid w:val="745E4896"/>
    <w:rsid w:val="74B64950"/>
    <w:rsid w:val="764A3ADC"/>
    <w:rsid w:val="76DE4877"/>
    <w:rsid w:val="7905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226</Characters>
  <Lines>0</Lines>
  <Paragraphs>0</Paragraphs>
  <TotalTime>1</TotalTime>
  <ScaleCrop>false</ScaleCrop>
  <LinksUpToDate>false</LinksUpToDate>
  <CharactersWithSpaces>298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2022-04-08T07:50:00Z</dcterms:created>
  <dc:creator>家文</dc:creator>
  <cp:lastModifiedBy>家文</cp:lastModifiedBy>
  <dcterms:modified xsi:type="dcterms:W3CDTF">2022-05-02T08:42:26Z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9B4B816291E945D18780BFBDF8D63057</vt:lpwstr>
  </property>
</Properties>
</file>