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Beacon Hill Builders</w:t>
      </w:r>
    </w:p>
    <w:p>
      <w:pPr>
        <w:pBdr>
          <w:bottom w:val="single" w:sz="6" w:space="1" w:color="000000"/>
        </w:pBdr>
      </w:pPr>
    </w:p>
    <w:p>
      <w:pPr>
        <w:jc w:val="center"/>
      </w:pPr>
      <w:r>
        <w:rPr>
          <w:b/>
          <w:sz w:val="36"/>
        </w:rPr>
        <w:t>CHANGE ORDER</w:t>
      </w:r>
    </w:p>
    <w:p>
      <w:pPr>
        <w:jc w:val="center"/>
      </w:pPr>
      <w:r>
        <w:rPr>
          <w:b/>
          <w:color w:val="FF0000"/>
          <w:sz w:val="18"/>
        </w:rPr>
        <w:t>DRAFT — FOR PM REVIEW ONLY</w:t>
      </w:r>
    </w:p>
    <w:p/>
    <w:p>
      <w:r>
        <w:rPr>
          <w:sz w:val="20"/>
        </w:rPr>
        <w:t>Change Order No.:  003</w:t>
      </w:r>
    </w:p>
    <w:p>
      <w:r>
        <w:rPr>
          <w:sz w:val="20"/>
        </w:rPr>
        <w:t>Date:  June 19, 2026</w:t>
      </w:r>
    </w:p>
    <w:p>
      <w:r>
        <w:rPr>
          <w:sz w:val="20"/>
        </w:rPr>
        <w:t>Project:  Johnson Residence Addition</w:t>
      </w:r>
    </w:p>
    <w:p>
      <w:r>
        <w:rPr>
          <w:sz w:val="20"/>
        </w:rPr>
        <w:t>Address:  47 Maple Street, Lexington, MA 01773</w:t>
      </w:r>
    </w:p>
    <w:p>
      <w:r>
        <w:rPr>
          <w:sz w:val="20"/>
        </w:rPr>
        <w:t>Original Contract Date:  March 1, 2026</w:t>
      </w:r>
    </w:p>
    <w:p/>
    <w:p>
      <w:pPr>
        <w:pBdr>
          <w:bottom w:val="single" w:sz="6" w:space="1" w:color="000000"/>
        </w:pBdr>
      </w:pPr>
    </w:p>
    <w:p>
      <w:r>
        <w:rPr>
          <w:b/>
          <w:sz w:val="20"/>
        </w:rPr>
        <w:t>DESCRIPTION OF ADDITIONAL WORK</w:t>
      </w:r>
    </w:p>
    <w:p>
      <w:r>
        <w:rPr>
          <w:sz w:val="20"/>
        </w:rPr>
        <w:t>Contractor shall remove and replace approximately 60 square feet of deteriorated 3/4-inch tongue-and-groove plywood subfloor in the master bathroom, as discovered upon removal of existing floor tile. Work shall include sistering of four (4) floor joists exhibiting moisture damage and structural softening, installation of new joist hangers as required, and supply and installation of replacement subfloor plywood to match existing construction. Contractor shall also provide necessary floor preparation equipment as required to complete the work.</w:t>
      </w:r>
    </w:p>
    <w:p/>
    <w:p>
      <w:r>
        <w:rPr>
          <w:b/>
          <w:sz w:val="20"/>
        </w:rPr>
        <w:t>COST SUMMARY</w:t>
      </w:r>
    </w:p>
    <w:p>
      <w:r>
        <w:rPr>
          <w:sz w:val="20"/>
        </w:rPr>
        <w:t>Labor: $2,400</w:t>
        <w:br/>
        <w:t>Materials: $680</w:t>
        <w:br/>
        <w:t>Total Change Order Amount: $3,080</w:t>
      </w:r>
    </w:p>
    <w:p/>
    <w:p>
      <w:r>
        <w:rPr>
          <w:b/>
          <w:sz w:val="20"/>
        </w:rPr>
        <w:t>SCHEDULE IMPACT</w:t>
      </w:r>
    </w:p>
    <w:p>
      <w:r>
        <w:rPr>
          <w:sz w:val="20"/>
        </w:rPr>
        <w:t>This Change Order adds 2 calendar days to the project schedule; the revised substantial completion date is subject to review of the current project schedule.</w:t>
      </w:r>
    </w:p>
    <w:p/>
    <w:p>
      <w:r>
        <w:rPr>
          <w:b/>
          <w:sz w:val="20"/>
        </w:rPr>
        <w:t>REASON FOR CHANGE</w:t>
      </w:r>
    </w:p>
    <w:p>
      <w:r>
        <w:rPr>
          <w:sz w:val="20"/>
        </w:rPr>
        <w:t>Unforeseen Field Condition — Upon removal of existing floor tile in the master bathroom, concealed subfloor rot and joist deterioration were discovered that could not have been identified prior to demolition.</w:t>
      </w:r>
    </w:p>
    <w:p/>
    <w:p>
      <w:r>
        <w:rPr>
          <w:b/>
          <w:sz w:val="20"/>
        </w:rPr>
        <w:t>CONTRACT MODIFICATION</w:t>
      </w:r>
    </w:p>
    <w:p>
      <w:r>
        <w:rPr>
          <w:sz w:val="20"/>
        </w:rPr>
        <w:t>This Change Order, when executed, modifies the original contract dated March 1, 2026 between Beacon Hill Builders and the Owner. All other terms and conditions of the original contract remain in full force and effect.</w:t>
      </w:r>
    </w:p>
    <w:p/>
    <w:p>
      <w:r>
        <w:rPr>
          <w:b/>
          <w:sz w:val="20"/>
        </w:rPr>
        <w:t>AUTHORIZATION</w:t>
      </w:r>
    </w:p>
    <w:p>
      <w:r>
        <w:rPr>
          <w:sz w:val="20"/>
        </w:rPr>
        <w:t>Work described in this Change Order shall not commence until this document has been signed by both parties.</w:t>
      </w:r>
    </w:p>
    <w:p/>
    <w:p/>
    <w:p>
      <w:r>
        <w:rPr>
          <w:sz w:val="20"/>
        </w:rPr>
        <w:t>Contractor: ____________________________________________   Date: ________________</w:t>
      </w:r>
    </w:p>
    <w:p>
      <w:r>
        <w:rPr>
          <w:sz w:val="20"/>
        </w:rPr>
      </w:r>
    </w:p>
    <w:p>
      <w:r>
        <w:rPr>
          <w:sz w:val="20"/>
        </w:rPr>
        <w:t>Print Name: ___________________________________________</w:t>
      </w:r>
    </w:p>
    <w:p>
      <w:r>
        <w:rPr>
          <w:sz w:val="20"/>
        </w:rPr>
      </w:r>
    </w:p>
    <w:p>
      <w:r>
        <w:rPr>
          <w:sz w:val="20"/>
        </w:rPr>
      </w:r>
    </w:p>
    <w:p>
      <w:r>
        <w:rPr>
          <w:sz w:val="20"/>
        </w:rPr>
        <w:t>Owner: _________________________________________________   Date: ________________</w:t>
      </w:r>
    </w:p>
    <w:p>
      <w:r>
        <w:rPr>
          <w:sz w:val="20"/>
        </w:rPr>
      </w:r>
    </w:p>
    <w:p>
      <w:r>
        <w:rPr>
          <w:sz w:val="20"/>
        </w:rPr>
        <w:t>Print Name: 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