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8CC98" w14:textId="77777777" w:rsidR="009F6758" w:rsidRPr="009F6758" w:rsidRDefault="009F6758" w:rsidP="009F6758">
      <w:pPr>
        <w:widowControl/>
        <w:shd w:val="clear" w:color="auto" w:fill="FFFFFF"/>
        <w:spacing w:line="390" w:lineRule="atLeast"/>
        <w:ind w:firstLine="480"/>
        <w:jc w:val="left"/>
        <w:rPr>
          <w:rFonts w:ascii="Verdana" w:eastAsia="宋体" w:hAnsi="Verdana" w:cs="宋体"/>
          <w:color w:val="535353"/>
          <w:kern w:val="0"/>
          <w:szCs w:val="21"/>
          <w14:ligatures w14:val="none"/>
        </w:rPr>
      </w:pPr>
      <w:r w:rsidRPr="009F6758">
        <w:rPr>
          <w:rFonts w:ascii="Verdana" w:eastAsia="宋体" w:hAnsi="Verdana" w:cs="宋体"/>
          <w:b/>
          <w:bCs/>
          <w:color w:val="535353"/>
          <w:kern w:val="0"/>
          <w:szCs w:val="21"/>
          <w:bdr w:val="none" w:sz="0" w:space="0" w:color="auto" w:frame="1"/>
          <w14:ligatures w14:val="none"/>
        </w:rPr>
        <w:t>产品名称</w:t>
      </w:r>
    </w:p>
    <w:p w14:paraId="321D86F6" w14:textId="77777777" w:rsidR="009F6758" w:rsidRPr="009F6758" w:rsidRDefault="009F6758" w:rsidP="009F6758">
      <w:pPr>
        <w:widowControl/>
        <w:shd w:val="clear" w:color="auto" w:fill="FFFFFF"/>
        <w:spacing w:before="150" w:after="150" w:line="390" w:lineRule="atLeast"/>
        <w:ind w:firstLine="480"/>
        <w:jc w:val="left"/>
        <w:rPr>
          <w:rFonts w:ascii="Verdana" w:eastAsia="宋体" w:hAnsi="Verdana" w:cs="宋体"/>
          <w:color w:val="535353"/>
          <w:kern w:val="0"/>
          <w:szCs w:val="21"/>
          <w14:ligatures w14:val="none"/>
        </w:rPr>
      </w:pPr>
      <w:r w:rsidRPr="009F6758">
        <w:rPr>
          <w:rFonts w:ascii="Verdana" w:eastAsia="宋体" w:hAnsi="Verdana" w:cs="宋体"/>
          <w:color w:val="535353"/>
          <w:kern w:val="0"/>
          <w:szCs w:val="21"/>
          <w14:ligatures w14:val="none"/>
        </w:rPr>
        <w:t>个人大额存单</w:t>
      </w:r>
    </w:p>
    <w:p w14:paraId="31CF577F" w14:textId="77777777" w:rsidR="009F6758" w:rsidRPr="009F6758" w:rsidRDefault="009F6758" w:rsidP="009F6758">
      <w:pPr>
        <w:widowControl/>
        <w:shd w:val="clear" w:color="auto" w:fill="FFFFFF"/>
        <w:spacing w:line="390" w:lineRule="atLeast"/>
        <w:ind w:firstLine="480"/>
        <w:jc w:val="left"/>
        <w:rPr>
          <w:rFonts w:ascii="Verdana" w:eastAsia="宋体" w:hAnsi="Verdana" w:cs="宋体"/>
          <w:color w:val="535353"/>
          <w:kern w:val="0"/>
          <w:szCs w:val="21"/>
          <w14:ligatures w14:val="none"/>
        </w:rPr>
      </w:pPr>
      <w:r w:rsidRPr="009F6758">
        <w:rPr>
          <w:rFonts w:ascii="Verdana" w:eastAsia="宋体" w:hAnsi="Verdana" w:cs="宋体"/>
          <w:b/>
          <w:bCs/>
          <w:color w:val="535353"/>
          <w:kern w:val="0"/>
          <w:szCs w:val="21"/>
          <w:bdr w:val="none" w:sz="0" w:space="0" w:color="auto" w:frame="1"/>
          <w14:ligatures w14:val="none"/>
        </w:rPr>
        <w:t>产品说明</w:t>
      </w:r>
    </w:p>
    <w:p w14:paraId="7A5C6B97" w14:textId="0074DDC7" w:rsidR="009F6758" w:rsidRPr="009F6758" w:rsidRDefault="009F6758" w:rsidP="009F6758">
      <w:pPr>
        <w:widowControl/>
        <w:shd w:val="clear" w:color="auto" w:fill="FFFFFF"/>
        <w:spacing w:before="150" w:after="150" w:line="390" w:lineRule="atLeast"/>
        <w:ind w:firstLine="480"/>
        <w:jc w:val="left"/>
        <w:rPr>
          <w:rFonts w:ascii="Verdana" w:eastAsia="宋体" w:hAnsi="Verdana" w:cs="宋体"/>
          <w:color w:val="535353"/>
          <w:kern w:val="0"/>
          <w:szCs w:val="21"/>
          <w14:ligatures w14:val="none"/>
        </w:rPr>
      </w:pPr>
      <w:r w:rsidRPr="009F6758">
        <w:rPr>
          <w:rFonts w:ascii="Verdana" w:eastAsia="宋体" w:hAnsi="Verdana" w:cs="宋体"/>
          <w:color w:val="535353"/>
          <w:kern w:val="0"/>
          <w:szCs w:val="21"/>
          <w14:ligatures w14:val="none"/>
        </w:rPr>
        <w:t>个人大额存单是由</w:t>
      </w:r>
      <w:r>
        <w:rPr>
          <w:rFonts w:ascii="Verdana" w:eastAsia="宋体" w:hAnsi="Verdana" w:cs="宋体"/>
          <w:color w:val="535353"/>
          <w:kern w:val="0"/>
          <w:szCs w:val="21"/>
          <w14:ligatures w14:val="none"/>
        </w:rPr>
        <w:t>我行</w:t>
      </w:r>
      <w:r w:rsidRPr="009F6758">
        <w:rPr>
          <w:rFonts w:ascii="Verdana" w:eastAsia="宋体" w:hAnsi="Verdana" w:cs="宋体"/>
          <w:color w:val="535353"/>
          <w:kern w:val="0"/>
          <w:szCs w:val="21"/>
          <w14:ligatures w14:val="none"/>
        </w:rPr>
        <w:t>发售的，面向个人客户的记账式大额存款凭证，是存款类金融产品，属一般性存款。</w:t>
      </w:r>
    </w:p>
    <w:p w14:paraId="4698727F" w14:textId="77777777" w:rsidR="009F6758" w:rsidRPr="009F6758" w:rsidRDefault="009F6758" w:rsidP="009F6758">
      <w:pPr>
        <w:widowControl/>
        <w:shd w:val="clear" w:color="auto" w:fill="FFFFFF"/>
        <w:spacing w:before="150" w:after="150" w:line="390" w:lineRule="atLeast"/>
        <w:ind w:firstLine="480"/>
        <w:jc w:val="left"/>
        <w:rPr>
          <w:rFonts w:ascii="Verdana" w:eastAsia="宋体" w:hAnsi="Verdana" w:cs="宋体"/>
          <w:color w:val="535353"/>
          <w:kern w:val="0"/>
          <w:szCs w:val="21"/>
          <w14:ligatures w14:val="none"/>
        </w:rPr>
      </w:pPr>
      <w:r w:rsidRPr="009F6758">
        <w:rPr>
          <w:rFonts w:ascii="Verdana" w:eastAsia="宋体" w:hAnsi="Verdana" w:cs="宋体"/>
          <w:color w:val="535353"/>
          <w:kern w:val="0"/>
          <w:szCs w:val="21"/>
          <w14:ligatures w14:val="none"/>
        </w:rPr>
        <w:t>个人大额存单为人民币标准类固定利率大额存单，包括</w:t>
      </w:r>
      <w:r w:rsidRPr="009F6758">
        <w:rPr>
          <w:rFonts w:ascii="Verdana" w:eastAsia="宋体" w:hAnsi="Verdana" w:cs="宋体"/>
          <w:color w:val="535353"/>
          <w:kern w:val="0"/>
          <w:szCs w:val="21"/>
          <w14:ligatures w14:val="none"/>
        </w:rPr>
        <w:t>1</w:t>
      </w:r>
      <w:r w:rsidRPr="009F6758">
        <w:rPr>
          <w:rFonts w:ascii="Verdana" w:eastAsia="宋体" w:hAnsi="Verdana" w:cs="宋体"/>
          <w:color w:val="535353"/>
          <w:kern w:val="0"/>
          <w:szCs w:val="21"/>
          <w14:ligatures w14:val="none"/>
        </w:rPr>
        <w:t>个月、</w:t>
      </w:r>
      <w:r w:rsidRPr="009F6758">
        <w:rPr>
          <w:rFonts w:ascii="Verdana" w:eastAsia="宋体" w:hAnsi="Verdana" w:cs="宋体"/>
          <w:color w:val="535353"/>
          <w:kern w:val="0"/>
          <w:szCs w:val="21"/>
          <w14:ligatures w14:val="none"/>
        </w:rPr>
        <w:t>3</w:t>
      </w:r>
      <w:r w:rsidRPr="009F6758">
        <w:rPr>
          <w:rFonts w:ascii="Verdana" w:eastAsia="宋体" w:hAnsi="Verdana" w:cs="宋体"/>
          <w:color w:val="535353"/>
          <w:kern w:val="0"/>
          <w:szCs w:val="21"/>
          <w14:ligatures w14:val="none"/>
        </w:rPr>
        <w:t>个月、</w:t>
      </w:r>
      <w:r w:rsidRPr="009F6758">
        <w:rPr>
          <w:rFonts w:ascii="Verdana" w:eastAsia="宋体" w:hAnsi="Verdana" w:cs="宋体"/>
          <w:color w:val="535353"/>
          <w:kern w:val="0"/>
          <w:szCs w:val="21"/>
          <w14:ligatures w14:val="none"/>
        </w:rPr>
        <w:t>6</w:t>
      </w:r>
      <w:r w:rsidRPr="009F6758">
        <w:rPr>
          <w:rFonts w:ascii="Verdana" w:eastAsia="宋体" w:hAnsi="Verdana" w:cs="宋体"/>
          <w:color w:val="535353"/>
          <w:kern w:val="0"/>
          <w:szCs w:val="21"/>
          <w14:ligatures w14:val="none"/>
        </w:rPr>
        <w:t>个月、</w:t>
      </w:r>
      <w:r w:rsidRPr="009F6758">
        <w:rPr>
          <w:rFonts w:ascii="Verdana" w:eastAsia="宋体" w:hAnsi="Verdana" w:cs="宋体"/>
          <w:color w:val="535353"/>
          <w:kern w:val="0"/>
          <w:szCs w:val="21"/>
          <w14:ligatures w14:val="none"/>
        </w:rPr>
        <w:t>9</w:t>
      </w:r>
      <w:r w:rsidRPr="009F6758">
        <w:rPr>
          <w:rFonts w:ascii="Verdana" w:eastAsia="宋体" w:hAnsi="Verdana" w:cs="宋体"/>
          <w:color w:val="535353"/>
          <w:kern w:val="0"/>
          <w:szCs w:val="21"/>
          <w14:ligatures w14:val="none"/>
        </w:rPr>
        <w:t>个月、</w:t>
      </w:r>
      <w:r w:rsidRPr="009F6758">
        <w:rPr>
          <w:rFonts w:ascii="Verdana" w:eastAsia="宋体" w:hAnsi="Verdana" w:cs="宋体"/>
          <w:color w:val="535353"/>
          <w:kern w:val="0"/>
          <w:szCs w:val="21"/>
          <w14:ligatures w14:val="none"/>
        </w:rPr>
        <w:t>1</w:t>
      </w:r>
      <w:r w:rsidRPr="009F6758">
        <w:rPr>
          <w:rFonts w:ascii="Verdana" w:eastAsia="宋体" w:hAnsi="Verdana" w:cs="宋体"/>
          <w:color w:val="535353"/>
          <w:kern w:val="0"/>
          <w:szCs w:val="21"/>
          <w14:ligatures w14:val="none"/>
        </w:rPr>
        <w:t>年、</w:t>
      </w:r>
      <w:r w:rsidRPr="009F6758">
        <w:rPr>
          <w:rFonts w:ascii="Verdana" w:eastAsia="宋体" w:hAnsi="Verdana" w:cs="宋体"/>
          <w:color w:val="535353"/>
          <w:kern w:val="0"/>
          <w:szCs w:val="21"/>
          <w14:ligatures w14:val="none"/>
        </w:rPr>
        <w:t>18</w:t>
      </w:r>
      <w:r w:rsidRPr="009F6758">
        <w:rPr>
          <w:rFonts w:ascii="Verdana" w:eastAsia="宋体" w:hAnsi="Verdana" w:cs="宋体"/>
          <w:color w:val="535353"/>
          <w:kern w:val="0"/>
          <w:szCs w:val="21"/>
          <w14:ligatures w14:val="none"/>
        </w:rPr>
        <w:t>个月、</w:t>
      </w:r>
      <w:r w:rsidRPr="009F6758">
        <w:rPr>
          <w:rFonts w:ascii="Verdana" w:eastAsia="宋体" w:hAnsi="Verdana" w:cs="宋体"/>
          <w:color w:val="535353"/>
          <w:kern w:val="0"/>
          <w:szCs w:val="21"/>
          <w14:ligatures w14:val="none"/>
        </w:rPr>
        <w:t>2</w:t>
      </w:r>
      <w:r w:rsidRPr="009F6758">
        <w:rPr>
          <w:rFonts w:ascii="Verdana" w:eastAsia="宋体" w:hAnsi="Verdana" w:cs="宋体"/>
          <w:color w:val="535353"/>
          <w:kern w:val="0"/>
          <w:szCs w:val="21"/>
          <w14:ligatures w14:val="none"/>
        </w:rPr>
        <w:t>年、</w:t>
      </w:r>
      <w:r w:rsidRPr="009F6758">
        <w:rPr>
          <w:rFonts w:ascii="Verdana" w:eastAsia="宋体" w:hAnsi="Verdana" w:cs="宋体"/>
          <w:color w:val="535353"/>
          <w:kern w:val="0"/>
          <w:szCs w:val="21"/>
          <w14:ligatures w14:val="none"/>
        </w:rPr>
        <w:t>3</w:t>
      </w:r>
      <w:r w:rsidRPr="009F6758">
        <w:rPr>
          <w:rFonts w:ascii="Verdana" w:eastAsia="宋体" w:hAnsi="Verdana" w:cs="宋体"/>
          <w:color w:val="535353"/>
          <w:kern w:val="0"/>
          <w:szCs w:val="21"/>
          <w14:ligatures w14:val="none"/>
        </w:rPr>
        <w:t>年</w:t>
      </w:r>
      <w:r w:rsidRPr="009F6758">
        <w:rPr>
          <w:rFonts w:ascii="Verdana" w:eastAsia="宋体" w:hAnsi="Verdana" w:cs="宋体"/>
          <w:color w:val="535353"/>
          <w:kern w:val="0"/>
          <w:szCs w:val="21"/>
          <w14:ligatures w14:val="none"/>
        </w:rPr>
        <w:t xml:space="preserve"> </w:t>
      </w:r>
      <w:r w:rsidRPr="009F6758">
        <w:rPr>
          <w:rFonts w:ascii="Verdana" w:eastAsia="宋体" w:hAnsi="Verdana" w:cs="宋体"/>
          <w:color w:val="535353"/>
          <w:kern w:val="0"/>
          <w:szCs w:val="21"/>
          <w14:ligatures w14:val="none"/>
        </w:rPr>
        <w:t>、</w:t>
      </w:r>
      <w:r w:rsidRPr="009F6758">
        <w:rPr>
          <w:rFonts w:ascii="Verdana" w:eastAsia="宋体" w:hAnsi="Verdana" w:cs="宋体"/>
          <w:color w:val="535353"/>
          <w:kern w:val="0"/>
          <w:szCs w:val="21"/>
          <w14:ligatures w14:val="none"/>
        </w:rPr>
        <w:t>5</w:t>
      </w:r>
      <w:r w:rsidRPr="009F6758">
        <w:rPr>
          <w:rFonts w:ascii="Verdana" w:eastAsia="宋体" w:hAnsi="Verdana" w:cs="宋体"/>
          <w:color w:val="535353"/>
          <w:kern w:val="0"/>
          <w:szCs w:val="21"/>
          <w14:ligatures w14:val="none"/>
        </w:rPr>
        <w:t>年等</w:t>
      </w:r>
      <w:r w:rsidRPr="009F6758">
        <w:rPr>
          <w:rFonts w:ascii="Verdana" w:eastAsia="宋体" w:hAnsi="Verdana" w:cs="宋体"/>
          <w:color w:val="535353"/>
          <w:kern w:val="0"/>
          <w:szCs w:val="21"/>
          <w14:ligatures w14:val="none"/>
        </w:rPr>
        <w:t>9</w:t>
      </w:r>
      <w:r w:rsidRPr="009F6758">
        <w:rPr>
          <w:rFonts w:ascii="Verdana" w:eastAsia="宋体" w:hAnsi="Verdana" w:cs="宋体"/>
          <w:color w:val="535353"/>
          <w:kern w:val="0"/>
          <w:szCs w:val="21"/>
          <w14:ligatures w14:val="none"/>
        </w:rPr>
        <w:t>个期限。各期限产品的购买起点金额均不低于人民币</w:t>
      </w:r>
      <w:r w:rsidRPr="009F6758">
        <w:rPr>
          <w:rFonts w:ascii="Verdana" w:eastAsia="宋体" w:hAnsi="Verdana" w:cs="宋体"/>
          <w:color w:val="535353"/>
          <w:kern w:val="0"/>
          <w:szCs w:val="21"/>
          <w14:ligatures w14:val="none"/>
        </w:rPr>
        <w:t>20</w:t>
      </w:r>
      <w:r w:rsidRPr="009F6758">
        <w:rPr>
          <w:rFonts w:ascii="Verdana" w:eastAsia="宋体" w:hAnsi="Verdana" w:cs="宋体"/>
          <w:color w:val="535353"/>
          <w:kern w:val="0"/>
          <w:szCs w:val="21"/>
          <w14:ligatures w14:val="none"/>
        </w:rPr>
        <w:t>万元。</w:t>
      </w:r>
    </w:p>
    <w:p w14:paraId="232892FA" w14:textId="77777777" w:rsidR="009F6758" w:rsidRPr="009F6758" w:rsidRDefault="009F6758" w:rsidP="009F6758">
      <w:pPr>
        <w:widowControl/>
        <w:shd w:val="clear" w:color="auto" w:fill="FFFFFF"/>
        <w:spacing w:line="390" w:lineRule="atLeast"/>
        <w:ind w:firstLine="480"/>
        <w:jc w:val="left"/>
        <w:rPr>
          <w:rFonts w:ascii="Verdana" w:eastAsia="宋体" w:hAnsi="Verdana" w:cs="宋体"/>
          <w:color w:val="535353"/>
          <w:kern w:val="0"/>
          <w:szCs w:val="21"/>
          <w14:ligatures w14:val="none"/>
        </w:rPr>
      </w:pPr>
      <w:r w:rsidRPr="009F6758">
        <w:rPr>
          <w:rFonts w:ascii="Verdana" w:eastAsia="宋体" w:hAnsi="Verdana" w:cs="宋体"/>
          <w:b/>
          <w:bCs/>
          <w:color w:val="535353"/>
          <w:kern w:val="0"/>
          <w:szCs w:val="21"/>
          <w:bdr w:val="none" w:sz="0" w:space="0" w:color="auto" w:frame="1"/>
          <w14:ligatures w14:val="none"/>
        </w:rPr>
        <w:t>产品优势</w:t>
      </w:r>
    </w:p>
    <w:p w14:paraId="669B3E8F" w14:textId="77777777" w:rsidR="009F6758" w:rsidRPr="009F6758" w:rsidRDefault="009F6758" w:rsidP="009F6758">
      <w:pPr>
        <w:widowControl/>
        <w:numPr>
          <w:ilvl w:val="0"/>
          <w:numId w:val="2"/>
        </w:numPr>
        <w:spacing w:before="150" w:after="150" w:line="390" w:lineRule="atLeast"/>
        <w:ind w:firstLine="480"/>
        <w:jc w:val="left"/>
        <w:rPr>
          <w:rFonts w:ascii="Verdana" w:eastAsia="宋体" w:hAnsi="Verdana" w:cs="宋体"/>
          <w:color w:val="535353"/>
          <w:kern w:val="0"/>
          <w:szCs w:val="21"/>
          <w14:ligatures w14:val="none"/>
        </w:rPr>
      </w:pPr>
      <w:r w:rsidRPr="009F6758">
        <w:rPr>
          <w:rFonts w:ascii="Verdana" w:eastAsia="宋体" w:hAnsi="Verdana" w:cs="宋体"/>
          <w:color w:val="535353"/>
          <w:kern w:val="0"/>
          <w:szCs w:val="21"/>
          <w14:ligatures w14:val="none"/>
        </w:rPr>
        <w:t>收益率高：本产品利率较同期限现有定期存款产品更具竞争力；</w:t>
      </w:r>
    </w:p>
    <w:p w14:paraId="6CBBE790" w14:textId="77777777" w:rsidR="009F6758" w:rsidRPr="009F6758" w:rsidRDefault="009F6758" w:rsidP="009F6758">
      <w:pPr>
        <w:widowControl/>
        <w:numPr>
          <w:ilvl w:val="0"/>
          <w:numId w:val="2"/>
        </w:numPr>
        <w:spacing w:before="150" w:after="150" w:line="390" w:lineRule="atLeast"/>
        <w:ind w:firstLine="480"/>
        <w:jc w:val="left"/>
        <w:rPr>
          <w:rFonts w:ascii="Verdana" w:eastAsia="宋体" w:hAnsi="Verdana" w:cs="宋体"/>
          <w:color w:val="535353"/>
          <w:kern w:val="0"/>
          <w:szCs w:val="21"/>
          <w14:ligatures w14:val="none"/>
        </w:rPr>
      </w:pPr>
      <w:r w:rsidRPr="009F6758">
        <w:rPr>
          <w:rFonts w:ascii="Verdana" w:eastAsia="宋体" w:hAnsi="Verdana" w:cs="宋体"/>
          <w:color w:val="535353"/>
          <w:kern w:val="0"/>
          <w:szCs w:val="21"/>
          <w14:ligatures w14:val="none"/>
        </w:rPr>
        <w:t>流动性好：本产品可办理全部</w:t>
      </w:r>
      <w:r w:rsidRPr="009F6758">
        <w:rPr>
          <w:rFonts w:ascii="Verdana" w:eastAsia="宋体" w:hAnsi="Verdana" w:cs="宋体"/>
          <w:color w:val="535353"/>
          <w:kern w:val="0"/>
          <w:szCs w:val="21"/>
          <w14:ligatures w14:val="none"/>
        </w:rPr>
        <w:t>/</w:t>
      </w:r>
      <w:r w:rsidRPr="009F6758">
        <w:rPr>
          <w:rFonts w:ascii="Verdana" w:eastAsia="宋体" w:hAnsi="Verdana" w:cs="宋体"/>
          <w:color w:val="535353"/>
          <w:kern w:val="0"/>
          <w:szCs w:val="21"/>
          <w14:ligatures w14:val="none"/>
        </w:rPr>
        <w:t>部分提前支取（按月付息产品不支持部分提前支取）、质押贷款，还支持个人客户间转让（按月付息款产品除外），随时满足您的用款需求；</w:t>
      </w:r>
    </w:p>
    <w:p w14:paraId="7FAF6390" w14:textId="77777777" w:rsidR="009F6758" w:rsidRPr="009F6758" w:rsidRDefault="009F6758" w:rsidP="009F6758">
      <w:pPr>
        <w:widowControl/>
        <w:numPr>
          <w:ilvl w:val="0"/>
          <w:numId w:val="2"/>
        </w:numPr>
        <w:spacing w:before="150" w:after="150" w:line="390" w:lineRule="atLeast"/>
        <w:ind w:firstLine="480"/>
        <w:jc w:val="left"/>
        <w:rPr>
          <w:rFonts w:ascii="Verdana" w:eastAsia="宋体" w:hAnsi="Verdana" w:cs="宋体"/>
          <w:color w:val="535353"/>
          <w:kern w:val="0"/>
          <w:szCs w:val="21"/>
          <w14:ligatures w14:val="none"/>
        </w:rPr>
      </w:pPr>
      <w:r w:rsidRPr="009F6758">
        <w:rPr>
          <w:rFonts w:ascii="Verdana" w:eastAsia="宋体" w:hAnsi="Verdana" w:cs="宋体"/>
          <w:color w:val="535353"/>
          <w:kern w:val="0"/>
          <w:szCs w:val="21"/>
          <w14:ligatures w14:val="none"/>
        </w:rPr>
        <w:t>安全性强：本产品属于存款产品，保本保息，不存在本金和收益损失风险，安全可靠值得信赖；</w:t>
      </w:r>
    </w:p>
    <w:p w14:paraId="068B8D04" w14:textId="77777777" w:rsidR="009F6758" w:rsidRPr="009F6758" w:rsidRDefault="009F6758" w:rsidP="009F6758">
      <w:pPr>
        <w:widowControl/>
        <w:numPr>
          <w:ilvl w:val="0"/>
          <w:numId w:val="2"/>
        </w:numPr>
        <w:spacing w:before="150" w:after="150" w:line="390" w:lineRule="atLeast"/>
        <w:ind w:firstLine="480"/>
        <w:jc w:val="left"/>
        <w:rPr>
          <w:rFonts w:ascii="Verdana" w:eastAsia="宋体" w:hAnsi="Verdana" w:cs="宋体"/>
          <w:color w:val="535353"/>
          <w:kern w:val="0"/>
          <w:szCs w:val="21"/>
          <w14:ligatures w14:val="none"/>
        </w:rPr>
      </w:pPr>
      <w:r w:rsidRPr="009F6758">
        <w:rPr>
          <w:rFonts w:ascii="Verdana" w:eastAsia="宋体" w:hAnsi="Verdana" w:cs="宋体"/>
          <w:color w:val="535353"/>
          <w:kern w:val="0"/>
          <w:szCs w:val="21"/>
          <w14:ligatures w14:val="none"/>
        </w:rPr>
        <w:t>功能丰富：本产品可依客户需要，选择性配发纸质存单凭证；</w:t>
      </w:r>
    </w:p>
    <w:p w14:paraId="32AD961D" w14:textId="77777777" w:rsidR="009F6758" w:rsidRPr="009F6758" w:rsidRDefault="009F6758" w:rsidP="009F6758">
      <w:pPr>
        <w:widowControl/>
        <w:numPr>
          <w:ilvl w:val="0"/>
          <w:numId w:val="2"/>
        </w:numPr>
        <w:spacing w:before="150" w:after="150" w:line="390" w:lineRule="atLeast"/>
        <w:ind w:firstLine="480"/>
        <w:jc w:val="left"/>
        <w:rPr>
          <w:rFonts w:ascii="Verdana" w:eastAsia="宋体" w:hAnsi="Verdana" w:cs="宋体"/>
          <w:color w:val="535353"/>
          <w:kern w:val="0"/>
          <w:szCs w:val="21"/>
          <w14:ligatures w14:val="none"/>
        </w:rPr>
      </w:pPr>
      <w:r w:rsidRPr="009F6758">
        <w:rPr>
          <w:rFonts w:ascii="Verdana" w:eastAsia="宋体" w:hAnsi="Verdana" w:cs="宋体"/>
          <w:color w:val="535353"/>
          <w:kern w:val="0"/>
          <w:szCs w:val="21"/>
          <w14:ligatures w14:val="none"/>
        </w:rPr>
        <w:t>渠道灵活：支持网点柜台、智能柜台、网上银行和手机银行等多个渠道办理（部分功能仅限个别渠道办理）。</w:t>
      </w:r>
    </w:p>
    <w:p w14:paraId="4864B133" w14:textId="77777777" w:rsidR="009F6758" w:rsidRPr="009F6758" w:rsidRDefault="009F6758" w:rsidP="009F6758">
      <w:pPr>
        <w:widowControl/>
        <w:shd w:val="clear" w:color="auto" w:fill="FFFFFF"/>
        <w:spacing w:line="390" w:lineRule="atLeast"/>
        <w:ind w:firstLine="480"/>
        <w:jc w:val="left"/>
        <w:rPr>
          <w:rFonts w:ascii="Verdana" w:eastAsia="宋体" w:hAnsi="Verdana" w:cs="宋体"/>
          <w:color w:val="535353"/>
          <w:kern w:val="0"/>
          <w:szCs w:val="21"/>
          <w14:ligatures w14:val="none"/>
        </w:rPr>
      </w:pPr>
      <w:r w:rsidRPr="009F6758">
        <w:rPr>
          <w:rFonts w:ascii="Verdana" w:eastAsia="宋体" w:hAnsi="Verdana" w:cs="宋体"/>
          <w:b/>
          <w:bCs/>
          <w:color w:val="535353"/>
          <w:kern w:val="0"/>
          <w:szCs w:val="21"/>
          <w:bdr w:val="none" w:sz="0" w:space="0" w:color="auto" w:frame="1"/>
          <w14:ligatures w14:val="none"/>
        </w:rPr>
        <w:t>办理流程</w:t>
      </w:r>
    </w:p>
    <w:p w14:paraId="59EEC31F" w14:textId="77777777" w:rsidR="009F6758" w:rsidRPr="009F6758" w:rsidRDefault="009F6758" w:rsidP="009F6758">
      <w:pPr>
        <w:widowControl/>
        <w:shd w:val="clear" w:color="auto" w:fill="FFFFFF"/>
        <w:spacing w:before="150" w:after="150" w:line="390" w:lineRule="atLeast"/>
        <w:ind w:firstLine="480"/>
        <w:jc w:val="left"/>
        <w:rPr>
          <w:rFonts w:ascii="Verdana" w:eastAsia="宋体" w:hAnsi="Verdana" w:cs="宋体"/>
          <w:color w:val="535353"/>
          <w:kern w:val="0"/>
          <w:szCs w:val="21"/>
          <w14:ligatures w14:val="none"/>
        </w:rPr>
      </w:pPr>
      <w:r w:rsidRPr="009F6758">
        <w:rPr>
          <w:rFonts w:ascii="Verdana" w:eastAsia="宋体" w:hAnsi="Verdana" w:cs="宋体"/>
          <w:color w:val="535353"/>
          <w:kern w:val="0"/>
          <w:szCs w:val="21"/>
          <w14:ligatures w14:val="none"/>
        </w:rPr>
        <w:t>在我行开立个人活期存款账户的客户，可持本人有效身份证件到我行网点柜台或智能柜台购买；已开通网上银行、手机银行的客户可直接通过网上银行或手机银行购买。</w:t>
      </w:r>
    </w:p>
    <w:p w14:paraId="37C0750C" w14:textId="77777777" w:rsidR="009F6758" w:rsidRPr="009F6758" w:rsidRDefault="009F6758" w:rsidP="009F6758">
      <w:pPr>
        <w:widowControl/>
        <w:shd w:val="clear" w:color="auto" w:fill="FFFFFF"/>
        <w:spacing w:line="390" w:lineRule="atLeast"/>
        <w:ind w:firstLine="480"/>
        <w:jc w:val="left"/>
        <w:rPr>
          <w:rFonts w:ascii="Verdana" w:eastAsia="宋体" w:hAnsi="Verdana" w:cs="宋体"/>
          <w:color w:val="535353"/>
          <w:kern w:val="0"/>
          <w:szCs w:val="21"/>
          <w14:ligatures w14:val="none"/>
        </w:rPr>
      </w:pPr>
      <w:r w:rsidRPr="009F6758">
        <w:rPr>
          <w:rFonts w:ascii="Verdana" w:eastAsia="宋体" w:hAnsi="Verdana" w:cs="宋体"/>
          <w:b/>
          <w:bCs/>
          <w:color w:val="535353"/>
          <w:kern w:val="0"/>
          <w:szCs w:val="21"/>
          <w:bdr w:val="none" w:sz="0" w:space="0" w:color="auto" w:frame="1"/>
          <w14:ligatures w14:val="none"/>
        </w:rPr>
        <w:t>温馨提示</w:t>
      </w:r>
    </w:p>
    <w:p w14:paraId="6D571FB4" w14:textId="77777777" w:rsidR="009F6758" w:rsidRPr="009F6758" w:rsidRDefault="009F6758" w:rsidP="009F6758">
      <w:pPr>
        <w:widowControl/>
        <w:shd w:val="clear" w:color="auto" w:fill="FFFFFF"/>
        <w:spacing w:before="150" w:after="150" w:line="390" w:lineRule="atLeast"/>
        <w:ind w:firstLine="480"/>
        <w:jc w:val="left"/>
        <w:rPr>
          <w:rFonts w:ascii="Verdana" w:eastAsia="宋体" w:hAnsi="Verdana" w:cs="宋体"/>
          <w:color w:val="535353"/>
          <w:kern w:val="0"/>
          <w:szCs w:val="21"/>
          <w14:ligatures w14:val="none"/>
        </w:rPr>
      </w:pPr>
      <w:r w:rsidRPr="009F6758">
        <w:rPr>
          <w:rFonts w:ascii="Verdana" w:eastAsia="宋体" w:hAnsi="Verdana" w:cs="宋体"/>
          <w:color w:val="535353"/>
          <w:kern w:val="0"/>
          <w:szCs w:val="21"/>
          <w14:ligatures w14:val="none"/>
        </w:rPr>
        <w:t>1</w:t>
      </w:r>
      <w:r w:rsidRPr="009F6758">
        <w:rPr>
          <w:rFonts w:ascii="Verdana" w:eastAsia="宋体" w:hAnsi="Verdana" w:cs="宋体"/>
          <w:color w:val="535353"/>
          <w:kern w:val="0"/>
          <w:szCs w:val="21"/>
          <w14:ligatures w14:val="none"/>
        </w:rPr>
        <w:t>、本产品采用电子方式发售，可配发纸质存单凭证。</w:t>
      </w:r>
    </w:p>
    <w:p w14:paraId="42682E22" w14:textId="77777777" w:rsidR="009F6758" w:rsidRPr="009F6758" w:rsidRDefault="009F6758" w:rsidP="009F6758">
      <w:pPr>
        <w:widowControl/>
        <w:shd w:val="clear" w:color="auto" w:fill="FFFFFF"/>
        <w:spacing w:before="150" w:after="150" w:line="390" w:lineRule="atLeast"/>
        <w:ind w:firstLine="480"/>
        <w:jc w:val="left"/>
        <w:rPr>
          <w:rFonts w:ascii="Verdana" w:eastAsia="宋体" w:hAnsi="Verdana" w:cs="宋体"/>
          <w:color w:val="535353"/>
          <w:kern w:val="0"/>
          <w:szCs w:val="21"/>
          <w14:ligatures w14:val="none"/>
        </w:rPr>
      </w:pPr>
      <w:r w:rsidRPr="009F6758">
        <w:rPr>
          <w:rFonts w:ascii="Verdana" w:eastAsia="宋体" w:hAnsi="Verdana" w:cs="宋体"/>
          <w:color w:val="535353"/>
          <w:kern w:val="0"/>
          <w:szCs w:val="21"/>
          <w14:ligatures w14:val="none"/>
        </w:rPr>
        <w:t>2</w:t>
      </w:r>
      <w:r w:rsidRPr="009F6758">
        <w:rPr>
          <w:rFonts w:ascii="Verdana" w:eastAsia="宋体" w:hAnsi="Verdana" w:cs="宋体"/>
          <w:color w:val="535353"/>
          <w:kern w:val="0"/>
          <w:szCs w:val="21"/>
          <w14:ligatures w14:val="none"/>
        </w:rPr>
        <w:t>、本产品不可自动转存。</w:t>
      </w:r>
    </w:p>
    <w:p w14:paraId="78C0430F" w14:textId="0CB1EC8E" w:rsidR="009F6758" w:rsidRPr="009F6758" w:rsidRDefault="009F6758" w:rsidP="009F6758">
      <w:pPr>
        <w:widowControl/>
        <w:shd w:val="clear" w:color="auto" w:fill="FFFFFF"/>
        <w:spacing w:before="150" w:after="150" w:line="390" w:lineRule="atLeast"/>
        <w:ind w:firstLine="480"/>
        <w:jc w:val="left"/>
        <w:rPr>
          <w:rFonts w:ascii="Verdana" w:eastAsia="宋体" w:hAnsi="Verdana" w:cs="宋体"/>
          <w:color w:val="535353"/>
          <w:kern w:val="0"/>
          <w:szCs w:val="21"/>
          <w14:ligatures w14:val="none"/>
        </w:rPr>
      </w:pPr>
      <w:r w:rsidRPr="009F6758">
        <w:rPr>
          <w:rFonts w:ascii="Verdana" w:eastAsia="宋体" w:hAnsi="Verdana" w:cs="宋体"/>
          <w:color w:val="535353"/>
          <w:kern w:val="0"/>
          <w:szCs w:val="21"/>
          <w14:ligatures w14:val="none"/>
        </w:rPr>
        <w:t>3</w:t>
      </w:r>
      <w:r w:rsidRPr="009F6758">
        <w:rPr>
          <w:rFonts w:ascii="Verdana" w:eastAsia="宋体" w:hAnsi="Verdana" w:cs="宋体"/>
          <w:color w:val="535353"/>
          <w:kern w:val="0"/>
          <w:szCs w:val="21"/>
          <w14:ligatures w14:val="none"/>
        </w:rPr>
        <w:t>、未配发纸质存单凭证的产品，到期自动赎回，并可通过网点柜台、智能柜台、网上银行、手机银行等多个渠道办理全部提前支取，部分提前支取可通过网点柜台、手机银行、智能柜台办理；配发纸质存单凭证的产品，须到网点柜台、智能柜台办理到期赎回、全部提前支取，部分提前支取须到网点柜台办理。</w:t>
      </w:r>
    </w:p>
    <w:p w14:paraId="02D98738" w14:textId="77777777" w:rsidR="009F6758" w:rsidRPr="009F6758" w:rsidRDefault="009F6758" w:rsidP="009F6758">
      <w:pPr>
        <w:widowControl/>
        <w:shd w:val="clear" w:color="auto" w:fill="FFFFFF"/>
        <w:spacing w:line="390" w:lineRule="atLeast"/>
        <w:ind w:firstLine="480"/>
        <w:jc w:val="left"/>
        <w:rPr>
          <w:rFonts w:ascii="Verdana" w:eastAsia="宋体" w:hAnsi="Verdana" w:cs="宋体"/>
          <w:color w:val="535353"/>
          <w:kern w:val="0"/>
          <w:szCs w:val="21"/>
          <w14:ligatures w14:val="none"/>
        </w:rPr>
      </w:pPr>
      <w:r w:rsidRPr="009F6758">
        <w:rPr>
          <w:rFonts w:ascii="Verdana" w:eastAsia="宋体" w:hAnsi="Verdana" w:cs="宋体"/>
          <w:color w:val="535353"/>
          <w:kern w:val="0"/>
          <w:szCs w:val="21"/>
          <w:bdr w:val="none" w:sz="0" w:space="0" w:color="auto" w:frame="1"/>
          <w14:ligatures w14:val="none"/>
        </w:rPr>
        <w:lastRenderedPageBreak/>
        <w:t>4</w:t>
      </w:r>
      <w:r w:rsidRPr="009F6758">
        <w:rPr>
          <w:rFonts w:ascii="Verdana" w:eastAsia="宋体" w:hAnsi="Verdana" w:cs="宋体"/>
          <w:color w:val="535353"/>
          <w:kern w:val="0"/>
          <w:szCs w:val="21"/>
          <w:bdr w:val="none" w:sz="0" w:space="0" w:color="auto" w:frame="1"/>
          <w14:ligatures w14:val="none"/>
        </w:rPr>
        <w:t>、本产品全部提前支取的，按照支取日我行挂牌公告的活期储蓄存款利率计付利息；部分提前支取的，提前支取的部分按支取日我行挂牌公告的活期储蓄存款利率计付利息，其余部分到期时按大额存单开户日约定的存款利率计付利息。</w:t>
      </w:r>
    </w:p>
    <w:p w14:paraId="2847A4A2" w14:textId="77777777" w:rsidR="009F6758" w:rsidRPr="009F6758" w:rsidRDefault="009F6758"/>
    <w:sectPr w:rsidR="009F6758" w:rsidRPr="009F67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174B1"/>
    <w:multiLevelType w:val="multilevel"/>
    <w:tmpl w:val="D368D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F017C8"/>
    <w:multiLevelType w:val="multilevel"/>
    <w:tmpl w:val="2940C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862231">
    <w:abstractNumId w:val="0"/>
  </w:num>
  <w:num w:numId="2" w16cid:durableId="681705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758"/>
    <w:rsid w:val="009F6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CFA1"/>
  <w15:chartTrackingRefBased/>
  <w15:docId w15:val="{C81EF0DB-8E21-4E1A-A138-F9E109E7C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6758"/>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9F6758"/>
    <w:rPr>
      <w:b/>
      <w:bCs/>
    </w:rPr>
  </w:style>
  <w:style w:type="character" w:styleId="a5">
    <w:name w:val="Hyperlink"/>
    <w:basedOn w:val="a0"/>
    <w:uiPriority w:val="99"/>
    <w:semiHidden/>
    <w:unhideWhenUsed/>
    <w:rsid w:val="009F67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21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Justin</dc:creator>
  <cp:keywords/>
  <dc:description/>
  <cp:lastModifiedBy>Wang Justin</cp:lastModifiedBy>
  <cp:revision>1</cp:revision>
  <dcterms:created xsi:type="dcterms:W3CDTF">2023-05-27T14:57:00Z</dcterms:created>
  <dcterms:modified xsi:type="dcterms:W3CDTF">2023-05-27T14:59:00Z</dcterms:modified>
</cp:coreProperties>
</file>