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Arquitectura de Software – Wings</w:t>
      </w:r>
    </w:p>
    <w:p>
      <w:pPr>
        <w:pStyle w:val="Heading1"/>
      </w:pPr>
      <w:r>
        <w:t>1. Introducción</w:t>
      </w:r>
    </w:p>
    <w:p>
      <w:r>
        <w:t>Wings es una aerolínea regional que se encuentra en un proceso de transformación digital con el objetivo de modernizar su plataforma tecnológica para mejorar la experiencia del cliente y la eficiencia operativa. Esta transformación abarca la gestión de reservas, check-in, pagos, asignación de asientos y servicios complementarios. Como parte de este esfuerzo, se ha diseñado una arquitectura técnica basada en buenas prácticas modernas, utilizando el enfoque C4 (Contexto, Contenedores, Componentes y Código).</w:t>
      </w:r>
    </w:p>
    <w:p>
      <w:pPr>
        <w:pStyle w:val="Heading1"/>
      </w:pPr>
      <w:r>
        <w:t>2. Objetivos de Diseño</w:t>
      </w:r>
    </w:p>
    <w:p>
      <w:r>
        <w:t>- Facilitar la escalabilidad horizontal de los servicios.</w:t>
      </w:r>
    </w:p>
    <w:p>
      <w:r>
        <w:t>- Garantizar alta disponibilidad (99.9%) y tolerancia a fallos.</w:t>
      </w:r>
    </w:p>
    <w:p>
      <w:r>
        <w:t>- Proveer mecanismos robustos de autenticación y autorización.</w:t>
      </w:r>
    </w:p>
    <w:p>
      <w:r>
        <w:t>- Asegurar visibilidad operacional mediante observabilidad.</w:t>
      </w:r>
    </w:p>
    <w:p>
      <w:r>
        <w:t>- Permitir una evolución ágil y continua del sistema.</w:t>
      </w:r>
    </w:p>
    <w:p>
      <w:pPr>
        <w:pStyle w:val="Heading1"/>
      </w:pPr>
      <w:r>
        <w:t>3. Nivel 1: Diagrama de Contexto</w:t>
      </w:r>
    </w:p>
    <w:p>
      <w:r>
        <w:t>Este nivel representa a los actores externos que interactúan con el sistema:</w:t>
      </w:r>
    </w:p>
    <w:p>
      <w:r>
        <w:t>- Pasajeros: Realizan reservas, check-in, pagos y consultas.</w:t>
      </w:r>
    </w:p>
    <w:p>
      <w:r>
        <w:t>- Agentes de ventas: Ayudan a los pasajeros con la gestión de sus reservas.</w:t>
      </w:r>
    </w:p>
    <w:p>
      <w:r>
        <w:t>- Operadores de aerolínea: Administran vuelos, asientos e inventarios.</w:t>
      </w:r>
    </w:p>
    <w:p>
      <w:r>
        <w:t>- Administradores: Monitorean el sistema, acceden a métricas, logs e información de usuarios y reservas.</w:t>
      </w:r>
    </w:p>
    <w:p>
      <w:pPr>
        <w:pStyle w:val="Heading1"/>
      </w:pPr>
      <w:r>
        <w:t>4. Nivel 2: Diagrama de Contenedores</w:t>
      </w:r>
    </w:p>
    <w:p>
      <w:r>
        <w:t>La solución se implementa sobre una arquitectura de microservicios, desplegada en AWS Cloud, con los siguientes contenedores principales:</w:t>
      </w:r>
    </w:p>
    <w:p/>
    <w:p>
      <w:r>
        <w:t>Frontend (React): SPA para interacción con los usuarios. Autenticación vía OAuth 2.0 (Cognito).</w:t>
      </w:r>
    </w:p>
    <w:p>
      <w:r>
        <w:t>API Gateway (Spring Cloud Gateway): Orquestación del tráfico y enrutamiento hacia microservicios.</w:t>
      </w:r>
    </w:p>
    <w:p>
      <w:r>
        <w:t>Backend de Autenticación: Manejo de sesiones, perfiles, roles y MFA mediante AWS Cognito.</w:t>
      </w:r>
    </w:p>
    <w:p>
      <w:r>
        <w:t>Microservicios Backend (Spring Boot): Reservas, Usuarios y Vuelos.</w:t>
      </w:r>
    </w:p>
    <w:p>
      <w:r>
        <w:t>Base de Datos (PostgreSQL): Gestión relacional de entidades.</w:t>
      </w:r>
    </w:p>
    <w:p>
      <w:r>
        <w:t>Observabilidad: Prometheus (métricas), Grafana (visualización), Logstash (logs), Kibana (consulta de logs).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