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C65C" w14:textId="0BA76D84" w:rsidR="004776B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Report: (max 4 pages w/o references)</w:t>
      </w:r>
    </w:p>
    <w:p w14:paraId="79E83F45" w14:textId="6FC2B38C" w:rsidR="00963564" w:rsidRPr="00963564" w:rsidRDefault="00963564">
      <w:pPr>
        <w:rPr>
          <w:sz w:val="24"/>
          <w:szCs w:val="24"/>
        </w:rPr>
      </w:pPr>
      <w:r w:rsidRPr="00963564">
        <w:rPr>
          <w:sz w:val="24"/>
          <w:szCs w:val="24"/>
        </w:rPr>
        <w:t>Title: BS9001: Meta-analysis of breast cancer using data science techniques</w:t>
      </w:r>
    </w:p>
    <w:p w14:paraId="6CD33D3B" w14:textId="4F22B5D7" w:rsidR="00810B7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Abstract (max 150 words) (to be done last)</w:t>
      </w:r>
    </w:p>
    <w:p w14:paraId="499BA738" w14:textId="77777777" w:rsidR="004776B4" w:rsidRPr="00963564" w:rsidRDefault="004776B4">
      <w:pPr>
        <w:rPr>
          <w:sz w:val="24"/>
          <w:szCs w:val="24"/>
        </w:rPr>
      </w:pPr>
    </w:p>
    <w:p w14:paraId="7EE0F398" w14:textId="493CB3EC" w:rsidR="004776B4" w:rsidRPr="00963564" w:rsidRDefault="004776B4">
      <w:pPr>
        <w:rPr>
          <w:b/>
          <w:bCs/>
          <w:sz w:val="24"/>
          <w:szCs w:val="24"/>
          <w:u w:val="single"/>
        </w:rPr>
      </w:pPr>
      <w:r w:rsidRPr="00963564">
        <w:rPr>
          <w:b/>
          <w:bCs/>
          <w:sz w:val="24"/>
          <w:szCs w:val="24"/>
          <w:u w:val="single"/>
        </w:rPr>
        <w:t>Introduction (1 to 3 paragraphs)</w:t>
      </w:r>
    </w:p>
    <w:p w14:paraId="6A82DF16" w14:textId="6D90D507" w:rsidR="004776B4" w:rsidRDefault="00963564" w:rsidP="00963564">
      <w:pPr>
        <w:jc w:val="both"/>
        <w:rPr>
          <w:sz w:val="24"/>
          <w:szCs w:val="24"/>
        </w:rPr>
      </w:pPr>
      <w:r w:rsidRPr="00963564">
        <w:rPr>
          <w:sz w:val="24"/>
          <w:szCs w:val="24"/>
        </w:rPr>
        <w:t>Meta-analysis is essentially a statistical analysis that condenses the results of several scientific studies.</w:t>
      </w:r>
      <w:r w:rsidR="0068274D">
        <w:rPr>
          <w:sz w:val="24"/>
          <w:szCs w:val="24"/>
          <w:vertAlign w:val="superscript"/>
        </w:rPr>
        <w:t>1</w:t>
      </w:r>
      <w:r w:rsidRPr="00963564">
        <w:rPr>
          <w:sz w:val="24"/>
          <w:szCs w:val="24"/>
        </w:rPr>
        <w:t xml:space="preserve"> Benefits of performing a meta-analysis is the combination of data, resulting in a higher statistical power and more robust point estimat</w:t>
      </w:r>
      <w:r w:rsidR="00066465">
        <w:rPr>
          <w:sz w:val="24"/>
          <w:szCs w:val="24"/>
        </w:rPr>
        <w:t>es than from individual studies.</w:t>
      </w:r>
      <w:r w:rsidR="0068274D">
        <w:rPr>
          <w:sz w:val="24"/>
          <w:szCs w:val="24"/>
          <w:vertAlign w:val="superscript"/>
        </w:rPr>
        <w:t>1</w:t>
      </w:r>
      <w:r w:rsidR="00066465">
        <w:rPr>
          <w:sz w:val="24"/>
          <w:szCs w:val="24"/>
        </w:rPr>
        <w:t xml:space="preserve"> The steps in a meta-analysis include formulation of the research question, literature research, selection of studies, decision of which dependent variables are allowed, selection of a meta-analysis model, and examination of heterogeneity between studies.</w:t>
      </w:r>
      <w:r w:rsidR="00BA2E2C" w:rsidRPr="00BA2E2C">
        <w:rPr>
          <w:sz w:val="24"/>
          <w:szCs w:val="24"/>
          <w:vertAlign w:val="superscript"/>
        </w:rPr>
        <w:t>3</w:t>
      </w:r>
      <w:r w:rsidR="00066465">
        <w:rPr>
          <w:sz w:val="24"/>
          <w:szCs w:val="24"/>
        </w:rPr>
        <w:t xml:space="preserve"> In this study, the stage of progress is done until the selection of studies.</w:t>
      </w:r>
    </w:p>
    <w:p w14:paraId="0191B595" w14:textId="5FE7F977" w:rsidR="00066465" w:rsidRDefault="00066465" w:rsidP="00963564">
      <w:pPr>
        <w:jc w:val="both"/>
        <w:rPr>
          <w:sz w:val="24"/>
          <w:szCs w:val="24"/>
        </w:rPr>
      </w:pPr>
      <w:r>
        <w:rPr>
          <w:sz w:val="24"/>
          <w:szCs w:val="24"/>
        </w:rPr>
        <w:t>Breast cancer is the development of cancerous tissue from breast tissue.</w:t>
      </w:r>
      <w:r w:rsidR="0068274D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</w:t>
      </w:r>
      <w:r w:rsidR="00AA72A2">
        <w:rPr>
          <w:sz w:val="24"/>
          <w:szCs w:val="24"/>
        </w:rPr>
        <w:t>Among breast cancers, cancers of the ducts are known as ductal carcinomas</w:t>
      </w:r>
      <w:r w:rsidR="00BA2E2C">
        <w:rPr>
          <w:sz w:val="24"/>
          <w:szCs w:val="24"/>
        </w:rPr>
        <w:t>,</w:t>
      </w:r>
      <w:r w:rsidR="00AA72A2">
        <w:rPr>
          <w:sz w:val="24"/>
          <w:szCs w:val="24"/>
        </w:rPr>
        <w:t xml:space="preserve"> and cancers of the lobules are known as lobular carcinomas.</w:t>
      </w:r>
      <w:r w:rsidR="00BA2E2C" w:rsidRPr="00BA2E2C">
        <w:rPr>
          <w:sz w:val="24"/>
          <w:szCs w:val="24"/>
          <w:vertAlign w:val="superscript"/>
        </w:rPr>
        <w:t>2</w:t>
      </w:r>
      <w:r w:rsidR="00AA72A2">
        <w:rPr>
          <w:sz w:val="24"/>
          <w:szCs w:val="24"/>
        </w:rPr>
        <w:t xml:space="preserve"> In this study,</w:t>
      </w:r>
      <w:r w:rsidR="00E23145">
        <w:rPr>
          <w:sz w:val="24"/>
          <w:szCs w:val="24"/>
        </w:rPr>
        <w:t xml:space="preserve"> the type of breast cancer studied is known as Invasive Ductal Carcinoma</w:t>
      </w:r>
      <w:r w:rsidR="00BA2E2C">
        <w:rPr>
          <w:sz w:val="24"/>
          <w:szCs w:val="24"/>
        </w:rPr>
        <w:t xml:space="preserve"> or Infiltrating Ductal Carcinoma</w:t>
      </w:r>
      <w:r w:rsidR="00E23145">
        <w:rPr>
          <w:sz w:val="24"/>
          <w:szCs w:val="24"/>
        </w:rPr>
        <w:t xml:space="preserve"> (IDC).</w:t>
      </w:r>
      <w:r w:rsidR="00BA2E2C">
        <w:rPr>
          <w:sz w:val="24"/>
          <w:szCs w:val="24"/>
        </w:rPr>
        <w:t xml:space="preserve"> IDC is the most common type of breast cancer, causing up to 80% of breast cancer cases.</w:t>
      </w:r>
      <w:r w:rsidR="00BA2E2C" w:rsidRPr="00BA2E2C">
        <w:rPr>
          <w:sz w:val="24"/>
          <w:szCs w:val="24"/>
          <w:vertAlign w:val="superscript"/>
        </w:rPr>
        <w:t>2</w:t>
      </w:r>
    </w:p>
    <w:p w14:paraId="792D04EB" w14:textId="6C057E2D" w:rsidR="004776B4" w:rsidRDefault="00E23145" w:rsidP="009F409B">
      <w:pPr>
        <w:jc w:val="both"/>
        <w:rPr>
          <w:sz w:val="24"/>
          <w:szCs w:val="24"/>
        </w:rPr>
      </w:pPr>
      <w:r>
        <w:rPr>
          <w:sz w:val="24"/>
          <w:szCs w:val="24"/>
        </w:rPr>
        <w:t>Cancer is a leading cause of death, with breast cancer being the most common cancer</w:t>
      </w:r>
      <w:r w:rsidR="002C5E5E">
        <w:rPr>
          <w:sz w:val="24"/>
          <w:szCs w:val="24"/>
        </w:rPr>
        <w:t xml:space="preserve"> among women</w:t>
      </w:r>
      <w:r>
        <w:rPr>
          <w:sz w:val="24"/>
          <w:szCs w:val="24"/>
        </w:rPr>
        <w:t>, totalling two million cases worldwide.</w:t>
      </w:r>
      <w:r w:rsidR="00BA2E2C" w:rsidRPr="00BA2E2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Therefore</w:t>
      </w:r>
      <w:r w:rsidR="002C5E5E">
        <w:rPr>
          <w:sz w:val="24"/>
          <w:szCs w:val="24"/>
        </w:rPr>
        <w:t>,</w:t>
      </w:r>
      <w:r>
        <w:rPr>
          <w:sz w:val="24"/>
          <w:szCs w:val="24"/>
        </w:rPr>
        <w:t xml:space="preserve"> it is important to understand the genetic profiling of cancer among various studies to pinpoint the various significant genes that are highly associated with IDC.</w:t>
      </w:r>
      <w:r w:rsidR="002C5E5E">
        <w:rPr>
          <w:sz w:val="24"/>
          <w:szCs w:val="24"/>
        </w:rPr>
        <w:t xml:space="preserve"> In this study, the aim is to obtain genetic expression data</w:t>
      </w:r>
      <w:r w:rsidR="002C5E5E" w:rsidRPr="002C5E5E">
        <w:rPr>
          <w:sz w:val="24"/>
          <w:szCs w:val="24"/>
        </w:rPr>
        <w:t xml:space="preserve"> </w:t>
      </w:r>
      <w:r w:rsidR="002C5E5E">
        <w:rPr>
          <w:sz w:val="24"/>
          <w:szCs w:val="24"/>
        </w:rPr>
        <w:t>from genetic databases, to clean and manipulate it for use in the future meta-analysis.</w:t>
      </w:r>
    </w:p>
    <w:p w14:paraId="29C67F62" w14:textId="77777777" w:rsidR="009F409B" w:rsidRPr="00963564" w:rsidRDefault="009F409B" w:rsidP="009F409B">
      <w:pPr>
        <w:jc w:val="both"/>
        <w:rPr>
          <w:sz w:val="24"/>
          <w:szCs w:val="24"/>
        </w:rPr>
      </w:pPr>
    </w:p>
    <w:p w14:paraId="09656777" w14:textId="0C33F344" w:rsidR="00C6195C" w:rsidRPr="00C6195C" w:rsidRDefault="004776B4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>Methods (1 to 3 paragraphs)</w:t>
      </w:r>
    </w:p>
    <w:p w14:paraId="56658243" w14:textId="79F65EFD" w:rsidR="00C6195C" w:rsidRDefault="00C6195C" w:rsidP="00C619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Selection of dataset/series from the GEO database</w:t>
      </w:r>
    </w:p>
    <w:p w14:paraId="7BA716DA" w14:textId="20907497" w:rsidR="00C6195C" w:rsidRPr="00C6195C" w:rsidRDefault="00C6195C" w:rsidP="00C619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search was done on the GEO online database for suitable datasets/series from studies on invasive ductal carcinoma. Any suitable datasets/series were </w:t>
      </w:r>
      <w:r w:rsidR="00CE6819">
        <w:rPr>
          <w:sz w:val="24"/>
          <w:szCs w:val="24"/>
        </w:rPr>
        <w:t>selected,</w:t>
      </w:r>
      <w:r>
        <w:rPr>
          <w:sz w:val="24"/>
          <w:szCs w:val="24"/>
        </w:rPr>
        <w:t xml:space="preserve"> and its corresponding accession number was recorded.  </w:t>
      </w:r>
    </w:p>
    <w:p w14:paraId="48D102DC" w14:textId="2210D6C9" w:rsidR="00655630" w:rsidRDefault="002C5E5E" w:rsidP="00C6195C">
      <w:pPr>
        <w:jc w:val="both"/>
        <w:rPr>
          <w:b/>
          <w:bCs/>
          <w:sz w:val="24"/>
          <w:szCs w:val="24"/>
        </w:rPr>
      </w:pPr>
      <w:r w:rsidRPr="00D53521">
        <w:rPr>
          <w:b/>
          <w:bCs/>
          <w:sz w:val="24"/>
          <w:szCs w:val="24"/>
        </w:rPr>
        <w:t>Extraction of data from database</w:t>
      </w:r>
    </w:p>
    <w:p w14:paraId="78E91D2A" w14:textId="79AEEFE5" w:rsidR="00D53521" w:rsidRDefault="00D53521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gene expression profile is sourced from the GEO database </w:t>
      </w:r>
      <w:r w:rsidR="00C6195C">
        <w:rPr>
          <w:sz w:val="24"/>
          <w:szCs w:val="24"/>
        </w:rPr>
        <w:t xml:space="preserve">via the GEO accession number </w:t>
      </w:r>
      <w:r>
        <w:rPr>
          <w:sz w:val="24"/>
          <w:szCs w:val="24"/>
        </w:rPr>
        <w:t>and manipulated using R. T</w:t>
      </w:r>
      <w:r w:rsidRPr="00D53521">
        <w:rPr>
          <w:sz w:val="24"/>
          <w:szCs w:val="24"/>
        </w:rPr>
        <w:t>he working directory</w:t>
      </w:r>
      <w:r>
        <w:rPr>
          <w:sz w:val="24"/>
          <w:szCs w:val="24"/>
        </w:rPr>
        <w:t xml:space="preserve"> is first set. The </w:t>
      </w:r>
      <w:r w:rsidRPr="00D53521">
        <w:rPr>
          <w:sz w:val="24"/>
          <w:szCs w:val="24"/>
        </w:rPr>
        <w:t>GEO GSE file</w:t>
      </w:r>
      <w:r>
        <w:rPr>
          <w:sz w:val="24"/>
          <w:szCs w:val="24"/>
        </w:rPr>
        <w:t xml:space="preserve"> is obtained and assigned to a variable. The </w:t>
      </w:r>
      <w:proofErr w:type="spellStart"/>
      <w:r>
        <w:rPr>
          <w:sz w:val="24"/>
          <w:szCs w:val="24"/>
        </w:rPr>
        <w:t>pheno</w:t>
      </w:r>
      <w:proofErr w:type="spellEnd"/>
      <w:r>
        <w:rPr>
          <w:sz w:val="24"/>
          <w:szCs w:val="24"/>
        </w:rPr>
        <w:t xml:space="preserve"> data and feature data of the </w:t>
      </w:r>
      <w:proofErr w:type="spellStart"/>
      <w:r>
        <w:rPr>
          <w:sz w:val="24"/>
          <w:szCs w:val="24"/>
        </w:rPr>
        <w:t>eSet</w:t>
      </w:r>
      <w:proofErr w:type="spellEnd"/>
      <w:r>
        <w:rPr>
          <w:sz w:val="24"/>
          <w:szCs w:val="24"/>
        </w:rPr>
        <w:t xml:space="preserve"> is assigned to their respective vectors. Expression is then obtained from the feature data via the </w:t>
      </w:r>
      <w:proofErr w:type="spellStart"/>
      <w:proofErr w:type="gramStart"/>
      <w:r w:rsidRPr="00C6195C">
        <w:rPr>
          <w:rFonts w:ascii="Consolas" w:hAnsi="Consolas"/>
          <w:sz w:val="20"/>
          <w:szCs w:val="20"/>
          <w:highlight w:val="lightGray"/>
        </w:rPr>
        <w:t>exprs</w:t>
      </w:r>
      <w:proofErr w:type="spellEnd"/>
      <w:r w:rsidRPr="00C6195C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C6195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function. The gene symbols were then sub-</w:t>
      </w:r>
      <w:proofErr w:type="spellStart"/>
      <w:r>
        <w:rPr>
          <w:sz w:val="24"/>
          <w:szCs w:val="24"/>
        </w:rPr>
        <w:t>setted</w:t>
      </w:r>
      <w:proofErr w:type="spellEnd"/>
      <w:r>
        <w:rPr>
          <w:sz w:val="24"/>
          <w:szCs w:val="24"/>
        </w:rPr>
        <w:t xml:space="preserve"> from feature data and assigned to a variable as a vector. The expression data is then combined with the gene symbol vector to form a combined data frame. Row names were replaced with gene symbols. A class factor was </w:t>
      </w:r>
      <w:r>
        <w:rPr>
          <w:sz w:val="24"/>
          <w:szCs w:val="24"/>
        </w:rPr>
        <w:lastRenderedPageBreak/>
        <w:t xml:space="preserve">created for further use in the bootstrap method. A gene symbols vector was created. All data frames, factors and vectors were written into files using the </w:t>
      </w:r>
      <w:proofErr w:type="gramStart"/>
      <w:r w:rsidRPr="00D53521">
        <w:rPr>
          <w:rFonts w:ascii="Consolas" w:hAnsi="Consolas"/>
          <w:sz w:val="20"/>
          <w:szCs w:val="20"/>
          <w:highlight w:val="lightGray"/>
        </w:rPr>
        <w:t>write.csv(</w:t>
      </w:r>
      <w:proofErr w:type="gramEnd"/>
      <w:r w:rsidRPr="00D53521">
        <w:rPr>
          <w:rFonts w:ascii="Consolas" w:hAnsi="Consolas"/>
          <w:sz w:val="20"/>
          <w:szCs w:val="20"/>
          <w:highlight w:val="lightGray"/>
        </w:rPr>
        <w:t>)</w:t>
      </w:r>
      <w:r w:rsidRPr="00D53521">
        <w:rPr>
          <w:rFonts w:ascii="Consolas" w:hAnsi="Consolas"/>
          <w:sz w:val="20"/>
          <w:szCs w:val="20"/>
        </w:rPr>
        <w:t xml:space="preserve"> </w:t>
      </w:r>
      <w:r>
        <w:rPr>
          <w:sz w:val="24"/>
          <w:szCs w:val="24"/>
        </w:rPr>
        <w:t>command</w:t>
      </w:r>
    </w:p>
    <w:p w14:paraId="05480ECF" w14:textId="2D3177C2" w:rsidR="002C5E5E" w:rsidRDefault="002C5E5E" w:rsidP="00CE6819">
      <w:pPr>
        <w:jc w:val="both"/>
        <w:rPr>
          <w:b/>
          <w:bCs/>
          <w:sz w:val="24"/>
          <w:szCs w:val="24"/>
        </w:rPr>
      </w:pPr>
      <w:r w:rsidRPr="009A728C">
        <w:rPr>
          <w:b/>
          <w:bCs/>
          <w:sz w:val="24"/>
          <w:szCs w:val="24"/>
        </w:rPr>
        <w:t xml:space="preserve">Compression of </w:t>
      </w:r>
      <w:r w:rsidR="009A728C" w:rsidRPr="009A728C">
        <w:rPr>
          <w:b/>
          <w:bCs/>
          <w:sz w:val="24"/>
          <w:szCs w:val="24"/>
        </w:rPr>
        <w:t>Gene Expression</w:t>
      </w:r>
      <w:r w:rsidRPr="009A728C">
        <w:rPr>
          <w:b/>
          <w:bCs/>
          <w:sz w:val="24"/>
          <w:szCs w:val="24"/>
        </w:rPr>
        <w:t xml:space="preserve"> data</w:t>
      </w:r>
    </w:p>
    <w:p w14:paraId="40422F44" w14:textId="70F37B95" w:rsidR="002D5083" w:rsidRDefault="009A728C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combined data frame and gene symbols vector were first read into the R script using the </w:t>
      </w:r>
      <w:proofErr w:type="gramStart"/>
      <w:r>
        <w:rPr>
          <w:rFonts w:ascii="Consolas" w:hAnsi="Consolas"/>
          <w:sz w:val="20"/>
          <w:szCs w:val="20"/>
          <w:highlight w:val="lightGray"/>
        </w:rPr>
        <w:t>read</w:t>
      </w:r>
      <w:r w:rsidRPr="00D53521">
        <w:rPr>
          <w:rFonts w:ascii="Consolas" w:hAnsi="Consolas"/>
          <w:sz w:val="20"/>
          <w:szCs w:val="20"/>
          <w:highlight w:val="lightGray"/>
        </w:rPr>
        <w:t>.csv(</w:t>
      </w:r>
      <w:proofErr w:type="gramEnd"/>
      <w:r w:rsidRPr="00D53521">
        <w:rPr>
          <w:rFonts w:ascii="Consolas" w:hAnsi="Consolas"/>
          <w:sz w:val="20"/>
          <w:szCs w:val="20"/>
          <w:highlight w:val="lightGray"/>
        </w:rPr>
        <w:t>)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sz w:val="24"/>
          <w:szCs w:val="24"/>
        </w:rPr>
        <w:t>command</w:t>
      </w:r>
      <w:r>
        <w:rPr>
          <w:sz w:val="24"/>
          <w:szCs w:val="24"/>
        </w:rPr>
        <w:t xml:space="preserve">. Using the </w:t>
      </w:r>
      <w:proofErr w:type="gramStart"/>
      <w:r w:rsidRPr="009A728C">
        <w:rPr>
          <w:rFonts w:ascii="Consolas" w:hAnsi="Consolas"/>
          <w:sz w:val="20"/>
          <w:szCs w:val="20"/>
          <w:highlight w:val="lightGray"/>
        </w:rPr>
        <w:t>unique(</w:t>
      </w:r>
      <w:proofErr w:type="gramEnd"/>
      <w:r w:rsidRPr="009A728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function, the gene symbol vector was removed of any duplicate genes. An empty list was created using the </w:t>
      </w:r>
      <w:proofErr w:type="gramStart"/>
      <w:r w:rsidRPr="009A728C">
        <w:rPr>
          <w:rFonts w:ascii="Consolas" w:hAnsi="Consolas"/>
          <w:sz w:val="20"/>
          <w:szCs w:val="20"/>
          <w:highlight w:val="lightGray"/>
        </w:rPr>
        <w:t>list(</w:t>
      </w:r>
      <w:proofErr w:type="gramEnd"/>
      <w:r w:rsidRPr="009A728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function. A simple function was written to determine the mean expression level for genes which have multiple rows. The </w:t>
      </w:r>
      <w:proofErr w:type="spellStart"/>
      <w:proofErr w:type="gramStart"/>
      <w:r w:rsidRPr="009A728C">
        <w:rPr>
          <w:rFonts w:ascii="Consolas" w:hAnsi="Consolas"/>
          <w:sz w:val="20"/>
          <w:szCs w:val="20"/>
          <w:highlight w:val="lightGray"/>
        </w:rPr>
        <w:t>lapply</w:t>
      </w:r>
      <w:proofErr w:type="spellEnd"/>
      <w:r w:rsidRPr="009A728C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9A728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 was used on the list of gene symbols and expression data, with the beforementioned user-defined function. The list produced from the output </w:t>
      </w:r>
      <w:r w:rsidR="002D5083">
        <w:rPr>
          <w:sz w:val="24"/>
          <w:szCs w:val="24"/>
        </w:rPr>
        <w:t>was</w:t>
      </w:r>
      <w:r>
        <w:rPr>
          <w:sz w:val="24"/>
          <w:szCs w:val="24"/>
        </w:rPr>
        <w:t xml:space="preserve"> then unlisted using the </w:t>
      </w:r>
      <w:proofErr w:type="spellStart"/>
      <w:proofErr w:type="gramStart"/>
      <w:r w:rsidRPr="002D5083">
        <w:rPr>
          <w:rFonts w:ascii="Consolas" w:hAnsi="Consolas"/>
          <w:sz w:val="20"/>
          <w:szCs w:val="20"/>
          <w:highlight w:val="lightGray"/>
        </w:rPr>
        <w:t>sapply</w:t>
      </w:r>
      <w:proofErr w:type="spellEnd"/>
      <w:r w:rsidRPr="002D508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2D508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function, and </w:t>
      </w:r>
      <w:r w:rsidR="002D5083">
        <w:rPr>
          <w:sz w:val="24"/>
          <w:szCs w:val="24"/>
        </w:rPr>
        <w:t>converted into a data frame. The data frame was then written into a file for further used.</w:t>
      </w:r>
    </w:p>
    <w:p w14:paraId="7EE5F592" w14:textId="67B1CEBF" w:rsidR="002C5E5E" w:rsidRDefault="002C5E5E" w:rsidP="00CE6819">
      <w:pPr>
        <w:jc w:val="both"/>
        <w:rPr>
          <w:b/>
          <w:bCs/>
          <w:sz w:val="24"/>
          <w:szCs w:val="24"/>
        </w:rPr>
      </w:pPr>
      <w:r w:rsidRPr="002D5083">
        <w:rPr>
          <w:b/>
          <w:bCs/>
          <w:sz w:val="24"/>
          <w:szCs w:val="24"/>
        </w:rPr>
        <w:t>Bootstrap method</w:t>
      </w:r>
    </w:p>
    <w:p w14:paraId="2017E0B2" w14:textId="39BF2A9F" w:rsidR="00863B64" w:rsidRDefault="002D5083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>The bootstrap method is done on the statistical programming language R in RStudio</w:t>
      </w:r>
      <w:r w:rsidR="00863B64">
        <w:rPr>
          <w:sz w:val="24"/>
          <w:szCs w:val="24"/>
        </w:rPr>
        <w:t>. The working directory is first set at the start of the R script. The data frame containing the gene expression data was then read into the R script. The data frame was then reorganised to change the “normal” class columns to the first 4 columns and the “IDC” class columns to the last 16 columns. 2 methods were employed to obtain a binary matrix of significant genes</w:t>
      </w:r>
      <w:r w:rsidR="000F7253">
        <w:rPr>
          <w:sz w:val="24"/>
          <w:szCs w:val="24"/>
        </w:rPr>
        <w:t xml:space="preserve"> for 1000 </w:t>
      </w:r>
      <w:proofErr w:type="spellStart"/>
      <w:r w:rsidR="000F7253">
        <w:rPr>
          <w:sz w:val="24"/>
          <w:szCs w:val="24"/>
        </w:rPr>
        <w:t>resamplings</w:t>
      </w:r>
      <w:proofErr w:type="spellEnd"/>
      <w:r w:rsidR="000F7253">
        <w:rPr>
          <w:sz w:val="24"/>
          <w:szCs w:val="24"/>
        </w:rPr>
        <w:t xml:space="preserve"> (bootstraps).</w:t>
      </w:r>
    </w:p>
    <w:p w14:paraId="4C5A0354" w14:textId="5FEA4A9C" w:rsidR="000F7253" w:rsidRDefault="00863B64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Method 1: </w:t>
      </w:r>
      <w:r w:rsidR="000F7253" w:rsidRPr="000F7253">
        <w:rPr>
          <w:sz w:val="24"/>
          <w:szCs w:val="24"/>
        </w:rPr>
        <w:t xml:space="preserve">Using </w:t>
      </w:r>
      <w:r w:rsidR="000F7253">
        <w:rPr>
          <w:sz w:val="24"/>
          <w:szCs w:val="24"/>
        </w:rPr>
        <w:t>nested ‘</w:t>
      </w:r>
      <w:r w:rsidR="000F7253" w:rsidRPr="000F7253">
        <w:rPr>
          <w:sz w:val="24"/>
          <w:szCs w:val="24"/>
        </w:rPr>
        <w:t>for</w:t>
      </w:r>
      <w:r w:rsidR="000F7253">
        <w:rPr>
          <w:sz w:val="24"/>
          <w:szCs w:val="24"/>
        </w:rPr>
        <w:t>’</w:t>
      </w:r>
      <w:r w:rsidR="000F7253" w:rsidRPr="000F7253">
        <w:rPr>
          <w:sz w:val="24"/>
          <w:szCs w:val="24"/>
        </w:rPr>
        <w:t xml:space="preserve"> loops to produce binary matri</w:t>
      </w:r>
      <w:r w:rsidR="000F7253">
        <w:rPr>
          <w:sz w:val="24"/>
          <w:szCs w:val="24"/>
        </w:rPr>
        <w:t xml:space="preserve">x </w:t>
      </w:r>
    </w:p>
    <w:p w14:paraId="46B7D4D5" w14:textId="0023290B" w:rsidR="000F7253" w:rsidRDefault="000F7253" w:rsidP="00CE6819">
      <w:pPr>
        <w:jc w:val="both"/>
        <w:rPr>
          <w:sz w:val="24"/>
          <w:szCs w:val="24"/>
        </w:rPr>
      </w:pPr>
      <w:r w:rsidRPr="000F7253">
        <w:rPr>
          <w:sz w:val="24"/>
          <w:szCs w:val="24"/>
        </w:rPr>
        <w:t>Method 2: Using “</w:t>
      </w:r>
      <w:proofErr w:type="spellStart"/>
      <w:r w:rsidRPr="000F7253">
        <w:rPr>
          <w:sz w:val="24"/>
          <w:szCs w:val="24"/>
        </w:rPr>
        <w:t>genefilter</w:t>
      </w:r>
      <w:proofErr w:type="spellEnd"/>
      <w:r w:rsidRPr="000F7253">
        <w:rPr>
          <w:sz w:val="24"/>
          <w:szCs w:val="24"/>
        </w:rPr>
        <w:t>” package’s “</w:t>
      </w:r>
      <w:proofErr w:type="spellStart"/>
      <w:r w:rsidRPr="000F7253">
        <w:rPr>
          <w:sz w:val="24"/>
          <w:szCs w:val="24"/>
        </w:rPr>
        <w:t>rowttests</w:t>
      </w:r>
      <w:proofErr w:type="spellEnd"/>
      <w:r w:rsidRPr="000F7253">
        <w:rPr>
          <w:sz w:val="24"/>
          <w:szCs w:val="24"/>
        </w:rPr>
        <w:t>” function</w:t>
      </w:r>
    </w:p>
    <w:p w14:paraId="3F90130A" w14:textId="326BE9C2" w:rsidR="002D5083" w:rsidRPr="00963564" w:rsidRDefault="000F7253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resulting output stored in a </w:t>
      </w:r>
      <w:r>
        <w:rPr>
          <w:sz w:val="24"/>
          <w:szCs w:val="24"/>
        </w:rPr>
        <w:t>list was then converted into a matrix</w:t>
      </w:r>
      <w:r>
        <w:rPr>
          <w:sz w:val="24"/>
          <w:szCs w:val="24"/>
        </w:rPr>
        <w:t xml:space="preserve"> by both the </w:t>
      </w:r>
      <w:proofErr w:type="spellStart"/>
      <w:proofErr w:type="gramStart"/>
      <w:r w:rsidRPr="000F7253">
        <w:rPr>
          <w:rFonts w:ascii="Consolas" w:hAnsi="Consolas"/>
          <w:sz w:val="20"/>
          <w:szCs w:val="20"/>
          <w:highlight w:val="lightGray"/>
        </w:rPr>
        <w:t>unlist</w:t>
      </w:r>
      <w:proofErr w:type="spellEnd"/>
      <w:r w:rsidRPr="000F725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0F725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 and the </w:t>
      </w:r>
      <w:r w:rsidRPr="000F7253">
        <w:rPr>
          <w:rFonts w:ascii="Consolas" w:hAnsi="Consolas"/>
          <w:sz w:val="20"/>
          <w:szCs w:val="20"/>
          <w:highlight w:val="lightGray"/>
        </w:rPr>
        <w:t>matrix()</w:t>
      </w:r>
      <w:r>
        <w:rPr>
          <w:sz w:val="24"/>
          <w:szCs w:val="24"/>
        </w:rPr>
        <w:t xml:space="preserve"> function. The frequency of significance of each gene out of 1000 </w:t>
      </w:r>
      <w:proofErr w:type="spellStart"/>
      <w:r>
        <w:rPr>
          <w:sz w:val="24"/>
          <w:szCs w:val="24"/>
        </w:rPr>
        <w:t>resamplings</w:t>
      </w:r>
      <w:proofErr w:type="spellEnd"/>
      <w:r>
        <w:rPr>
          <w:sz w:val="24"/>
          <w:szCs w:val="24"/>
        </w:rPr>
        <w:t xml:space="preserve"> was computed using a ‘for’ loop. The “caret” package was then installed. A confusion matrix was then produced using the </w:t>
      </w:r>
      <w:proofErr w:type="spellStart"/>
      <w:proofErr w:type="gramStart"/>
      <w:r w:rsidRPr="000F7253">
        <w:rPr>
          <w:rFonts w:ascii="Consolas" w:hAnsi="Consolas"/>
          <w:sz w:val="20"/>
          <w:szCs w:val="20"/>
          <w:highlight w:val="lightGray"/>
        </w:rPr>
        <w:t>confusionMatrix</w:t>
      </w:r>
      <w:proofErr w:type="spellEnd"/>
      <w:r w:rsidRPr="000F725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0F725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 from the “caret” package. The precision, recall and F-score were subsequently calculated using the output of the </w:t>
      </w:r>
      <w:proofErr w:type="spellStart"/>
      <w:proofErr w:type="gramStart"/>
      <w:r w:rsidRPr="000F7253">
        <w:rPr>
          <w:rFonts w:ascii="Consolas" w:hAnsi="Consolas"/>
          <w:sz w:val="20"/>
          <w:szCs w:val="20"/>
          <w:highlight w:val="lightGray"/>
        </w:rPr>
        <w:t>confusionMatrix</w:t>
      </w:r>
      <w:proofErr w:type="spellEnd"/>
      <w:r w:rsidRPr="000F725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0F725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</w:t>
      </w:r>
      <w:r>
        <w:rPr>
          <w:sz w:val="24"/>
          <w:szCs w:val="24"/>
        </w:rPr>
        <w:t>. A visualisation of the confusion matrix was then created by producing a simple plot with a user-defined function. A distance matrix was then computed using a Jaccard’s coefficient user-defined function, and a nested ‘for’ loop. The data frames and matrices were then written into files for further use.</w:t>
      </w:r>
    </w:p>
    <w:p w14:paraId="46E5942A" w14:textId="02AA79CD" w:rsidR="004776B4" w:rsidRPr="0068274D" w:rsidRDefault="004776B4" w:rsidP="00CE6819">
      <w:pPr>
        <w:jc w:val="both"/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>Results (1 to 3 paragraphs)</w:t>
      </w:r>
      <w:bookmarkStart w:id="0" w:name="_GoBack"/>
      <w:bookmarkEnd w:id="0"/>
    </w:p>
    <w:p w14:paraId="4ABB45AB" w14:textId="4210C377" w:rsidR="004776B4" w:rsidRPr="0068274D" w:rsidRDefault="004776B4" w:rsidP="00CE6819">
      <w:pPr>
        <w:jc w:val="both"/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>Discussion (1 to 3 paragraphs)</w:t>
      </w:r>
    </w:p>
    <w:p w14:paraId="182781E0" w14:textId="3EAE3974" w:rsidR="002C5E5E" w:rsidRDefault="002C5E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DEF121" w14:textId="27A6C590" w:rsidR="002C5E5E" w:rsidRPr="0068274D" w:rsidRDefault="002C5E5E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lastRenderedPageBreak/>
        <w:t>References</w:t>
      </w:r>
    </w:p>
    <w:p w14:paraId="3DB1496F" w14:textId="77777777" w:rsidR="0068274D" w:rsidRPr="002C5E5E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8274D">
        <w:rPr>
          <w:sz w:val="24"/>
          <w:szCs w:val="24"/>
        </w:rPr>
        <w:t>Fagard</w:t>
      </w:r>
      <w:proofErr w:type="spellEnd"/>
      <w:r w:rsidRPr="0068274D">
        <w:rPr>
          <w:sz w:val="24"/>
          <w:szCs w:val="24"/>
        </w:rPr>
        <w:t xml:space="preserve"> RH, </w:t>
      </w:r>
      <w:proofErr w:type="spellStart"/>
      <w:r w:rsidRPr="0068274D">
        <w:rPr>
          <w:sz w:val="24"/>
          <w:szCs w:val="24"/>
        </w:rPr>
        <w:t>Staessen</w:t>
      </w:r>
      <w:proofErr w:type="spellEnd"/>
      <w:r w:rsidRPr="0068274D">
        <w:rPr>
          <w:sz w:val="24"/>
          <w:szCs w:val="24"/>
        </w:rPr>
        <w:t xml:space="preserve"> JA, Thijs L. Advantages and disadvantages of the meta-analysis approach.</w:t>
      </w:r>
      <w:r>
        <w:rPr>
          <w:sz w:val="24"/>
          <w:szCs w:val="24"/>
        </w:rPr>
        <w:t xml:space="preserve"> </w:t>
      </w:r>
      <w:r w:rsidRPr="0068274D">
        <w:rPr>
          <w:sz w:val="24"/>
          <w:szCs w:val="24"/>
        </w:rPr>
        <w:t xml:space="preserve">J </w:t>
      </w:r>
      <w:proofErr w:type="spellStart"/>
      <w:r w:rsidRPr="0068274D">
        <w:rPr>
          <w:sz w:val="24"/>
          <w:szCs w:val="24"/>
        </w:rPr>
        <w:t>Hypertens</w:t>
      </w:r>
      <w:proofErr w:type="spellEnd"/>
      <w:r w:rsidRPr="0068274D">
        <w:rPr>
          <w:sz w:val="24"/>
          <w:szCs w:val="24"/>
        </w:rPr>
        <w:t xml:space="preserve"> Suppl. 1996 Sep;14(2</w:t>
      </w:r>
      <w:proofErr w:type="gramStart"/>
      <w:r w:rsidRPr="0068274D">
        <w:rPr>
          <w:sz w:val="24"/>
          <w:szCs w:val="24"/>
        </w:rPr>
        <w:t>):S</w:t>
      </w:r>
      <w:proofErr w:type="gramEnd"/>
      <w:r w:rsidRPr="0068274D">
        <w:rPr>
          <w:sz w:val="24"/>
          <w:szCs w:val="24"/>
        </w:rPr>
        <w:t>9-12; discussion S13.</w:t>
      </w:r>
    </w:p>
    <w:p w14:paraId="5042DB0F" w14:textId="62A1D59F" w:rsidR="00BA2E2C" w:rsidRPr="0068274D" w:rsidRDefault="00BA2E2C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74D">
        <w:rPr>
          <w:sz w:val="24"/>
          <w:szCs w:val="24"/>
        </w:rPr>
        <w:t xml:space="preserve">Ganesh N. Sharma, Rahul Dave, </w:t>
      </w:r>
      <w:proofErr w:type="spellStart"/>
      <w:r w:rsidRPr="0068274D">
        <w:rPr>
          <w:sz w:val="24"/>
          <w:szCs w:val="24"/>
        </w:rPr>
        <w:t>Jyotsana</w:t>
      </w:r>
      <w:proofErr w:type="spellEnd"/>
      <w:r w:rsidRPr="0068274D">
        <w:rPr>
          <w:sz w:val="24"/>
          <w:szCs w:val="24"/>
        </w:rPr>
        <w:t xml:space="preserve"> </w:t>
      </w:r>
      <w:proofErr w:type="spellStart"/>
      <w:r w:rsidRPr="0068274D">
        <w:rPr>
          <w:sz w:val="24"/>
          <w:szCs w:val="24"/>
        </w:rPr>
        <w:t>Sanadya</w:t>
      </w:r>
      <w:proofErr w:type="spellEnd"/>
      <w:r w:rsidRPr="0068274D">
        <w:rPr>
          <w:sz w:val="24"/>
          <w:szCs w:val="24"/>
        </w:rPr>
        <w:t xml:space="preserve">, </w:t>
      </w:r>
      <w:proofErr w:type="spellStart"/>
      <w:r w:rsidRPr="0068274D">
        <w:rPr>
          <w:sz w:val="24"/>
          <w:szCs w:val="24"/>
        </w:rPr>
        <w:t>Piush</w:t>
      </w:r>
      <w:proofErr w:type="spellEnd"/>
      <w:r w:rsidRPr="0068274D">
        <w:rPr>
          <w:sz w:val="24"/>
          <w:szCs w:val="24"/>
        </w:rPr>
        <w:t xml:space="preserve"> Sharma, and K. K Sharma. Various Types </w:t>
      </w:r>
      <w:proofErr w:type="gramStart"/>
      <w:r w:rsidRPr="0068274D">
        <w:rPr>
          <w:sz w:val="24"/>
          <w:szCs w:val="24"/>
        </w:rPr>
        <w:t>And</w:t>
      </w:r>
      <w:proofErr w:type="gramEnd"/>
      <w:r w:rsidRPr="0068274D">
        <w:rPr>
          <w:sz w:val="24"/>
          <w:szCs w:val="24"/>
        </w:rPr>
        <w:t xml:space="preserve"> Management Of Breast Cancer: An Overview. J Adv Pharm </w:t>
      </w:r>
      <w:proofErr w:type="spellStart"/>
      <w:r w:rsidRPr="0068274D">
        <w:rPr>
          <w:sz w:val="24"/>
          <w:szCs w:val="24"/>
        </w:rPr>
        <w:t>Technol</w:t>
      </w:r>
      <w:proofErr w:type="spellEnd"/>
      <w:r w:rsidRPr="0068274D">
        <w:rPr>
          <w:sz w:val="24"/>
          <w:szCs w:val="24"/>
        </w:rPr>
        <w:t xml:space="preserve"> Res. 2010 Apr-Jun; 1(2): 109–126.</w:t>
      </w:r>
    </w:p>
    <w:p w14:paraId="758D1365" w14:textId="33F497F4" w:rsidR="00BA2E2C" w:rsidRDefault="00BA2E2C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2E2C">
        <w:rPr>
          <w:sz w:val="24"/>
          <w:szCs w:val="24"/>
        </w:rPr>
        <w:t xml:space="preserve">Higgins JPT, Green S (editors). Cochrane Handbook for Systematic Reviews of Interventions Version 5.1.0 [updated March 2011]. The Cochrane Collaboration, 2011. Available from </w:t>
      </w:r>
      <w:hyperlink r:id="rId5" w:history="1">
        <w:r w:rsidR="0068274D" w:rsidRPr="00005A2D">
          <w:rPr>
            <w:rStyle w:val="Hyperlink"/>
            <w:sz w:val="24"/>
            <w:szCs w:val="24"/>
          </w:rPr>
          <w:t>http://handbook.cochrane.org</w:t>
        </w:r>
      </w:hyperlink>
      <w:r w:rsidRPr="00BA2E2C">
        <w:rPr>
          <w:sz w:val="24"/>
          <w:szCs w:val="24"/>
        </w:rPr>
        <w:t>.</w:t>
      </w:r>
    </w:p>
    <w:p w14:paraId="57C4C355" w14:textId="77777777" w:rsidR="0068274D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E5E">
        <w:rPr>
          <w:sz w:val="24"/>
          <w:szCs w:val="24"/>
        </w:rPr>
        <w:t>Timothy J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Key</w:t>
      </w:r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Pia K</w:t>
      </w:r>
      <w:r>
        <w:rPr>
          <w:sz w:val="24"/>
          <w:szCs w:val="24"/>
        </w:rPr>
        <w:t xml:space="preserve"> </w:t>
      </w:r>
      <w:proofErr w:type="spellStart"/>
      <w:r w:rsidRPr="002C5E5E">
        <w:rPr>
          <w:sz w:val="24"/>
          <w:szCs w:val="24"/>
        </w:rPr>
        <w:t>Verkasalo</w:t>
      </w:r>
      <w:proofErr w:type="spellEnd"/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Emily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Banks</w:t>
      </w:r>
      <w:r>
        <w:rPr>
          <w:sz w:val="24"/>
          <w:szCs w:val="24"/>
        </w:rPr>
        <w:t xml:space="preserve">. </w:t>
      </w:r>
      <w:r w:rsidRPr="002C5E5E">
        <w:rPr>
          <w:sz w:val="24"/>
          <w:szCs w:val="24"/>
        </w:rPr>
        <w:t>Epidemiology of breast cancer</w:t>
      </w:r>
      <w:r>
        <w:rPr>
          <w:sz w:val="24"/>
          <w:szCs w:val="24"/>
        </w:rPr>
        <w:t xml:space="preserve">. The Lancet, Oncology </w:t>
      </w:r>
      <w:r w:rsidRPr="002C5E5E">
        <w:rPr>
          <w:sz w:val="24"/>
          <w:szCs w:val="24"/>
        </w:rPr>
        <w:t>Volume 2, Issue 3, March 2001, Pages 133-140</w:t>
      </w:r>
      <w:r>
        <w:rPr>
          <w:sz w:val="24"/>
          <w:szCs w:val="24"/>
        </w:rPr>
        <w:t>.</w:t>
      </w:r>
    </w:p>
    <w:p w14:paraId="49763B10" w14:textId="77777777" w:rsidR="0068274D" w:rsidRDefault="0068274D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8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750B"/>
    <w:multiLevelType w:val="hybridMultilevel"/>
    <w:tmpl w:val="AA7A96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66DD"/>
    <w:multiLevelType w:val="hybridMultilevel"/>
    <w:tmpl w:val="FCEEFCC0"/>
    <w:lvl w:ilvl="0" w:tplc="E312C2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4"/>
    <w:rsid w:val="00066465"/>
    <w:rsid w:val="000F7253"/>
    <w:rsid w:val="002C5E5E"/>
    <w:rsid w:val="002D5083"/>
    <w:rsid w:val="004776B4"/>
    <w:rsid w:val="00655630"/>
    <w:rsid w:val="0068274D"/>
    <w:rsid w:val="00810B74"/>
    <w:rsid w:val="00863B64"/>
    <w:rsid w:val="00963564"/>
    <w:rsid w:val="009A728C"/>
    <w:rsid w:val="009F409B"/>
    <w:rsid w:val="00AA72A2"/>
    <w:rsid w:val="00BA2E2C"/>
    <w:rsid w:val="00C6195C"/>
    <w:rsid w:val="00CE6819"/>
    <w:rsid w:val="00D53521"/>
    <w:rsid w:val="00E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0A9"/>
  <w15:chartTrackingRefBased/>
  <w15:docId w15:val="{DFE41C41-A068-45E5-9678-17A6780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ndbook.cochra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Chia</dc:creator>
  <cp:keywords/>
  <dc:description/>
  <cp:lastModifiedBy>Justin Chia</cp:lastModifiedBy>
  <cp:revision>3</cp:revision>
  <dcterms:created xsi:type="dcterms:W3CDTF">2019-07-29T11:26:00Z</dcterms:created>
  <dcterms:modified xsi:type="dcterms:W3CDTF">2019-07-29T11:27:00Z</dcterms:modified>
</cp:coreProperties>
</file>