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FAFAD" w14:textId="77777777" w:rsidR="00EA1375" w:rsidRPr="00EA1375" w:rsidRDefault="00EA1375" w:rsidP="00EA1375">
      <w:pPr>
        <w:spacing w:line="360" w:lineRule="auto"/>
        <w:jc w:val="center"/>
        <w:rPr>
          <w:rFonts w:cs="Arial"/>
          <w:sz w:val="28"/>
          <w:szCs w:val="28"/>
          <w:lang w:val="es-ES"/>
        </w:rPr>
      </w:pPr>
      <w:r w:rsidRPr="00EA1375">
        <w:rPr>
          <w:rFonts w:cs="Arial"/>
          <w:noProof/>
          <w:bdr w:val="none" w:sz="0" w:space="0" w:color="auto" w:frame="1"/>
        </w:rPr>
        <w:drawing>
          <wp:anchor distT="0" distB="0" distL="114300" distR="114300" simplePos="0" relativeHeight="251673600" behindDoc="0" locked="0" layoutInCell="1" allowOverlap="1" wp14:anchorId="7950A295" wp14:editId="257A17B4">
            <wp:simplePos x="0" y="0"/>
            <wp:positionH relativeFrom="column">
              <wp:posOffset>-504825</wp:posOffset>
            </wp:positionH>
            <wp:positionV relativeFrom="paragraph">
              <wp:posOffset>-485775</wp:posOffset>
            </wp:positionV>
            <wp:extent cx="923925" cy="885825"/>
            <wp:effectExtent l="0" t="0" r="9525" b="9525"/>
            <wp:wrapNone/>
            <wp:docPr id="1861832823"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2823" name="Picture 1" descr="A logo with a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925" cy="885825"/>
                    </a:xfrm>
                    <a:prstGeom prst="rect">
                      <a:avLst/>
                    </a:prstGeom>
                    <a:noFill/>
                    <a:ln>
                      <a:noFill/>
                    </a:ln>
                  </pic:spPr>
                </pic:pic>
              </a:graphicData>
            </a:graphic>
          </wp:anchor>
        </w:drawing>
      </w:r>
      <w:r w:rsidRPr="00EA1375">
        <w:rPr>
          <w:rFonts w:cs="Arial"/>
          <w:noProof/>
          <w:bdr w:val="none" w:sz="0" w:space="0" w:color="auto" w:frame="1"/>
        </w:rPr>
        <w:drawing>
          <wp:anchor distT="0" distB="0" distL="114300" distR="114300" simplePos="0" relativeHeight="251674624" behindDoc="1" locked="0" layoutInCell="1" allowOverlap="1" wp14:anchorId="57EC2BAE" wp14:editId="1A54A381">
            <wp:simplePos x="0" y="0"/>
            <wp:positionH relativeFrom="column">
              <wp:posOffset>5486400</wp:posOffset>
            </wp:positionH>
            <wp:positionV relativeFrom="paragraph">
              <wp:posOffset>-523875</wp:posOffset>
            </wp:positionV>
            <wp:extent cx="923925" cy="923925"/>
            <wp:effectExtent l="0" t="0" r="9525" b="9525"/>
            <wp:wrapNone/>
            <wp:docPr id="428971725" name="Picture 2"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71725" name="Picture 2" descr="A logo with a black background&#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anchor>
        </w:drawing>
      </w:r>
      <w:r w:rsidRPr="00EA1375">
        <w:rPr>
          <w:rFonts w:cs="Arial"/>
          <w:sz w:val="28"/>
          <w:szCs w:val="28"/>
          <w:lang w:val="es-ES"/>
        </w:rPr>
        <w:t>Universidad Tecnológica de Panamá</w:t>
      </w:r>
    </w:p>
    <w:p w14:paraId="24B33DE4"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Facultad de Ingeniería en Sistemas Computacionales</w:t>
      </w:r>
    </w:p>
    <w:p w14:paraId="1A2172A1" w14:textId="26C78144"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Lic. en Ingeniería de Sistemas y Computación</w:t>
      </w:r>
    </w:p>
    <w:p w14:paraId="103740D1"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Análisis de Datos y Toma de Decisiones</w:t>
      </w:r>
    </w:p>
    <w:p w14:paraId="6D7253C4" w14:textId="77777777" w:rsidR="00EA1375" w:rsidRPr="00EA1375" w:rsidRDefault="00EA1375" w:rsidP="00EA1375">
      <w:pPr>
        <w:spacing w:line="360" w:lineRule="auto"/>
        <w:rPr>
          <w:rFonts w:cs="Arial"/>
          <w:sz w:val="28"/>
          <w:szCs w:val="28"/>
          <w:lang w:val="es-ES"/>
        </w:rPr>
      </w:pPr>
    </w:p>
    <w:p w14:paraId="73935120"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Laboratorio N°4: Teorema de Bayes</w:t>
      </w:r>
    </w:p>
    <w:p w14:paraId="0611A532" w14:textId="77777777" w:rsidR="00EA1375" w:rsidRPr="00EA1375" w:rsidRDefault="00EA1375" w:rsidP="00EA1375">
      <w:pPr>
        <w:spacing w:line="360" w:lineRule="auto"/>
        <w:rPr>
          <w:rFonts w:cs="Arial"/>
          <w:sz w:val="28"/>
          <w:szCs w:val="28"/>
          <w:lang w:val="es-ES"/>
        </w:rPr>
      </w:pPr>
    </w:p>
    <w:p w14:paraId="6DFB2B2E"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Profesor: Javier Sánchez Galán</w:t>
      </w:r>
    </w:p>
    <w:p w14:paraId="57B47081" w14:textId="77777777" w:rsidR="00EA1375" w:rsidRDefault="00EA1375" w:rsidP="00EA1375">
      <w:pPr>
        <w:spacing w:line="360" w:lineRule="auto"/>
        <w:rPr>
          <w:rFonts w:cs="Arial"/>
          <w:sz w:val="28"/>
          <w:szCs w:val="28"/>
          <w:lang w:val="es-ES"/>
        </w:rPr>
      </w:pPr>
    </w:p>
    <w:p w14:paraId="03243DE2" w14:textId="77777777" w:rsidR="00EA1375" w:rsidRPr="00EA1375" w:rsidRDefault="00EA1375" w:rsidP="00EA1375">
      <w:pPr>
        <w:spacing w:line="360" w:lineRule="auto"/>
        <w:rPr>
          <w:rFonts w:cs="Arial"/>
          <w:sz w:val="28"/>
          <w:szCs w:val="28"/>
          <w:lang w:val="es-ES"/>
        </w:rPr>
      </w:pPr>
    </w:p>
    <w:p w14:paraId="404CFB2D"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Integrantes:</w:t>
      </w:r>
    </w:p>
    <w:p w14:paraId="644CBFEB"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Jorge Valderrama 8-1023-157</w:t>
      </w:r>
    </w:p>
    <w:p w14:paraId="6F6B7AA7"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Carlos Reyes 8-849-624</w:t>
      </w:r>
    </w:p>
    <w:p w14:paraId="094D422C"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Aaron Burac 8-1049-1605</w:t>
      </w:r>
    </w:p>
    <w:p w14:paraId="73F03BDE"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Diego Sanjur 8-1024-2362</w:t>
      </w:r>
    </w:p>
    <w:p w14:paraId="6235A217" w14:textId="77777777" w:rsidR="00EA1375" w:rsidRDefault="00EA1375" w:rsidP="00EA1375">
      <w:pPr>
        <w:spacing w:line="360" w:lineRule="auto"/>
        <w:rPr>
          <w:rFonts w:cs="Arial"/>
          <w:sz w:val="28"/>
          <w:szCs w:val="28"/>
          <w:lang w:val="es-ES"/>
        </w:rPr>
      </w:pPr>
    </w:p>
    <w:p w14:paraId="5E225CB9" w14:textId="77777777" w:rsidR="00EA1375" w:rsidRPr="00EA1375" w:rsidRDefault="00EA1375" w:rsidP="00EA1375">
      <w:pPr>
        <w:spacing w:line="360" w:lineRule="auto"/>
        <w:rPr>
          <w:rFonts w:cs="Arial"/>
          <w:sz w:val="28"/>
          <w:szCs w:val="28"/>
          <w:lang w:val="es-ES"/>
        </w:rPr>
      </w:pPr>
    </w:p>
    <w:p w14:paraId="3E9842AB" w14:textId="77777777" w:rsidR="00EA1375" w:rsidRPr="00EA1375" w:rsidRDefault="00EA1375" w:rsidP="00EA1375">
      <w:pPr>
        <w:spacing w:line="360" w:lineRule="auto"/>
        <w:jc w:val="center"/>
        <w:rPr>
          <w:rFonts w:cs="Arial"/>
          <w:sz w:val="28"/>
          <w:szCs w:val="28"/>
          <w:lang w:val="es-ES"/>
        </w:rPr>
      </w:pPr>
      <w:r w:rsidRPr="00EA1375">
        <w:rPr>
          <w:rFonts w:cs="Arial"/>
          <w:sz w:val="28"/>
          <w:szCs w:val="28"/>
          <w:lang w:val="es-ES"/>
        </w:rPr>
        <w:t>I Semestre</w:t>
      </w:r>
    </w:p>
    <w:p w14:paraId="72426CB0" w14:textId="77777777" w:rsidR="00EA1375" w:rsidRPr="00EA1375" w:rsidRDefault="00EA1375" w:rsidP="00EA1375">
      <w:pPr>
        <w:jc w:val="center"/>
        <w:rPr>
          <w:rFonts w:cs="Arial"/>
          <w:sz w:val="28"/>
          <w:szCs w:val="28"/>
          <w:lang w:val="es-ES"/>
        </w:rPr>
      </w:pPr>
      <w:r w:rsidRPr="00EA1375">
        <w:rPr>
          <w:rFonts w:cs="Arial"/>
          <w:sz w:val="28"/>
          <w:szCs w:val="28"/>
          <w:lang w:val="es-ES"/>
        </w:rPr>
        <w:t>Año 2026</w:t>
      </w:r>
    </w:p>
    <w:p w14:paraId="2001DCBC" w14:textId="77777777" w:rsidR="00EA1375" w:rsidRDefault="00EA1375" w:rsidP="00CE46E2">
      <w:pPr>
        <w:jc w:val="center"/>
        <w:rPr>
          <w:b/>
          <w:bCs/>
          <w:lang w:val="es-ES"/>
        </w:rPr>
      </w:pPr>
    </w:p>
    <w:p w14:paraId="33A65553" w14:textId="10C63C3E" w:rsidR="002C677E" w:rsidRPr="00EA1375" w:rsidRDefault="002C677E" w:rsidP="00CE46E2">
      <w:pPr>
        <w:jc w:val="center"/>
        <w:rPr>
          <w:b/>
          <w:bCs/>
          <w:sz w:val="28"/>
          <w:szCs w:val="28"/>
          <w:lang w:val="es-ES"/>
        </w:rPr>
      </w:pPr>
      <w:r w:rsidRPr="00EA1375">
        <w:rPr>
          <w:b/>
          <w:bCs/>
          <w:sz w:val="28"/>
          <w:szCs w:val="28"/>
          <w:lang w:val="es-ES"/>
        </w:rPr>
        <w:lastRenderedPageBreak/>
        <w:t>Introducción al Conjunto de Datos Seleccionado</w:t>
      </w:r>
    </w:p>
    <w:p w14:paraId="636D7FDC" w14:textId="77777777" w:rsidR="002C677E" w:rsidRPr="002C677E" w:rsidRDefault="002C677E" w:rsidP="002C677E">
      <w:pPr>
        <w:jc w:val="center"/>
        <w:rPr>
          <w:b/>
          <w:bCs/>
          <w:sz w:val="22"/>
          <w:szCs w:val="22"/>
          <w:lang w:val="es-ES"/>
        </w:rPr>
      </w:pPr>
    </w:p>
    <w:p w14:paraId="0F24235A" w14:textId="5EA77372" w:rsidR="002C677E" w:rsidRPr="002C677E" w:rsidRDefault="002C677E" w:rsidP="002C677E">
      <w:pPr>
        <w:rPr>
          <w:lang w:val="es-ES"/>
        </w:rPr>
      </w:pPr>
      <w:r w:rsidRPr="002C677E">
        <w:rPr>
          <w:lang w:val="es-ES"/>
        </w:rPr>
        <w:t>Para el desarrollo de esta asignación se seleccionó el conjunto de datos Forest Fires, recopilado por Paulo Cortez y Aníbal Morais (2007) de la Universidad del Minho, Portugal</w:t>
      </w:r>
      <w:r>
        <w:rPr>
          <w:lang w:val="es-ES"/>
        </w:rPr>
        <w:t xml:space="preserve">, que fue extraído </w:t>
      </w:r>
      <w:proofErr w:type="spellStart"/>
      <w:r>
        <w:rPr>
          <w:lang w:val="es-ES"/>
        </w:rPr>
        <w:t>del</w:t>
      </w:r>
      <w:proofErr w:type="spellEnd"/>
      <w:r>
        <w:rPr>
          <w:lang w:val="es-ES"/>
        </w:rPr>
        <w:t xml:space="preserve"> </w:t>
      </w:r>
      <w:r>
        <w:rPr>
          <w:i/>
          <w:iCs/>
          <w:lang w:val="es-ES"/>
        </w:rPr>
        <w:t xml:space="preserve">UCI Machine </w:t>
      </w:r>
      <w:proofErr w:type="spellStart"/>
      <w:r>
        <w:rPr>
          <w:i/>
          <w:iCs/>
          <w:lang w:val="es-ES"/>
        </w:rPr>
        <w:t>Learning</w:t>
      </w:r>
      <w:proofErr w:type="spellEnd"/>
      <w:r>
        <w:rPr>
          <w:i/>
          <w:iCs/>
          <w:lang w:val="es-ES"/>
        </w:rPr>
        <w:t xml:space="preserve"> </w:t>
      </w:r>
      <w:proofErr w:type="spellStart"/>
      <w:r>
        <w:rPr>
          <w:i/>
          <w:iCs/>
          <w:lang w:val="es-ES"/>
        </w:rPr>
        <w:t>Repository</w:t>
      </w:r>
      <w:proofErr w:type="spellEnd"/>
      <w:r>
        <w:rPr>
          <w:i/>
          <w:iCs/>
          <w:lang w:val="es-ES"/>
        </w:rPr>
        <w:t>.</w:t>
      </w:r>
      <w:r>
        <w:rPr>
          <w:lang w:val="es-ES"/>
        </w:rPr>
        <w:t xml:space="preserve"> </w:t>
      </w:r>
      <w:r w:rsidRPr="002C677E">
        <w:rPr>
          <w:lang w:val="es-ES"/>
        </w:rPr>
        <w:t xml:space="preserve">Los datos corresponden a registros del Parque Natural de </w:t>
      </w:r>
      <w:proofErr w:type="spellStart"/>
      <w:r w:rsidRPr="002C677E">
        <w:rPr>
          <w:lang w:val="es-ES"/>
        </w:rPr>
        <w:t>Montesinho</w:t>
      </w:r>
      <w:proofErr w:type="spellEnd"/>
      <w:r w:rsidRPr="002C677E">
        <w:rPr>
          <w:lang w:val="es-ES"/>
        </w:rPr>
        <w:t>, una región protegida propensa a siniestros forestales debido a factores climatológicos mediterráneos.</w:t>
      </w:r>
    </w:p>
    <w:p w14:paraId="786CF122" w14:textId="71773178" w:rsidR="002C677E" w:rsidRDefault="002C677E" w:rsidP="002C677E">
      <w:pPr>
        <w:rPr>
          <w:lang w:val="es-ES"/>
        </w:rPr>
      </w:pPr>
      <w:r w:rsidRPr="002C677E">
        <w:rPr>
          <w:lang w:val="es-ES"/>
        </w:rPr>
        <w:t xml:space="preserve">El </w:t>
      </w:r>
      <w:proofErr w:type="spellStart"/>
      <w:r w:rsidRPr="002C677E">
        <w:rPr>
          <w:lang w:val="es-ES"/>
        </w:rPr>
        <w:t>dataset</w:t>
      </w:r>
      <w:proofErr w:type="spellEnd"/>
      <w:r w:rsidRPr="002C677E">
        <w:rPr>
          <w:lang w:val="es-ES"/>
        </w:rPr>
        <w:t xml:space="preserve"> cuenta con 517 observaciones y 13 atributos que combinan coordenadas espaciales</w:t>
      </w:r>
      <w:r>
        <w:rPr>
          <w:lang w:val="es-ES"/>
        </w:rPr>
        <w:t xml:space="preserve"> (x, y)</w:t>
      </w:r>
      <w:r w:rsidRPr="002C677E">
        <w:rPr>
          <w:lang w:val="es-ES"/>
        </w:rPr>
        <w:t>, temporales (</w:t>
      </w:r>
      <w:proofErr w:type="spellStart"/>
      <w:r w:rsidRPr="002C677E">
        <w:rPr>
          <w:lang w:val="es-ES"/>
        </w:rPr>
        <w:t>month</w:t>
      </w:r>
      <w:proofErr w:type="spellEnd"/>
      <w:r w:rsidRPr="002C677E">
        <w:rPr>
          <w:lang w:val="es-ES"/>
        </w:rPr>
        <w:t xml:space="preserve">, </w:t>
      </w:r>
      <w:proofErr w:type="spellStart"/>
      <w:r w:rsidRPr="002C677E">
        <w:rPr>
          <w:lang w:val="es-ES"/>
        </w:rPr>
        <w:t>day</w:t>
      </w:r>
      <w:proofErr w:type="spellEnd"/>
      <w:r w:rsidRPr="002C677E">
        <w:rPr>
          <w:lang w:val="es-ES"/>
        </w:rPr>
        <w:t>), indicadores del sistema canadiense de clasificación de peligro de incendios (FWI) como el FFMC, DMC, DC e ISI, variables meteorológicas directas (temp, RH, wind, rain) y, finalmente, la variable objetivo: el área total quemada en hectáreas (</w:t>
      </w:r>
      <w:proofErr w:type="spellStart"/>
      <w:r w:rsidRPr="002C677E">
        <w:rPr>
          <w:lang w:val="es-ES"/>
        </w:rPr>
        <w:t>area</w:t>
      </w:r>
      <w:proofErr w:type="spellEnd"/>
      <w:r w:rsidRPr="002C677E">
        <w:rPr>
          <w:lang w:val="es-ES"/>
        </w:rPr>
        <w:t>)</w:t>
      </w:r>
      <w:r w:rsidR="00EA1375">
        <w:rPr>
          <w:lang w:val="es-ES"/>
        </w:rPr>
        <w:t xml:space="preserve"> (ver detalles completos de las variables en la sección de Anexo). </w:t>
      </w:r>
      <w:r w:rsidRPr="002C677E">
        <w:rPr>
          <w:lang w:val="es-ES"/>
        </w:rPr>
        <w:t>El propósito principal de analizar este conjunto es estudiar el impacto de las condiciones atmosféricas en la severidad de los incendios.</w:t>
      </w:r>
    </w:p>
    <w:p w14:paraId="40CE45AB" w14:textId="77777777" w:rsidR="002C677E" w:rsidRPr="002C677E" w:rsidRDefault="002C677E" w:rsidP="002C677E">
      <w:pPr>
        <w:rPr>
          <w:lang w:val="es-ES"/>
        </w:rPr>
      </w:pPr>
    </w:p>
    <w:p w14:paraId="2DE81874" w14:textId="77777777" w:rsidR="002C677E" w:rsidRDefault="002C677E" w:rsidP="002C677E">
      <w:pPr>
        <w:rPr>
          <w:b/>
          <w:bCs/>
          <w:lang w:val="es-ES"/>
        </w:rPr>
      </w:pPr>
    </w:p>
    <w:p w14:paraId="3B423FA1" w14:textId="77777777" w:rsidR="002C677E" w:rsidRDefault="002C677E" w:rsidP="002C677E">
      <w:pPr>
        <w:rPr>
          <w:b/>
          <w:bCs/>
          <w:lang w:val="es-ES"/>
        </w:rPr>
      </w:pPr>
    </w:p>
    <w:p w14:paraId="635BE602" w14:textId="77777777" w:rsidR="002C677E" w:rsidRDefault="002C677E" w:rsidP="002C677E">
      <w:pPr>
        <w:rPr>
          <w:b/>
          <w:bCs/>
          <w:lang w:val="es-ES"/>
        </w:rPr>
      </w:pPr>
    </w:p>
    <w:p w14:paraId="5A269D77" w14:textId="77777777" w:rsidR="002C677E" w:rsidRDefault="002C677E" w:rsidP="002C677E">
      <w:pPr>
        <w:rPr>
          <w:b/>
          <w:bCs/>
          <w:lang w:val="es-ES"/>
        </w:rPr>
      </w:pPr>
    </w:p>
    <w:p w14:paraId="7229C809" w14:textId="77777777" w:rsidR="002C677E" w:rsidRDefault="002C677E" w:rsidP="002C677E">
      <w:pPr>
        <w:rPr>
          <w:b/>
          <w:bCs/>
          <w:lang w:val="es-ES"/>
        </w:rPr>
      </w:pPr>
    </w:p>
    <w:p w14:paraId="3F94C3A9" w14:textId="77777777" w:rsidR="002C677E" w:rsidRDefault="002C677E" w:rsidP="002C677E">
      <w:pPr>
        <w:rPr>
          <w:b/>
          <w:bCs/>
          <w:lang w:val="es-ES"/>
        </w:rPr>
      </w:pPr>
    </w:p>
    <w:p w14:paraId="5C7DC4F6" w14:textId="77777777" w:rsidR="002C677E" w:rsidRDefault="002C677E" w:rsidP="002C677E">
      <w:pPr>
        <w:rPr>
          <w:b/>
          <w:bCs/>
          <w:lang w:val="es-ES"/>
        </w:rPr>
      </w:pPr>
    </w:p>
    <w:p w14:paraId="166A0C42" w14:textId="77777777" w:rsidR="002C677E" w:rsidRDefault="002C677E" w:rsidP="002C677E">
      <w:pPr>
        <w:rPr>
          <w:b/>
          <w:bCs/>
          <w:lang w:val="es-ES"/>
        </w:rPr>
      </w:pPr>
    </w:p>
    <w:p w14:paraId="27353FC9" w14:textId="77777777" w:rsidR="002C677E" w:rsidRDefault="002C677E" w:rsidP="002C677E">
      <w:pPr>
        <w:rPr>
          <w:b/>
          <w:bCs/>
          <w:lang w:val="es-ES"/>
        </w:rPr>
      </w:pPr>
    </w:p>
    <w:p w14:paraId="7144F71D" w14:textId="00D19A7A" w:rsidR="002C677E" w:rsidRDefault="002C677E" w:rsidP="002C677E">
      <w:pPr>
        <w:rPr>
          <w:b/>
          <w:bCs/>
          <w:lang w:val="es-ES"/>
        </w:rPr>
      </w:pPr>
    </w:p>
    <w:p w14:paraId="223B771F" w14:textId="0403EECD" w:rsidR="002C677E" w:rsidRDefault="002C677E" w:rsidP="002C677E">
      <w:pPr>
        <w:rPr>
          <w:b/>
          <w:bCs/>
          <w:lang w:val="es-ES"/>
        </w:rPr>
      </w:pPr>
    </w:p>
    <w:p w14:paraId="16D4AB85" w14:textId="4A75768B" w:rsidR="002C677E" w:rsidRDefault="002C677E" w:rsidP="002C677E">
      <w:pPr>
        <w:rPr>
          <w:b/>
          <w:bCs/>
          <w:lang w:val="es-ES"/>
        </w:rPr>
      </w:pPr>
    </w:p>
    <w:p w14:paraId="04D491B5" w14:textId="77777777" w:rsidR="002C677E" w:rsidRDefault="002C677E" w:rsidP="002C677E">
      <w:pPr>
        <w:rPr>
          <w:b/>
          <w:bCs/>
          <w:lang w:val="es-ES"/>
        </w:rPr>
      </w:pPr>
    </w:p>
    <w:p w14:paraId="561A5321" w14:textId="676E4D43" w:rsidR="002C677E" w:rsidRDefault="002C677E" w:rsidP="002C677E">
      <w:pPr>
        <w:rPr>
          <w:b/>
          <w:bCs/>
          <w:lang w:val="es-ES"/>
        </w:rPr>
      </w:pPr>
    </w:p>
    <w:p w14:paraId="066BA376" w14:textId="20722902" w:rsidR="002C677E" w:rsidRPr="002C677E" w:rsidRDefault="002C677E" w:rsidP="002C677E">
      <w:pPr>
        <w:rPr>
          <w:b/>
          <w:bCs/>
          <w:lang w:val="es-ES"/>
        </w:rPr>
      </w:pPr>
      <w:r w:rsidRPr="002C677E">
        <w:rPr>
          <w:b/>
          <w:bCs/>
          <w:lang w:val="es-ES"/>
        </w:rPr>
        <w:lastRenderedPageBreak/>
        <w:t>Tratamiento de Datos Realizado</w:t>
      </w:r>
    </w:p>
    <w:p w14:paraId="6A6A8DF4" w14:textId="5EBAC65C" w:rsidR="002C677E" w:rsidRDefault="002C677E" w:rsidP="002C677E">
      <w:pPr>
        <w:rPr>
          <w:lang w:val="es-ES"/>
        </w:rPr>
      </w:pPr>
      <w:r w:rsidRPr="002C677E">
        <w:rPr>
          <w:lang w:val="es-ES"/>
        </w:rPr>
        <w:t>Una de las problemáticas más comunes en la ciencia de datos es la presencia de registros faltantes, los cuales pueden sesgar los análisis estadísticos. Con el fin de emular un escenario real de fallo en estaciones meteorológicas</w:t>
      </w:r>
      <w:r>
        <w:rPr>
          <w:lang w:val="es-ES"/>
        </w:rPr>
        <w:t xml:space="preserve">, </w:t>
      </w:r>
      <w:r w:rsidRPr="002C677E">
        <w:rPr>
          <w:lang w:val="es-ES"/>
        </w:rPr>
        <w:t xml:space="preserve">el flujo del </w:t>
      </w:r>
      <w:proofErr w:type="spellStart"/>
      <w:r w:rsidRPr="002C677E">
        <w:rPr>
          <w:lang w:val="es-ES"/>
        </w:rPr>
        <w:t>backend</w:t>
      </w:r>
      <w:proofErr w:type="spellEnd"/>
      <w:r w:rsidRPr="002C677E">
        <w:rPr>
          <w:lang w:val="es-ES"/>
        </w:rPr>
        <w:t xml:space="preserve"> implementó las siguientes etapas programáticas:</w:t>
      </w:r>
    </w:p>
    <w:p w14:paraId="72B895AE" w14:textId="77777777" w:rsidR="002C677E" w:rsidRPr="002C677E" w:rsidRDefault="002C677E" w:rsidP="002C677E">
      <w:pPr>
        <w:rPr>
          <w:lang w:val="es-ES"/>
        </w:rPr>
      </w:pPr>
    </w:p>
    <w:p w14:paraId="1708696F" w14:textId="027FAA13" w:rsidR="002C677E" w:rsidRPr="00E74536" w:rsidRDefault="002C677E" w:rsidP="00E74536">
      <w:pPr>
        <w:numPr>
          <w:ilvl w:val="0"/>
          <w:numId w:val="1"/>
        </w:numPr>
        <w:rPr>
          <w:lang w:val="es-ES"/>
        </w:rPr>
      </w:pPr>
      <w:r w:rsidRPr="002C677E">
        <w:rPr>
          <w:b/>
          <w:bCs/>
          <w:lang w:val="es-ES"/>
        </w:rPr>
        <w:t>Inyección Artificial de Nulos:</w:t>
      </w:r>
      <w:r w:rsidRPr="002C677E">
        <w:rPr>
          <w:lang w:val="es-ES"/>
        </w:rPr>
        <w:t xml:space="preserve"> Utilizando la librería </w:t>
      </w:r>
      <w:proofErr w:type="spellStart"/>
      <w:r w:rsidRPr="002C677E">
        <w:rPr>
          <w:i/>
          <w:iCs/>
          <w:lang w:val="es-ES"/>
        </w:rPr>
        <w:t>NumPy</w:t>
      </w:r>
      <w:proofErr w:type="spellEnd"/>
      <w:r w:rsidRPr="002C677E">
        <w:rPr>
          <w:lang w:val="es-ES"/>
        </w:rPr>
        <w:t>, se seleccionó la variable de temperatura (</w:t>
      </w:r>
      <w:proofErr w:type="spellStart"/>
      <w:r w:rsidRPr="002C677E">
        <w:rPr>
          <w:lang w:val="es-ES"/>
        </w:rPr>
        <w:t>temp</w:t>
      </w:r>
      <w:proofErr w:type="spellEnd"/>
      <w:r w:rsidRPr="002C677E">
        <w:rPr>
          <w:lang w:val="es-ES"/>
        </w:rPr>
        <w:t>) y se reemplazó intencionalmente el 10% de sus registros válidos con valores no numéricos (NaN), distribuidos de manera aleatoria mediante una semilla de aleatoriedad fija (</w:t>
      </w:r>
      <w:proofErr w:type="spellStart"/>
      <w:r w:rsidRPr="002C677E">
        <w:rPr>
          <w:lang w:val="es-ES"/>
        </w:rPr>
        <w:t>seed</w:t>
      </w:r>
      <w:proofErr w:type="spellEnd"/>
      <w:r w:rsidRPr="002C677E">
        <w:rPr>
          <w:lang w:val="es-ES"/>
        </w:rPr>
        <w:t>=42) para garantizar la reproducibilidad del experimento.</w:t>
      </w:r>
    </w:p>
    <w:p w14:paraId="75792F23" w14:textId="49214562" w:rsidR="002C677E" w:rsidRPr="00E74536" w:rsidRDefault="002C677E" w:rsidP="00E74536">
      <w:pPr>
        <w:numPr>
          <w:ilvl w:val="0"/>
          <w:numId w:val="1"/>
        </w:numPr>
        <w:rPr>
          <w:lang w:val="es-ES"/>
        </w:rPr>
      </w:pPr>
      <w:r w:rsidRPr="00E74536">
        <w:rPr>
          <w:b/>
          <w:bCs/>
          <w:lang w:val="es-ES"/>
        </w:rPr>
        <w:t>Imputación Avanzada mediante KNN (K-</w:t>
      </w:r>
      <w:proofErr w:type="spellStart"/>
      <w:r w:rsidRPr="00E74536">
        <w:rPr>
          <w:b/>
          <w:bCs/>
          <w:lang w:val="es-ES"/>
        </w:rPr>
        <w:t>Nearest</w:t>
      </w:r>
      <w:proofErr w:type="spellEnd"/>
      <w:r w:rsidRPr="00E74536">
        <w:rPr>
          <w:b/>
          <w:bCs/>
          <w:lang w:val="es-ES"/>
        </w:rPr>
        <w:t xml:space="preserve"> Neighbors):</w:t>
      </w:r>
      <w:r w:rsidRPr="002C677E">
        <w:rPr>
          <w:lang w:val="es-ES"/>
        </w:rPr>
        <w:t xml:space="preserve"> En lugar de descartar los registros vacíos o rellenarlos con un promedio simple, se integró el módulo </w:t>
      </w:r>
      <w:proofErr w:type="spellStart"/>
      <w:r w:rsidRPr="002C677E">
        <w:rPr>
          <w:lang w:val="es-ES"/>
        </w:rPr>
        <w:t>KNNImputer</w:t>
      </w:r>
      <w:proofErr w:type="spellEnd"/>
      <w:r w:rsidRPr="002C677E">
        <w:rPr>
          <w:lang w:val="es-ES"/>
        </w:rPr>
        <w:t xml:space="preserve"> de </w:t>
      </w:r>
      <w:proofErr w:type="spellStart"/>
      <w:r w:rsidRPr="002C677E">
        <w:rPr>
          <w:i/>
          <w:iCs/>
          <w:lang w:val="es-ES"/>
        </w:rPr>
        <w:t>scikit-learn</w:t>
      </w:r>
      <w:proofErr w:type="spellEnd"/>
      <w:r w:rsidRPr="002C677E">
        <w:rPr>
          <w:lang w:val="es-ES"/>
        </w:rPr>
        <w:t>.</w:t>
      </w:r>
    </w:p>
    <w:p w14:paraId="40475B80" w14:textId="6C6FDB2D" w:rsidR="002C677E" w:rsidRDefault="002C677E" w:rsidP="002C677E">
      <w:pPr>
        <w:numPr>
          <w:ilvl w:val="0"/>
          <w:numId w:val="1"/>
        </w:numPr>
        <w:rPr>
          <w:lang w:val="es-ES"/>
        </w:rPr>
      </w:pPr>
      <w:r w:rsidRPr="00E74536">
        <w:rPr>
          <w:b/>
          <w:bCs/>
          <w:lang w:val="es-ES"/>
        </w:rPr>
        <w:t>Mecanismo del Algoritmo:</w:t>
      </w:r>
      <w:r w:rsidRPr="002C677E">
        <w:rPr>
          <w:lang w:val="es-ES"/>
        </w:rPr>
        <w:t xml:space="preserve"> El imputador KNN calcula la distancia euclidiana entre la fila que contiene el dato faltante y el resto de las observaciones basándose en las variables climáticas completas (FFMC, DMC, DC, ISI, RH, </w:t>
      </w:r>
      <w:proofErr w:type="spellStart"/>
      <w:r w:rsidRPr="002C677E">
        <w:rPr>
          <w:lang w:val="es-ES"/>
        </w:rPr>
        <w:t>wind</w:t>
      </w:r>
      <w:proofErr w:type="spellEnd"/>
      <w:r w:rsidRPr="002C677E">
        <w:rPr>
          <w:lang w:val="es-ES"/>
        </w:rPr>
        <w:t xml:space="preserve">, rain, </w:t>
      </w:r>
      <w:proofErr w:type="spellStart"/>
      <w:r w:rsidRPr="002C677E">
        <w:rPr>
          <w:lang w:val="es-ES"/>
        </w:rPr>
        <w:t>area</w:t>
      </w:r>
      <w:proofErr w:type="spellEnd"/>
      <w:r w:rsidRPr="002C677E">
        <w:rPr>
          <w:lang w:val="es-ES"/>
        </w:rPr>
        <w:t xml:space="preserve">). Posteriormente, selecciona las </w:t>
      </w:r>
      <w:r w:rsidR="00EA1375">
        <w:rPr>
          <w:lang w:val="es-ES"/>
        </w:rPr>
        <w:t xml:space="preserve">k </w:t>
      </w:r>
      <w:r w:rsidRPr="002C677E">
        <w:rPr>
          <w:lang w:val="es-ES"/>
        </w:rPr>
        <w:t>filas (vecinos) más similares y promedia sus temperaturas para estimar y rellenar el valor faltante de forma matemática y contextualizada.</w:t>
      </w:r>
    </w:p>
    <w:p w14:paraId="12697B64" w14:textId="12D3658D" w:rsidR="002C677E" w:rsidRDefault="00A9001C" w:rsidP="002C677E">
      <w:pPr>
        <w:rPr>
          <w:lang w:val="es-ES"/>
        </w:rPr>
      </w:pPr>
      <w:r>
        <w:rPr>
          <w:noProof/>
        </w:rPr>
        <mc:AlternateContent>
          <mc:Choice Requires="wps">
            <w:drawing>
              <wp:anchor distT="0" distB="0" distL="114300" distR="114300" simplePos="0" relativeHeight="251661312" behindDoc="0" locked="0" layoutInCell="1" allowOverlap="1" wp14:anchorId="52EB9489" wp14:editId="0DAE0DE6">
                <wp:simplePos x="0" y="0"/>
                <wp:positionH relativeFrom="column">
                  <wp:posOffset>742950</wp:posOffset>
                </wp:positionH>
                <wp:positionV relativeFrom="paragraph">
                  <wp:posOffset>2803525</wp:posOffset>
                </wp:positionV>
                <wp:extent cx="4454525" cy="635"/>
                <wp:effectExtent l="0" t="0" r="0" b="0"/>
                <wp:wrapThrough wrapText="bothSides">
                  <wp:wrapPolygon edited="0">
                    <wp:start x="0" y="0"/>
                    <wp:lineTo x="0" y="21600"/>
                    <wp:lineTo x="21600" y="21600"/>
                    <wp:lineTo x="21600" y="0"/>
                  </wp:wrapPolygon>
                </wp:wrapThrough>
                <wp:docPr id="595724187" name="Text Box 1"/>
                <wp:cNvGraphicFramePr/>
                <a:graphic xmlns:a="http://schemas.openxmlformats.org/drawingml/2006/main">
                  <a:graphicData uri="http://schemas.microsoft.com/office/word/2010/wordprocessingShape">
                    <wps:wsp>
                      <wps:cNvSpPr txBox="1"/>
                      <wps:spPr>
                        <a:xfrm>
                          <a:off x="0" y="0"/>
                          <a:ext cx="4454525" cy="635"/>
                        </a:xfrm>
                        <a:prstGeom prst="rect">
                          <a:avLst/>
                        </a:prstGeom>
                        <a:solidFill>
                          <a:prstClr val="white"/>
                        </a:solidFill>
                        <a:ln>
                          <a:noFill/>
                        </a:ln>
                      </wps:spPr>
                      <wps:txbx>
                        <w:txbxContent>
                          <w:p w14:paraId="1AF10956" w14:textId="28AE7E39" w:rsidR="00A9001C" w:rsidRPr="00A9001C" w:rsidRDefault="00A9001C" w:rsidP="00A9001C">
                            <w:pPr>
                              <w:pStyle w:val="Caption"/>
                              <w:rPr>
                                <w:lang w:val="es-ES"/>
                              </w:rPr>
                            </w:pPr>
                            <w:r w:rsidRPr="00A9001C">
                              <w:rPr>
                                <w:lang w:val="es-ES"/>
                              </w:rPr>
                              <w:t xml:space="preserve">Ilustración </w:t>
                            </w:r>
                            <w:r>
                              <w:fldChar w:fldCharType="begin"/>
                            </w:r>
                            <w:r w:rsidRPr="00A9001C">
                              <w:rPr>
                                <w:lang w:val="es-ES"/>
                              </w:rPr>
                              <w:instrText xml:space="preserve"> SEQ Ilustración \* ARABIC </w:instrText>
                            </w:r>
                            <w:r>
                              <w:fldChar w:fldCharType="separate"/>
                            </w:r>
                            <w:r>
                              <w:rPr>
                                <w:noProof/>
                                <w:lang w:val="es-ES"/>
                              </w:rPr>
                              <w:t>1</w:t>
                            </w:r>
                            <w:r>
                              <w:fldChar w:fldCharType="end"/>
                            </w:r>
                            <w:r w:rsidRPr="00A9001C">
                              <w:rPr>
                                <w:lang w:val="es-ES"/>
                              </w:rPr>
                              <w:t>: Comparación entre el dato real vs. la estimación matemática del algoritmo KNN según el número de vecinos configurado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EB9489" id="_x0000_t202" coordsize="21600,21600" o:spt="202" path="m,l,21600r21600,l21600,xe">
                <v:stroke joinstyle="miter"/>
                <v:path gradientshapeok="t" o:connecttype="rect"/>
              </v:shapetype>
              <v:shape id="Text Box 1" o:spid="_x0000_s1026" type="#_x0000_t202" style="position:absolute;margin-left:58.5pt;margin-top:220.75pt;width:350.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" stroked="f">
                <v:textbox style="mso-fit-shape-to-text:t" inset="0,0,0,0">
                  <w:txbxContent>
                    <w:p w14:paraId="1AF10956" w14:textId="28AE7E39" w:rsidR="00A9001C" w:rsidRPr="00A9001C" w:rsidRDefault="00A9001C" w:rsidP="00A9001C">
                      <w:pPr>
                        <w:pStyle w:val="Caption"/>
                        <w:rPr>
                          <w:lang w:val="es-ES"/>
                        </w:rPr>
                      </w:pPr>
                      <w:r w:rsidRPr="00A9001C">
                        <w:rPr>
                          <w:lang w:val="es-ES"/>
                        </w:rPr>
                        <w:t xml:space="preserve">Ilustración </w:t>
                      </w:r>
                      <w:r>
                        <w:fldChar w:fldCharType="begin"/>
                      </w:r>
                      <w:r w:rsidRPr="00A9001C">
                        <w:rPr>
                          <w:lang w:val="es-ES"/>
                        </w:rPr>
                        <w:instrText xml:space="preserve"> SEQ Ilustración \* ARABIC </w:instrText>
                      </w:r>
                      <w:r>
                        <w:fldChar w:fldCharType="separate"/>
                      </w:r>
                      <w:r>
                        <w:rPr>
                          <w:noProof/>
                          <w:lang w:val="es-ES"/>
                        </w:rPr>
                        <w:t>1</w:t>
                      </w:r>
                      <w:r>
                        <w:fldChar w:fldCharType="end"/>
                      </w:r>
                      <w:r w:rsidRPr="00A9001C">
                        <w:rPr>
                          <w:lang w:val="es-ES"/>
                        </w:rPr>
                        <w:t>: Comparación entre el dato real vs. la estimación matemática del algoritmo KNN según el número de vecinos configurado</w:t>
                      </w:r>
                    </w:p>
                  </w:txbxContent>
                </v:textbox>
                <w10:wrap type="through"/>
              </v:shape>
            </w:pict>
          </mc:Fallback>
        </mc:AlternateContent>
      </w:r>
      <w:r w:rsidRPr="00A23237">
        <w:rPr>
          <w:lang w:val="es-ES"/>
        </w:rPr>
        <w:drawing>
          <wp:anchor distT="0" distB="0" distL="114300" distR="114300" simplePos="0" relativeHeight="251659264" behindDoc="0" locked="0" layoutInCell="1" allowOverlap="1" wp14:anchorId="413A0525" wp14:editId="29B38C14">
            <wp:simplePos x="0" y="0"/>
            <wp:positionH relativeFrom="margin">
              <wp:align>center</wp:align>
            </wp:positionH>
            <wp:positionV relativeFrom="paragraph">
              <wp:posOffset>146050</wp:posOffset>
            </wp:positionV>
            <wp:extent cx="4454525" cy="2600325"/>
            <wp:effectExtent l="0" t="0" r="3175" b="9525"/>
            <wp:wrapThrough wrapText="bothSides">
              <wp:wrapPolygon edited="0">
                <wp:start x="0" y="0"/>
                <wp:lineTo x="0" y="21521"/>
                <wp:lineTo x="21523" y="21521"/>
                <wp:lineTo x="21523" y="0"/>
                <wp:lineTo x="0" y="0"/>
              </wp:wrapPolygon>
            </wp:wrapThrough>
            <wp:docPr id="113752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231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4525" cy="2600325"/>
                    </a:xfrm>
                    <a:prstGeom prst="rect">
                      <a:avLst/>
                    </a:prstGeom>
                  </pic:spPr>
                </pic:pic>
              </a:graphicData>
            </a:graphic>
            <wp14:sizeRelH relativeFrom="margin">
              <wp14:pctWidth>0</wp14:pctWidth>
            </wp14:sizeRelH>
            <wp14:sizeRelV relativeFrom="margin">
              <wp14:pctHeight>0</wp14:pctHeight>
            </wp14:sizeRelV>
          </wp:anchor>
        </w:drawing>
      </w:r>
    </w:p>
    <w:p w14:paraId="38C50D2A" w14:textId="19F24379" w:rsidR="00A23237" w:rsidRDefault="00A23237" w:rsidP="002C677E">
      <w:pPr>
        <w:rPr>
          <w:lang w:val="es-ES"/>
        </w:rPr>
      </w:pPr>
    </w:p>
    <w:p w14:paraId="07188AAD" w14:textId="73245FB9" w:rsidR="00A23237" w:rsidRDefault="00A23237" w:rsidP="002C677E">
      <w:pPr>
        <w:rPr>
          <w:lang w:val="es-ES"/>
        </w:rPr>
      </w:pPr>
    </w:p>
    <w:p w14:paraId="5755DADC" w14:textId="75EAB9AF" w:rsidR="00A23237" w:rsidRDefault="00A23237" w:rsidP="002C677E">
      <w:pPr>
        <w:rPr>
          <w:lang w:val="es-ES"/>
        </w:rPr>
      </w:pPr>
    </w:p>
    <w:p w14:paraId="43A24114" w14:textId="77777777" w:rsidR="00CE46E2" w:rsidRDefault="00CE46E2" w:rsidP="002C677E">
      <w:pPr>
        <w:rPr>
          <w:lang w:val="es-ES"/>
        </w:rPr>
      </w:pPr>
    </w:p>
    <w:p w14:paraId="2B3D1492" w14:textId="77777777" w:rsidR="00CE46E2" w:rsidRDefault="00CE46E2" w:rsidP="002C677E">
      <w:pPr>
        <w:rPr>
          <w:lang w:val="es-ES"/>
        </w:rPr>
      </w:pPr>
    </w:p>
    <w:p w14:paraId="1423DACB" w14:textId="77777777" w:rsidR="00CE46E2" w:rsidRDefault="00CE46E2" w:rsidP="002C677E">
      <w:pPr>
        <w:rPr>
          <w:lang w:val="es-ES"/>
        </w:rPr>
      </w:pPr>
    </w:p>
    <w:p w14:paraId="50FB6C27" w14:textId="77777777" w:rsidR="00CE46E2" w:rsidRDefault="00CE46E2" w:rsidP="002C677E">
      <w:pPr>
        <w:rPr>
          <w:lang w:val="es-ES"/>
        </w:rPr>
      </w:pPr>
    </w:p>
    <w:p w14:paraId="7DBE2789" w14:textId="77777777" w:rsidR="00CE46E2" w:rsidRDefault="00CE46E2" w:rsidP="002C677E">
      <w:pPr>
        <w:rPr>
          <w:lang w:val="es-ES"/>
        </w:rPr>
      </w:pPr>
    </w:p>
    <w:p w14:paraId="25DB13B5" w14:textId="77777777" w:rsidR="00CE46E2" w:rsidRPr="002C677E" w:rsidRDefault="00CE46E2" w:rsidP="002C677E">
      <w:pPr>
        <w:rPr>
          <w:lang w:val="es-ES"/>
        </w:rPr>
      </w:pPr>
    </w:p>
    <w:p w14:paraId="0C8E0775" w14:textId="0FF1C6A3" w:rsidR="002C677E" w:rsidRPr="002C677E" w:rsidRDefault="002C677E" w:rsidP="002C677E">
      <w:pPr>
        <w:rPr>
          <w:b/>
          <w:bCs/>
          <w:lang w:val="es-ES"/>
        </w:rPr>
      </w:pPr>
      <w:r w:rsidRPr="002C677E">
        <w:rPr>
          <w:b/>
          <w:bCs/>
          <w:lang w:val="es-ES"/>
        </w:rPr>
        <w:lastRenderedPageBreak/>
        <w:t>Definición de la Metodología de Análisis (EDA)</w:t>
      </w:r>
    </w:p>
    <w:p w14:paraId="3FC0D1B2" w14:textId="7B2D06D1" w:rsidR="002C677E" w:rsidRPr="002C677E" w:rsidRDefault="002C677E" w:rsidP="002C677E">
      <w:pPr>
        <w:rPr>
          <w:lang w:val="es-ES"/>
        </w:rPr>
      </w:pPr>
      <w:r w:rsidRPr="002C677E">
        <w:rPr>
          <w:lang w:val="es-ES"/>
        </w:rPr>
        <w:t>El Análisis Exploratorio de Datos se estructuró de manera modular para extraer conocimiento del fenómeno de los incendios, dividiéndose en tres metodologías clave:</w:t>
      </w:r>
    </w:p>
    <w:p w14:paraId="63396A5C" w14:textId="557F549F" w:rsidR="002C677E" w:rsidRPr="002C677E" w:rsidRDefault="002C677E" w:rsidP="002C677E">
      <w:pPr>
        <w:numPr>
          <w:ilvl w:val="0"/>
          <w:numId w:val="2"/>
        </w:numPr>
        <w:rPr>
          <w:lang w:val="es-ES"/>
        </w:rPr>
      </w:pPr>
      <w:r w:rsidRPr="002C677E">
        <w:rPr>
          <w:b/>
          <w:bCs/>
          <w:lang w:val="es-ES"/>
        </w:rPr>
        <w:t>Análisis de Distribución y Normalidad:</w:t>
      </w:r>
      <w:r w:rsidRPr="002C677E">
        <w:rPr>
          <w:lang w:val="es-ES"/>
        </w:rPr>
        <w:t xml:space="preserve"> Evaluó de forma individual las variables cuantitativas. Se implementó de manera complementaria una perspectiva gráfica (Histograma y Gráfico Cuantil-Cuantil Q-Q) y una validación matemática mediante la prueba inferencial de Shapiro-Wilk para determinar si los factores meteorológicos siguen una distribución </w:t>
      </w:r>
      <w:r w:rsidR="00E74536">
        <w:rPr>
          <w:lang w:val="es-ES"/>
        </w:rPr>
        <w:t>normal</w:t>
      </w:r>
      <w:r w:rsidRPr="002C677E">
        <w:rPr>
          <w:lang w:val="es-ES"/>
        </w:rPr>
        <w:t>.</w:t>
      </w:r>
    </w:p>
    <w:p w14:paraId="2CB23D50" w14:textId="77777777" w:rsidR="002C677E" w:rsidRPr="002C677E" w:rsidRDefault="002C677E" w:rsidP="002C677E">
      <w:pPr>
        <w:numPr>
          <w:ilvl w:val="0"/>
          <w:numId w:val="2"/>
        </w:numPr>
        <w:rPr>
          <w:lang w:val="es-ES"/>
        </w:rPr>
      </w:pPr>
      <w:r w:rsidRPr="002C677E">
        <w:rPr>
          <w:b/>
          <w:bCs/>
          <w:lang w:val="es-ES"/>
        </w:rPr>
        <w:t>Análisis Estadístico Temporal (Estacionalidad):</w:t>
      </w:r>
      <w:r w:rsidRPr="002C677E">
        <w:rPr>
          <w:lang w:val="es-ES"/>
        </w:rPr>
        <w:t xml:space="preserve"> Orientado a identificar patrones cronológicos. Agrupa las métricas críticas (conteo de incidentes y extensión del daño) según escalas de tiempo discretas (meses del año y días de la semana).</w:t>
      </w:r>
    </w:p>
    <w:p w14:paraId="4CE7037F" w14:textId="6D653F81" w:rsidR="002C677E" w:rsidRPr="002C677E" w:rsidRDefault="002C677E" w:rsidP="002C677E">
      <w:pPr>
        <w:numPr>
          <w:ilvl w:val="0"/>
          <w:numId w:val="2"/>
        </w:numPr>
        <w:rPr>
          <w:lang w:val="es-ES"/>
        </w:rPr>
      </w:pPr>
      <w:r w:rsidRPr="002C677E">
        <w:rPr>
          <w:b/>
          <w:bCs/>
          <w:lang w:val="es-ES"/>
        </w:rPr>
        <w:t>Análisis Multivariante y Detección de Valores Atípicos (</w:t>
      </w:r>
      <w:proofErr w:type="spellStart"/>
      <w:r w:rsidRPr="002C677E">
        <w:rPr>
          <w:b/>
          <w:bCs/>
          <w:i/>
          <w:iCs/>
          <w:lang w:val="es-ES"/>
        </w:rPr>
        <w:t>Outliers</w:t>
      </w:r>
      <w:proofErr w:type="spellEnd"/>
      <w:r w:rsidRPr="002C677E">
        <w:rPr>
          <w:b/>
          <w:bCs/>
          <w:lang w:val="es-ES"/>
        </w:rPr>
        <w:t>):</w:t>
      </w:r>
      <w:r w:rsidRPr="002C677E">
        <w:rPr>
          <w:lang w:val="es-ES"/>
        </w:rPr>
        <w:t xml:space="preserve"> Con el objetivo de mapear dependencias entre variables sin que las magnitudes de escala afectasen la visualización, se estandarizaron los datos aplicando puntuaciones </w:t>
      </w:r>
      <m:oMath>
        <m:r>
          <w:rPr>
            <w:rFonts w:ascii="Cambria Math" w:hAnsi="Cambria Math"/>
          </w:rPr>
          <m:t>Z</m:t>
        </m:r>
      </m:oMath>
      <w:r w:rsidRPr="002C677E">
        <w:rPr>
          <w:lang w:val="es-ES"/>
        </w:rPr>
        <w:t xml:space="preserve"> (</w:t>
      </w:r>
      <m:oMath>
        <m:r>
          <w:rPr>
            <w:rFonts w:ascii="Cambria Math" w:hAnsi="Cambria Math"/>
          </w:rPr>
          <m:t>Z</m:t>
        </m:r>
        <m:r>
          <m:rPr>
            <m:nor/>
          </m:rPr>
          <w:rPr>
            <w:lang w:val="es-ES"/>
          </w:rPr>
          <m:t>-scores</m:t>
        </m:r>
      </m:oMath>
      <w:r w:rsidRPr="002C677E">
        <w:rPr>
          <w:lang w:val="es-ES"/>
        </w:rPr>
        <w:t>). Esto facilitó el cálculo de matrices de correlación de Pearson y la proyección de diagramas de caja uniformes.</w:t>
      </w:r>
    </w:p>
    <w:p w14:paraId="67640C36" w14:textId="27D0558A" w:rsidR="00E74536" w:rsidRDefault="00A9001C" w:rsidP="002C677E">
      <w:pPr>
        <w:rPr>
          <w:b/>
          <w:bCs/>
          <w:lang w:val="es-ES"/>
        </w:rPr>
      </w:pPr>
      <w:r>
        <w:rPr>
          <w:noProof/>
        </w:rPr>
        <mc:AlternateContent>
          <mc:Choice Requires="wps">
            <w:drawing>
              <wp:anchor distT="0" distB="0" distL="114300" distR="114300" simplePos="0" relativeHeight="251663360" behindDoc="0" locked="0" layoutInCell="1" allowOverlap="1" wp14:anchorId="7E6E44B4" wp14:editId="0CC9D62D">
                <wp:simplePos x="0" y="0"/>
                <wp:positionH relativeFrom="column">
                  <wp:posOffset>901065</wp:posOffset>
                </wp:positionH>
                <wp:positionV relativeFrom="paragraph">
                  <wp:posOffset>2580005</wp:posOffset>
                </wp:positionV>
                <wp:extent cx="4142105" cy="635"/>
                <wp:effectExtent l="0" t="0" r="0" b="0"/>
                <wp:wrapThrough wrapText="bothSides">
                  <wp:wrapPolygon edited="0">
                    <wp:start x="0" y="0"/>
                    <wp:lineTo x="0" y="21600"/>
                    <wp:lineTo x="21600" y="21600"/>
                    <wp:lineTo x="21600" y="0"/>
                  </wp:wrapPolygon>
                </wp:wrapThrough>
                <wp:docPr id="749060943" name="Text Box 1"/>
                <wp:cNvGraphicFramePr/>
                <a:graphic xmlns:a="http://schemas.openxmlformats.org/drawingml/2006/main">
                  <a:graphicData uri="http://schemas.microsoft.com/office/word/2010/wordprocessingShape">
                    <wps:wsp>
                      <wps:cNvSpPr txBox="1"/>
                      <wps:spPr>
                        <a:xfrm>
                          <a:off x="0" y="0"/>
                          <a:ext cx="4142105" cy="635"/>
                        </a:xfrm>
                        <a:prstGeom prst="rect">
                          <a:avLst/>
                        </a:prstGeom>
                        <a:solidFill>
                          <a:prstClr val="white"/>
                        </a:solidFill>
                        <a:ln>
                          <a:noFill/>
                        </a:ln>
                      </wps:spPr>
                      <wps:txbx>
                        <w:txbxContent>
                          <w:p w14:paraId="5B8AA879" w14:textId="3E18CA32" w:rsidR="00A9001C" w:rsidRPr="00A9001C" w:rsidRDefault="00A9001C" w:rsidP="00A9001C">
                            <w:pPr>
                              <w:pStyle w:val="Caption"/>
                              <w:rPr>
                                <w:b/>
                                <w:bCs/>
                                <w:lang w:val="es-ES"/>
                              </w:rPr>
                            </w:pPr>
                            <w:r w:rsidRPr="00A9001C">
                              <w:rPr>
                                <w:lang w:val="es-ES"/>
                              </w:rPr>
                              <w:t xml:space="preserve">Ilustración </w:t>
                            </w:r>
                            <w:r>
                              <w:fldChar w:fldCharType="begin"/>
                            </w:r>
                            <w:r w:rsidRPr="00A9001C">
                              <w:rPr>
                                <w:lang w:val="es-ES"/>
                              </w:rPr>
                              <w:instrText xml:space="preserve"> SEQ Ilustración \* ARABIC </w:instrText>
                            </w:r>
                            <w:r>
                              <w:fldChar w:fldCharType="separate"/>
                            </w:r>
                            <w:r w:rsidRPr="00A9001C">
                              <w:rPr>
                                <w:noProof/>
                                <w:lang w:val="es-ES"/>
                              </w:rPr>
                              <w:t>2</w:t>
                            </w:r>
                            <w:r>
                              <w:fldChar w:fldCharType="end"/>
                            </w:r>
                            <w:r w:rsidRPr="00A9001C">
                              <w:rPr>
                                <w:lang w:val="es-ES"/>
                              </w:rPr>
                              <w:t xml:space="preserve">: Interfaz del </w:t>
                            </w:r>
                            <w:proofErr w:type="spellStart"/>
                            <w:r w:rsidRPr="00A9001C">
                              <w:rPr>
                                <w:lang w:val="es-ES"/>
                              </w:rPr>
                              <w:t>dashboard</w:t>
                            </w:r>
                            <w:proofErr w:type="spellEnd"/>
                            <w:r w:rsidRPr="00A9001C">
                              <w:rPr>
                                <w:lang w:val="es-ES"/>
                              </w:rPr>
                              <w:t xml:space="preserve"> analizando la distribución de la variable “humedad superficial” y aplicando la prueba inferencial de Shapiro-Wilk en tiempo real.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E44B4" id="_x0000_s1027" type="#_x0000_t202" style="position:absolute;margin-left:70.95pt;margin-top:203.15pt;width:326.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TNiGAIAAD8EAAAOAAAAZHJzL2Uyb0RvYy54bWysU8Fu2zAMvQ/YPwi6L06ythi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xXs6v5bHrNmaTYzefr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" stroked="f">
                <v:textbox style="mso-fit-shape-to-text:t" inset="0,0,0,0">
                  <w:txbxContent>
                    <w:p w14:paraId="5B8AA879" w14:textId="3E18CA32" w:rsidR="00A9001C" w:rsidRPr="00A9001C" w:rsidRDefault="00A9001C" w:rsidP="00A9001C">
                      <w:pPr>
                        <w:pStyle w:val="Caption"/>
                        <w:rPr>
                          <w:b/>
                          <w:bCs/>
                          <w:lang w:val="es-ES"/>
                        </w:rPr>
                      </w:pPr>
                      <w:r w:rsidRPr="00A9001C">
                        <w:rPr>
                          <w:lang w:val="es-ES"/>
                        </w:rPr>
                        <w:t xml:space="preserve">Ilustración </w:t>
                      </w:r>
                      <w:r>
                        <w:fldChar w:fldCharType="begin"/>
                      </w:r>
                      <w:r w:rsidRPr="00A9001C">
                        <w:rPr>
                          <w:lang w:val="es-ES"/>
                        </w:rPr>
                        <w:instrText xml:space="preserve"> SEQ Ilustración \* ARABIC </w:instrText>
                      </w:r>
                      <w:r>
                        <w:fldChar w:fldCharType="separate"/>
                      </w:r>
                      <w:r w:rsidRPr="00A9001C">
                        <w:rPr>
                          <w:noProof/>
                          <w:lang w:val="es-ES"/>
                        </w:rPr>
                        <w:t>2</w:t>
                      </w:r>
                      <w:r>
                        <w:fldChar w:fldCharType="end"/>
                      </w:r>
                      <w:r w:rsidRPr="00A9001C">
                        <w:rPr>
                          <w:lang w:val="es-ES"/>
                        </w:rPr>
                        <w:t xml:space="preserve">: Interfaz del </w:t>
                      </w:r>
                      <w:proofErr w:type="spellStart"/>
                      <w:r w:rsidRPr="00A9001C">
                        <w:rPr>
                          <w:lang w:val="es-ES"/>
                        </w:rPr>
                        <w:t>dashboard</w:t>
                      </w:r>
                      <w:proofErr w:type="spellEnd"/>
                      <w:r w:rsidRPr="00A9001C">
                        <w:rPr>
                          <w:lang w:val="es-ES"/>
                        </w:rPr>
                        <w:t xml:space="preserve"> analizando la distribución de la variable “humedad superficial” y aplicando la prueba inferencial de Shapiro-Wilk en tiempo real.</w:t>
                      </w:r>
                    </w:p>
                  </w:txbxContent>
                </v:textbox>
                <w10:wrap type="through"/>
              </v:shape>
            </w:pict>
          </mc:Fallback>
        </mc:AlternateContent>
      </w:r>
      <w:r w:rsidR="009F3AD4" w:rsidRPr="009F3AD4">
        <w:rPr>
          <w:b/>
          <w:bCs/>
          <w:lang w:val="es-ES"/>
        </w:rPr>
        <w:drawing>
          <wp:anchor distT="0" distB="0" distL="114300" distR="114300" simplePos="0" relativeHeight="251658240" behindDoc="0" locked="0" layoutInCell="1" allowOverlap="1" wp14:anchorId="1E19DC6F" wp14:editId="20CE698A">
            <wp:simplePos x="0" y="0"/>
            <wp:positionH relativeFrom="margin">
              <wp:align>center</wp:align>
            </wp:positionH>
            <wp:positionV relativeFrom="paragraph">
              <wp:posOffset>127000</wp:posOffset>
            </wp:positionV>
            <wp:extent cx="4142105" cy="2395855"/>
            <wp:effectExtent l="0" t="0" r="0" b="4445"/>
            <wp:wrapThrough wrapText="bothSides">
              <wp:wrapPolygon edited="0">
                <wp:start x="0" y="0"/>
                <wp:lineTo x="0" y="21468"/>
                <wp:lineTo x="21458" y="21468"/>
                <wp:lineTo x="21458" y="0"/>
                <wp:lineTo x="0" y="0"/>
              </wp:wrapPolygon>
            </wp:wrapThrough>
            <wp:docPr id="161915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98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42105" cy="2395855"/>
                    </a:xfrm>
                    <a:prstGeom prst="rect">
                      <a:avLst/>
                    </a:prstGeom>
                  </pic:spPr>
                </pic:pic>
              </a:graphicData>
            </a:graphic>
            <wp14:sizeRelH relativeFrom="margin">
              <wp14:pctWidth>0</wp14:pctWidth>
            </wp14:sizeRelH>
            <wp14:sizeRelV relativeFrom="margin">
              <wp14:pctHeight>0</wp14:pctHeight>
            </wp14:sizeRelV>
          </wp:anchor>
        </w:drawing>
      </w:r>
    </w:p>
    <w:p w14:paraId="28E41655" w14:textId="69E3DFCB" w:rsidR="009F3AD4" w:rsidRDefault="009F3AD4" w:rsidP="002C677E">
      <w:pPr>
        <w:rPr>
          <w:b/>
          <w:bCs/>
          <w:lang w:val="es-ES"/>
        </w:rPr>
      </w:pPr>
    </w:p>
    <w:p w14:paraId="27369D99" w14:textId="77777777" w:rsidR="009F3AD4" w:rsidRDefault="009F3AD4" w:rsidP="002C677E">
      <w:pPr>
        <w:rPr>
          <w:b/>
          <w:bCs/>
          <w:lang w:val="es-ES"/>
        </w:rPr>
      </w:pPr>
    </w:p>
    <w:p w14:paraId="028DD226" w14:textId="77777777" w:rsidR="009F3AD4" w:rsidRDefault="009F3AD4" w:rsidP="002C677E">
      <w:pPr>
        <w:rPr>
          <w:b/>
          <w:bCs/>
          <w:lang w:val="es-ES"/>
        </w:rPr>
      </w:pPr>
    </w:p>
    <w:p w14:paraId="24B269CC" w14:textId="77777777" w:rsidR="009F3AD4" w:rsidRDefault="009F3AD4" w:rsidP="002C677E">
      <w:pPr>
        <w:rPr>
          <w:b/>
          <w:bCs/>
          <w:lang w:val="es-ES"/>
        </w:rPr>
      </w:pPr>
    </w:p>
    <w:p w14:paraId="48A6A0A4" w14:textId="77777777" w:rsidR="009F3AD4" w:rsidRDefault="009F3AD4" w:rsidP="002C677E">
      <w:pPr>
        <w:rPr>
          <w:b/>
          <w:bCs/>
          <w:lang w:val="es-ES"/>
        </w:rPr>
      </w:pPr>
    </w:p>
    <w:p w14:paraId="47841BA8" w14:textId="3C761A76" w:rsidR="009F3AD4" w:rsidRDefault="009F3AD4" w:rsidP="002C677E">
      <w:pPr>
        <w:rPr>
          <w:b/>
          <w:bCs/>
          <w:lang w:val="es-ES"/>
        </w:rPr>
      </w:pPr>
    </w:p>
    <w:p w14:paraId="0D5BC36E" w14:textId="77777777" w:rsidR="00A9001C" w:rsidRDefault="00A9001C" w:rsidP="002C677E">
      <w:pPr>
        <w:rPr>
          <w:b/>
          <w:bCs/>
          <w:lang w:val="es-ES"/>
        </w:rPr>
      </w:pPr>
    </w:p>
    <w:p w14:paraId="6153C87A" w14:textId="77777777" w:rsidR="009F3AD4" w:rsidRDefault="009F3AD4" w:rsidP="002C677E">
      <w:pPr>
        <w:rPr>
          <w:b/>
          <w:bCs/>
          <w:lang w:val="es-ES"/>
        </w:rPr>
      </w:pPr>
    </w:p>
    <w:p w14:paraId="0735979A" w14:textId="77777777" w:rsidR="00CE46E2" w:rsidRDefault="00CE46E2" w:rsidP="002C677E">
      <w:pPr>
        <w:rPr>
          <w:b/>
          <w:bCs/>
          <w:lang w:val="es-ES"/>
        </w:rPr>
      </w:pPr>
    </w:p>
    <w:p w14:paraId="27A82CC1" w14:textId="77777777" w:rsidR="00CE46E2" w:rsidRDefault="00CE46E2" w:rsidP="002C677E">
      <w:pPr>
        <w:rPr>
          <w:b/>
          <w:bCs/>
          <w:lang w:val="es-ES"/>
        </w:rPr>
      </w:pPr>
    </w:p>
    <w:p w14:paraId="557E0C62" w14:textId="325E515C" w:rsidR="002C677E" w:rsidRPr="002C677E" w:rsidRDefault="002C677E" w:rsidP="002C677E">
      <w:pPr>
        <w:rPr>
          <w:b/>
          <w:bCs/>
          <w:lang w:val="es-ES"/>
        </w:rPr>
      </w:pPr>
      <w:r w:rsidRPr="002C677E">
        <w:rPr>
          <w:b/>
          <w:bCs/>
          <w:lang w:val="es-ES"/>
        </w:rPr>
        <w:t xml:space="preserve">Arquitectura y Diseño del </w:t>
      </w:r>
      <w:proofErr w:type="spellStart"/>
      <w:r w:rsidRPr="002C677E">
        <w:rPr>
          <w:b/>
          <w:bCs/>
          <w:lang w:val="es-ES"/>
        </w:rPr>
        <w:t>Dashboard</w:t>
      </w:r>
      <w:proofErr w:type="spellEnd"/>
    </w:p>
    <w:p w14:paraId="5FADDEFF" w14:textId="7ADE4FA6" w:rsidR="002C677E" w:rsidRDefault="002C677E" w:rsidP="002C677E">
      <w:pPr>
        <w:rPr>
          <w:lang w:val="es-ES"/>
        </w:rPr>
      </w:pPr>
      <w:r w:rsidRPr="002C677E">
        <w:rPr>
          <w:lang w:val="es-ES"/>
        </w:rPr>
        <w:t xml:space="preserve">El sistema </w:t>
      </w:r>
      <w:r w:rsidR="00E74536">
        <w:rPr>
          <w:lang w:val="es-ES"/>
        </w:rPr>
        <w:t xml:space="preserve">se separa en </w:t>
      </w:r>
      <w:r w:rsidR="00E74536" w:rsidRPr="00E74536">
        <w:rPr>
          <w:lang w:val="es-ES"/>
        </w:rPr>
        <w:t>un</w:t>
      </w:r>
      <w:r w:rsidRPr="00E74536">
        <w:rPr>
          <w:lang w:val="es-ES"/>
        </w:rPr>
        <w:t xml:space="preserve"> </w:t>
      </w:r>
      <w:proofErr w:type="spellStart"/>
      <w:r w:rsidR="00E74536">
        <w:rPr>
          <w:lang w:val="es-ES"/>
        </w:rPr>
        <w:t>b</w:t>
      </w:r>
      <w:r w:rsidRPr="00E74536">
        <w:rPr>
          <w:lang w:val="es-ES"/>
        </w:rPr>
        <w:t>ackend</w:t>
      </w:r>
      <w:proofErr w:type="spellEnd"/>
      <w:r w:rsidRPr="00E74536">
        <w:rPr>
          <w:lang w:val="es-ES"/>
        </w:rPr>
        <w:t xml:space="preserve"> y</w:t>
      </w:r>
      <w:r w:rsidR="00E74536" w:rsidRPr="00E74536">
        <w:rPr>
          <w:lang w:val="es-ES"/>
        </w:rPr>
        <w:t xml:space="preserve"> un</w:t>
      </w:r>
      <w:r w:rsidRPr="00E74536">
        <w:rPr>
          <w:lang w:val="es-ES"/>
        </w:rPr>
        <w:t xml:space="preserve"> </w:t>
      </w:r>
      <w:proofErr w:type="spellStart"/>
      <w:r w:rsidR="00E74536">
        <w:rPr>
          <w:lang w:val="es-ES"/>
        </w:rPr>
        <w:t>fr</w:t>
      </w:r>
      <w:r w:rsidRPr="00E74536">
        <w:rPr>
          <w:lang w:val="es-ES"/>
        </w:rPr>
        <w:t>ontend</w:t>
      </w:r>
      <w:proofErr w:type="spellEnd"/>
      <w:r w:rsidRPr="00E74536">
        <w:rPr>
          <w:lang w:val="es-ES"/>
        </w:rPr>
        <w:t>,</w:t>
      </w:r>
      <w:r w:rsidRPr="002C677E">
        <w:rPr>
          <w:lang w:val="es-ES"/>
        </w:rPr>
        <w:t xml:space="preserve"> lo que garantiza un código escalable y mantenible</w:t>
      </w:r>
      <w:r w:rsidR="00A9001C">
        <w:rPr>
          <w:lang w:val="es-ES"/>
        </w:rPr>
        <w:t>. El flujo de datos se puede representar de la siguiente manera:</w:t>
      </w:r>
    </w:p>
    <w:p w14:paraId="1ED40D11" w14:textId="5C192C3C" w:rsidR="00A9001C" w:rsidRDefault="00A9001C" w:rsidP="002C677E">
      <w:pPr>
        <w:rPr>
          <w:lang w:val="es-ES"/>
        </w:rPr>
      </w:pPr>
      <w:r>
        <w:rPr>
          <w:noProof/>
          <w:lang w:val="es-ES"/>
        </w:rPr>
        <w:lastRenderedPageBreak/>
        <mc:AlternateContent>
          <mc:Choice Requires="wps">
            <w:drawing>
              <wp:anchor distT="0" distB="0" distL="114300" distR="114300" simplePos="0" relativeHeight="251668480" behindDoc="0" locked="0" layoutInCell="1" allowOverlap="1" wp14:anchorId="367AE715" wp14:editId="3A4A0CDE">
                <wp:simplePos x="0" y="0"/>
                <wp:positionH relativeFrom="margin">
                  <wp:align>right</wp:align>
                </wp:positionH>
                <wp:positionV relativeFrom="paragraph">
                  <wp:posOffset>9525</wp:posOffset>
                </wp:positionV>
                <wp:extent cx="1343025" cy="723900"/>
                <wp:effectExtent l="0" t="0" r="28575" b="19050"/>
                <wp:wrapNone/>
                <wp:docPr id="1803701882" name="Rectangle: Rounded Corners 1"/>
                <wp:cNvGraphicFramePr/>
                <a:graphic xmlns:a="http://schemas.openxmlformats.org/drawingml/2006/main">
                  <a:graphicData uri="http://schemas.microsoft.com/office/word/2010/wordprocessingShape">
                    <wps:wsp>
                      <wps:cNvSpPr/>
                      <wps:spPr>
                        <a:xfrm>
                          <a:off x="0" y="0"/>
                          <a:ext cx="1343025" cy="723900"/>
                        </a:xfrm>
                        <a:prstGeom prst="roundRect">
                          <a:avLst/>
                        </a:prstGeom>
                        <a:solidFill>
                          <a:schemeClr val="accent2">
                            <a:lumMod val="20000"/>
                            <a:lumOff val="80000"/>
                          </a:schemeClr>
                        </a:solidFill>
                        <a:ln>
                          <a:solidFill>
                            <a:schemeClr val="accent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4EEB773C" w14:textId="7E770442" w:rsidR="00530DFB" w:rsidRPr="00530DFB" w:rsidRDefault="00530DFB" w:rsidP="00530DFB">
                            <w:pPr>
                              <w:jc w:val="center"/>
                              <w:rPr>
                                <w:sz w:val="18"/>
                                <w:szCs w:val="18"/>
                                <w:lang w:val="es-ES"/>
                              </w:rPr>
                            </w:pPr>
                            <w:proofErr w:type="spellStart"/>
                            <w:r w:rsidRPr="00530DFB">
                              <w:rPr>
                                <w:sz w:val="18"/>
                                <w:szCs w:val="18"/>
                                <w:lang w:val="es-ES"/>
                              </w:rPr>
                              <w:t>Frontend</w:t>
                            </w:r>
                            <w:proofErr w:type="spellEnd"/>
                            <w:r w:rsidRPr="00530DFB">
                              <w:rPr>
                                <w:sz w:val="18"/>
                                <w:szCs w:val="18"/>
                                <w:lang w:val="es-ES"/>
                              </w:rPr>
                              <w:t xml:space="preserve"> (creación de </w:t>
                            </w:r>
                            <w:r>
                              <w:rPr>
                                <w:sz w:val="18"/>
                                <w:szCs w:val="18"/>
                                <w:lang w:val="es-ES"/>
                              </w:rPr>
                              <w:t xml:space="preserve">servidor web e </w:t>
                            </w:r>
                            <w:r w:rsidRPr="00530DFB">
                              <w:rPr>
                                <w:sz w:val="18"/>
                                <w:szCs w:val="18"/>
                                <w:lang w:val="es-ES"/>
                              </w:rPr>
                              <w:t>interfaz de u</w:t>
                            </w:r>
                            <w:r>
                              <w:rPr>
                                <w:sz w:val="18"/>
                                <w:szCs w:val="18"/>
                                <w:lang w:val="es-ES"/>
                              </w:rPr>
                              <w:t>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7AE715" id="Rectangle: Rounded Corners 1" o:spid="_x0000_s1028" style="position:absolute;margin-left:54.55pt;margin-top:.75pt;width:105.75pt;height:57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" fillcolor="#fae2d5 [661]" strokecolor="#f1a983 [1941]" strokeweight="1.5pt">
                <v:stroke joinstyle="miter"/>
                <v:textbox>
                  <w:txbxContent>
                    <w:p w14:paraId="4EEB773C" w14:textId="7E770442" w:rsidR="00530DFB" w:rsidRPr="00530DFB" w:rsidRDefault="00530DFB" w:rsidP="00530DFB">
                      <w:pPr>
                        <w:jc w:val="center"/>
                        <w:rPr>
                          <w:sz w:val="18"/>
                          <w:szCs w:val="18"/>
                          <w:lang w:val="es-ES"/>
                        </w:rPr>
                      </w:pPr>
                      <w:proofErr w:type="spellStart"/>
                      <w:r w:rsidRPr="00530DFB">
                        <w:rPr>
                          <w:sz w:val="18"/>
                          <w:szCs w:val="18"/>
                          <w:lang w:val="es-ES"/>
                        </w:rPr>
                        <w:t>Frontend</w:t>
                      </w:r>
                      <w:proofErr w:type="spellEnd"/>
                      <w:r w:rsidRPr="00530DFB">
                        <w:rPr>
                          <w:sz w:val="18"/>
                          <w:szCs w:val="18"/>
                          <w:lang w:val="es-ES"/>
                        </w:rPr>
                        <w:t xml:space="preserve"> (creación de </w:t>
                      </w:r>
                      <w:r>
                        <w:rPr>
                          <w:sz w:val="18"/>
                          <w:szCs w:val="18"/>
                          <w:lang w:val="es-ES"/>
                        </w:rPr>
                        <w:t xml:space="preserve">servidor web e </w:t>
                      </w:r>
                      <w:r w:rsidRPr="00530DFB">
                        <w:rPr>
                          <w:sz w:val="18"/>
                          <w:szCs w:val="18"/>
                          <w:lang w:val="es-ES"/>
                        </w:rPr>
                        <w:t>interfaz de u</w:t>
                      </w:r>
                      <w:r>
                        <w:rPr>
                          <w:sz w:val="18"/>
                          <w:szCs w:val="18"/>
                          <w:lang w:val="es-ES"/>
                        </w:rPr>
                        <w:t>suario)</w:t>
                      </w:r>
                    </w:p>
                  </w:txbxContent>
                </v:textbox>
                <w10:wrap anchorx="margin"/>
              </v:roundrect>
            </w:pict>
          </mc:Fallback>
        </mc:AlternateContent>
      </w:r>
      <w:r>
        <w:rPr>
          <w:noProof/>
          <w:lang w:val="es-ES"/>
        </w:rPr>
        <mc:AlternateContent>
          <mc:Choice Requires="wps">
            <w:drawing>
              <wp:anchor distT="0" distB="0" distL="114300" distR="114300" simplePos="0" relativeHeight="251664384" behindDoc="0" locked="0" layoutInCell="1" allowOverlap="1" wp14:anchorId="0C469662" wp14:editId="4D32AD77">
                <wp:simplePos x="0" y="0"/>
                <wp:positionH relativeFrom="margin">
                  <wp:posOffset>-635</wp:posOffset>
                </wp:positionH>
                <wp:positionV relativeFrom="paragraph">
                  <wp:posOffset>-9525</wp:posOffset>
                </wp:positionV>
                <wp:extent cx="1343025" cy="723900"/>
                <wp:effectExtent l="0" t="0" r="28575" b="19050"/>
                <wp:wrapNone/>
                <wp:docPr id="1750860855" name="Rectangle: Rounded Corners 1"/>
                <wp:cNvGraphicFramePr/>
                <a:graphic xmlns:a="http://schemas.openxmlformats.org/drawingml/2006/main">
                  <a:graphicData uri="http://schemas.microsoft.com/office/word/2010/wordprocessingShape">
                    <wps:wsp>
                      <wps:cNvSpPr/>
                      <wps:spPr>
                        <a:xfrm>
                          <a:off x="0" y="0"/>
                          <a:ext cx="1343025" cy="723900"/>
                        </a:xfrm>
                        <a:prstGeom prst="roundRect">
                          <a:avLst/>
                        </a:prstGeom>
                        <a:solidFill>
                          <a:schemeClr val="accent2">
                            <a:lumMod val="20000"/>
                            <a:lumOff val="80000"/>
                          </a:schemeClr>
                        </a:solidFill>
                        <a:ln>
                          <a:solidFill>
                            <a:schemeClr val="accent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56C7E1EA" w14:textId="43335445" w:rsidR="00A9001C" w:rsidRPr="00A9001C" w:rsidRDefault="00A9001C" w:rsidP="00A9001C">
                            <w:pPr>
                              <w:jc w:val="center"/>
                              <w:rPr>
                                <w:sz w:val="18"/>
                                <w:szCs w:val="18"/>
                                <w:lang w:val="es-ES"/>
                              </w:rPr>
                            </w:pPr>
                            <w:r w:rsidRPr="00A9001C">
                              <w:rPr>
                                <w:sz w:val="18"/>
                                <w:szCs w:val="18"/>
                                <w:lang w:val="es-ES"/>
                              </w:rPr>
                              <w:t>Entrada de datos (forestfires.csv)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469662" id="_x0000_s1029" style="position:absolute;margin-left:-.05pt;margin-top:-.75pt;width:105.75pt;height:5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" fillcolor="#fae2d5 [661]" strokecolor="#f1a983 [1941]" strokeweight="1.5pt">
                <v:stroke joinstyle="miter"/>
                <v:textbox>
                  <w:txbxContent>
                    <w:p w14:paraId="56C7E1EA" w14:textId="43335445" w:rsidR="00A9001C" w:rsidRPr="00A9001C" w:rsidRDefault="00A9001C" w:rsidP="00A9001C">
                      <w:pPr>
                        <w:jc w:val="center"/>
                        <w:rPr>
                          <w:sz w:val="18"/>
                          <w:szCs w:val="18"/>
                          <w:lang w:val="es-ES"/>
                        </w:rPr>
                      </w:pPr>
                      <w:r w:rsidRPr="00A9001C">
                        <w:rPr>
                          <w:sz w:val="18"/>
                          <w:szCs w:val="18"/>
                          <w:lang w:val="es-ES"/>
                        </w:rPr>
                        <w:t>Entrada de datos (forestfires.csv)</w:t>
                      </w:r>
                    </w:p>
                  </w:txbxContent>
                </v:textbox>
                <w10:wrap anchorx="margin"/>
              </v:roundrect>
            </w:pict>
          </mc:Fallback>
        </mc:AlternateContent>
      </w:r>
      <w:r>
        <w:rPr>
          <w:noProof/>
          <w:lang w:val="es-ES"/>
        </w:rPr>
        <mc:AlternateContent>
          <mc:Choice Requires="wps">
            <w:drawing>
              <wp:anchor distT="0" distB="0" distL="114300" distR="114300" simplePos="0" relativeHeight="251666432" behindDoc="0" locked="0" layoutInCell="1" allowOverlap="1" wp14:anchorId="5C839CFF" wp14:editId="1BB34B36">
                <wp:simplePos x="0" y="0"/>
                <wp:positionH relativeFrom="margin">
                  <wp:align>center</wp:align>
                </wp:positionH>
                <wp:positionV relativeFrom="paragraph">
                  <wp:posOffset>9525</wp:posOffset>
                </wp:positionV>
                <wp:extent cx="1343025" cy="723900"/>
                <wp:effectExtent l="0" t="0" r="28575" b="19050"/>
                <wp:wrapNone/>
                <wp:docPr id="1984487862" name="Rectangle: Rounded Corners 1"/>
                <wp:cNvGraphicFramePr/>
                <a:graphic xmlns:a="http://schemas.openxmlformats.org/drawingml/2006/main">
                  <a:graphicData uri="http://schemas.microsoft.com/office/word/2010/wordprocessingShape">
                    <wps:wsp>
                      <wps:cNvSpPr/>
                      <wps:spPr>
                        <a:xfrm>
                          <a:off x="0" y="0"/>
                          <a:ext cx="1343025" cy="723900"/>
                        </a:xfrm>
                        <a:prstGeom prst="roundRect">
                          <a:avLst/>
                        </a:prstGeom>
                        <a:solidFill>
                          <a:schemeClr val="accent2">
                            <a:lumMod val="20000"/>
                            <a:lumOff val="80000"/>
                          </a:schemeClr>
                        </a:solidFill>
                        <a:ln>
                          <a:solidFill>
                            <a:schemeClr val="accent2">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14:paraId="39E184E0" w14:textId="7864BE92" w:rsidR="00A9001C" w:rsidRPr="00530DFB" w:rsidRDefault="00530DFB" w:rsidP="00A9001C">
                            <w:pPr>
                              <w:jc w:val="center"/>
                              <w:rPr>
                                <w:sz w:val="18"/>
                                <w:szCs w:val="18"/>
                                <w:lang w:val="es-PA"/>
                              </w:rPr>
                            </w:pPr>
                            <w:proofErr w:type="spellStart"/>
                            <w:r w:rsidRPr="00530DFB">
                              <w:rPr>
                                <w:sz w:val="18"/>
                                <w:szCs w:val="18"/>
                                <w:lang w:val="es-PA"/>
                              </w:rPr>
                              <w:t>Backend</w:t>
                            </w:r>
                            <w:proofErr w:type="spellEnd"/>
                            <w:r w:rsidRPr="00530DFB">
                              <w:rPr>
                                <w:sz w:val="18"/>
                                <w:szCs w:val="18"/>
                                <w:lang w:val="es-PA"/>
                              </w:rPr>
                              <w:t xml:space="preserve"> (tratamiento de datos</w:t>
                            </w:r>
                            <w:r>
                              <w:rPr>
                                <w:sz w:val="18"/>
                                <w:szCs w:val="18"/>
                                <w:lang w:val="es-PA"/>
                              </w:rPr>
                              <w:t>, imputación)</w:t>
                            </w:r>
                            <w:r w:rsidRPr="00530DFB">
                              <w:rPr>
                                <w:sz w:val="18"/>
                                <w:szCs w:val="18"/>
                                <w:lang w:val="es-P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39CFF" id="_x0000_s1030" style="position:absolute;margin-left:0;margin-top:.75pt;width:105.75pt;height:57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" fillcolor="#fae2d5 [661]" strokecolor="#f1a983 [1941]" strokeweight="1.5pt">
                <v:stroke joinstyle="miter"/>
                <v:textbox>
                  <w:txbxContent>
                    <w:p w14:paraId="39E184E0" w14:textId="7864BE92" w:rsidR="00A9001C" w:rsidRPr="00530DFB" w:rsidRDefault="00530DFB" w:rsidP="00A9001C">
                      <w:pPr>
                        <w:jc w:val="center"/>
                        <w:rPr>
                          <w:sz w:val="18"/>
                          <w:szCs w:val="18"/>
                          <w:lang w:val="es-PA"/>
                        </w:rPr>
                      </w:pPr>
                      <w:proofErr w:type="spellStart"/>
                      <w:r w:rsidRPr="00530DFB">
                        <w:rPr>
                          <w:sz w:val="18"/>
                          <w:szCs w:val="18"/>
                          <w:lang w:val="es-PA"/>
                        </w:rPr>
                        <w:t>Backend</w:t>
                      </w:r>
                      <w:proofErr w:type="spellEnd"/>
                      <w:r w:rsidRPr="00530DFB">
                        <w:rPr>
                          <w:sz w:val="18"/>
                          <w:szCs w:val="18"/>
                          <w:lang w:val="es-PA"/>
                        </w:rPr>
                        <w:t xml:space="preserve"> (tratamiento de datos</w:t>
                      </w:r>
                      <w:r>
                        <w:rPr>
                          <w:sz w:val="18"/>
                          <w:szCs w:val="18"/>
                          <w:lang w:val="es-PA"/>
                        </w:rPr>
                        <w:t>, imputación)</w:t>
                      </w:r>
                      <w:r w:rsidRPr="00530DFB">
                        <w:rPr>
                          <w:sz w:val="18"/>
                          <w:szCs w:val="18"/>
                          <w:lang w:val="es-PA"/>
                        </w:rPr>
                        <w:t xml:space="preserve"> </w:t>
                      </w:r>
                    </w:p>
                  </w:txbxContent>
                </v:textbox>
                <w10:wrap anchorx="margin"/>
              </v:roundrect>
            </w:pict>
          </mc:Fallback>
        </mc:AlternateContent>
      </w:r>
    </w:p>
    <w:p w14:paraId="282F4FB2" w14:textId="6FD40811" w:rsidR="00A9001C" w:rsidRDefault="00A9001C" w:rsidP="002C677E">
      <w:pPr>
        <w:rPr>
          <w:lang w:val="es-ES"/>
        </w:rPr>
      </w:pPr>
      <w:r>
        <w:rPr>
          <w:noProof/>
          <w:lang w:val="es-ES"/>
        </w:rPr>
        <mc:AlternateContent>
          <mc:Choice Requires="wps">
            <w:drawing>
              <wp:anchor distT="0" distB="0" distL="114300" distR="114300" simplePos="0" relativeHeight="251671552" behindDoc="0" locked="0" layoutInCell="1" allowOverlap="1" wp14:anchorId="34466698" wp14:editId="7EF33FD0">
                <wp:simplePos x="0" y="0"/>
                <wp:positionH relativeFrom="column">
                  <wp:posOffset>3629025</wp:posOffset>
                </wp:positionH>
                <wp:positionV relativeFrom="paragraph">
                  <wp:posOffset>64135</wp:posOffset>
                </wp:positionV>
                <wp:extent cx="942975" cy="0"/>
                <wp:effectExtent l="0" t="76200" r="9525" b="95250"/>
                <wp:wrapNone/>
                <wp:docPr id="1162762752" name="Straight Arrow Connector 3"/>
                <wp:cNvGraphicFramePr/>
                <a:graphic xmlns:a="http://schemas.openxmlformats.org/drawingml/2006/main">
                  <a:graphicData uri="http://schemas.microsoft.com/office/word/2010/wordprocessingShape">
                    <wps:wsp>
                      <wps:cNvCnPr/>
                      <wps:spPr>
                        <a:xfrm>
                          <a:off x="0" y="0"/>
                          <a:ext cx="9429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54F600A" id="_x0000_t32" coordsize="21600,21600" o:spt="32" o:oned="t" path="m,l21600,21600e" filled="f">
                <v:path arrowok="t" fillok="f" o:connecttype="none"/>
                <o:lock v:ext="edit" shapetype="t"/>
              </v:shapetype>
              <v:shape id="Straight Arrow Connector 3" o:spid="_x0000_s1026" type="#_x0000_t32" style="position:absolute;margin-left:285.75pt;margin-top:5.05pt;width:74.2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" strokecolor="black [3200]" strokeweight="1.5pt">
                <v:stroke endarrow="block" joinstyle="miter"/>
              </v:shape>
            </w:pict>
          </mc:Fallback>
        </mc:AlternateContent>
      </w:r>
      <w:r>
        <w:rPr>
          <w:noProof/>
          <w:lang w:val="es-ES"/>
        </w:rPr>
        <mc:AlternateContent>
          <mc:Choice Requires="wps">
            <w:drawing>
              <wp:anchor distT="0" distB="0" distL="114300" distR="114300" simplePos="0" relativeHeight="251669504" behindDoc="0" locked="0" layoutInCell="1" allowOverlap="1" wp14:anchorId="382CA3A3" wp14:editId="0E5697AE">
                <wp:simplePos x="0" y="0"/>
                <wp:positionH relativeFrom="column">
                  <wp:posOffset>1343024</wp:posOffset>
                </wp:positionH>
                <wp:positionV relativeFrom="paragraph">
                  <wp:posOffset>45085</wp:posOffset>
                </wp:positionV>
                <wp:extent cx="942975" cy="0"/>
                <wp:effectExtent l="0" t="76200" r="9525" b="95250"/>
                <wp:wrapNone/>
                <wp:docPr id="57036750" name="Straight Arrow Connector 3"/>
                <wp:cNvGraphicFramePr/>
                <a:graphic xmlns:a="http://schemas.openxmlformats.org/drawingml/2006/main">
                  <a:graphicData uri="http://schemas.microsoft.com/office/word/2010/wordprocessingShape">
                    <wps:wsp>
                      <wps:cNvCnPr/>
                      <wps:spPr>
                        <a:xfrm>
                          <a:off x="0" y="0"/>
                          <a:ext cx="9429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935431" id="Straight Arrow Connector 3" o:spid="_x0000_s1026" type="#_x0000_t32" style="position:absolute;margin-left:105.75pt;margin-top:3.55pt;width:74.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" strokecolor="black [3200]" strokeweight="1.5pt">
                <v:stroke endarrow="block" joinstyle="miter"/>
              </v:shape>
            </w:pict>
          </mc:Fallback>
        </mc:AlternateContent>
      </w:r>
    </w:p>
    <w:p w14:paraId="3EB01FE0" w14:textId="7484FD2F" w:rsidR="00A9001C" w:rsidRDefault="00A9001C" w:rsidP="002C677E">
      <w:pPr>
        <w:rPr>
          <w:lang w:val="es-ES"/>
        </w:rPr>
      </w:pPr>
    </w:p>
    <w:p w14:paraId="66AEF79F" w14:textId="77777777" w:rsidR="00A9001C" w:rsidRPr="002C677E" w:rsidRDefault="00A9001C" w:rsidP="002C677E">
      <w:pPr>
        <w:rPr>
          <w:lang w:val="es-ES"/>
        </w:rPr>
      </w:pPr>
    </w:p>
    <w:p w14:paraId="2C50BCD9" w14:textId="77777777" w:rsidR="002C677E" w:rsidRPr="002C677E" w:rsidRDefault="002C677E" w:rsidP="002C677E">
      <w:pPr>
        <w:rPr>
          <w:b/>
          <w:bCs/>
          <w:lang w:val="es-ES"/>
        </w:rPr>
      </w:pPr>
      <w:r w:rsidRPr="002C677E">
        <w:rPr>
          <w:b/>
          <w:bCs/>
          <w:lang w:val="es-ES"/>
        </w:rPr>
        <w:t>Mapeo de Componentes e Interactividad</w:t>
      </w:r>
    </w:p>
    <w:p w14:paraId="30698D00" w14:textId="01D3C6A4" w:rsidR="002C677E" w:rsidRPr="002C677E" w:rsidRDefault="002C677E" w:rsidP="002C677E">
      <w:pPr>
        <w:rPr>
          <w:lang w:val="es-ES"/>
        </w:rPr>
      </w:pPr>
      <w:r w:rsidRPr="002C677E">
        <w:rPr>
          <w:lang w:val="es-ES"/>
        </w:rPr>
        <w:t xml:space="preserve">La interfaz de usuario fue construida con componentes web nativos administrados desde Python a través de </w:t>
      </w:r>
      <w:proofErr w:type="spellStart"/>
      <w:r w:rsidRPr="002C677E">
        <w:rPr>
          <w:lang w:val="es-ES"/>
        </w:rPr>
        <w:t>dash_html_components</w:t>
      </w:r>
      <w:proofErr w:type="spellEnd"/>
      <w:r w:rsidRPr="002C677E">
        <w:rPr>
          <w:lang w:val="es-ES"/>
        </w:rPr>
        <w:t xml:space="preserve"> y </w:t>
      </w:r>
      <w:proofErr w:type="spellStart"/>
      <w:r w:rsidRPr="002C677E">
        <w:rPr>
          <w:lang w:val="es-ES"/>
        </w:rPr>
        <w:t>dash_core_components</w:t>
      </w:r>
      <w:proofErr w:type="spellEnd"/>
      <w:r w:rsidRPr="002C677E">
        <w:rPr>
          <w:lang w:val="es-ES"/>
        </w:rPr>
        <w:t xml:space="preserve">. A nivel de interacción, el usuario controla el flujo del análisis mediante tres </w:t>
      </w:r>
      <w:proofErr w:type="spellStart"/>
      <w:r w:rsidRPr="002C677E">
        <w:rPr>
          <w:i/>
          <w:iCs/>
          <w:lang w:val="es-ES"/>
        </w:rPr>
        <w:t>callbacks</w:t>
      </w:r>
      <w:proofErr w:type="spellEnd"/>
      <w:r w:rsidRPr="002C677E">
        <w:rPr>
          <w:lang w:val="es-ES"/>
        </w:rPr>
        <w:t xml:space="preserve"> dinámicos:</w:t>
      </w:r>
    </w:p>
    <w:p w14:paraId="5C530D5E" w14:textId="77777777" w:rsidR="002C677E" w:rsidRPr="002C677E" w:rsidRDefault="002C677E" w:rsidP="002C677E">
      <w:pPr>
        <w:numPr>
          <w:ilvl w:val="0"/>
          <w:numId w:val="3"/>
        </w:numPr>
        <w:rPr>
          <w:lang w:val="es-ES"/>
        </w:rPr>
      </w:pPr>
      <w:r w:rsidRPr="002C677E">
        <w:rPr>
          <w:b/>
          <w:bCs/>
          <w:lang w:val="es-ES"/>
        </w:rPr>
        <w:t>Selector de Variables (</w:t>
      </w:r>
      <w:proofErr w:type="spellStart"/>
      <w:proofErr w:type="gramStart"/>
      <w:r w:rsidRPr="002C677E">
        <w:rPr>
          <w:b/>
          <w:bCs/>
          <w:lang w:val="es-ES"/>
        </w:rPr>
        <w:t>dcc.Dropdown</w:t>
      </w:r>
      <w:proofErr w:type="spellEnd"/>
      <w:proofErr w:type="gramEnd"/>
      <w:r w:rsidRPr="002C677E">
        <w:rPr>
          <w:b/>
          <w:bCs/>
          <w:lang w:val="es-ES"/>
        </w:rPr>
        <w:t>):</w:t>
      </w:r>
      <w:r w:rsidRPr="002C677E">
        <w:rPr>
          <w:lang w:val="es-ES"/>
        </w:rPr>
        <w:t xml:space="preserve"> Permite permutar de forma inmediata la variable meteorológica en análisis, actualizando en tiempo real tanto el histograma de distribución como el gráfico Q-Q y el resultado de la prueba de Shapiro-Wilk.</w:t>
      </w:r>
    </w:p>
    <w:p w14:paraId="7934BD37" w14:textId="77777777" w:rsidR="002C677E" w:rsidRPr="002C677E" w:rsidRDefault="002C677E" w:rsidP="002C677E">
      <w:pPr>
        <w:numPr>
          <w:ilvl w:val="0"/>
          <w:numId w:val="3"/>
        </w:numPr>
        <w:rPr>
          <w:lang w:val="es-ES"/>
        </w:rPr>
      </w:pPr>
      <w:r w:rsidRPr="002C677E">
        <w:rPr>
          <w:b/>
          <w:bCs/>
          <w:lang w:val="es-ES"/>
        </w:rPr>
        <w:t>Selector Temporal (</w:t>
      </w:r>
      <w:proofErr w:type="spellStart"/>
      <w:proofErr w:type="gramStart"/>
      <w:r w:rsidRPr="002C677E">
        <w:rPr>
          <w:b/>
          <w:bCs/>
          <w:lang w:val="es-ES"/>
        </w:rPr>
        <w:t>dcc.RadioItems</w:t>
      </w:r>
      <w:proofErr w:type="spellEnd"/>
      <w:proofErr w:type="gramEnd"/>
      <w:r w:rsidRPr="002C677E">
        <w:rPr>
          <w:b/>
          <w:bCs/>
          <w:lang w:val="es-ES"/>
        </w:rPr>
        <w:t>):</w:t>
      </w:r>
      <w:r w:rsidRPr="002C677E">
        <w:rPr>
          <w:lang w:val="es-ES"/>
        </w:rPr>
        <w:t xml:space="preserve"> Facilita la alternancia entre vistas por meses o por días de la semana, modificando las agregaciones matemáticas de la base de datos (conteo, sumatoria de áreas o promedio de destrucción).</w:t>
      </w:r>
    </w:p>
    <w:p w14:paraId="774BE0A9" w14:textId="19BAED3A" w:rsidR="002C677E" w:rsidRPr="002C677E" w:rsidRDefault="002C677E" w:rsidP="002C677E">
      <w:pPr>
        <w:numPr>
          <w:ilvl w:val="0"/>
          <w:numId w:val="3"/>
        </w:numPr>
        <w:rPr>
          <w:lang w:val="es-ES"/>
        </w:rPr>
      </w:pPr>
      <w:r w:rsidRPr="002C677E">
        <w:rPr>
          <w:b/>
          <w:bCs/>
          <w:lang w:val="es-ES"/>
        </w:rPr>
        <w:t>Control del Algoritmo (</w:t>
      </w:r>
      <w:proofErr w:type="spellStart"/>
      <w:proofErr w:type="gramStart"/>
      <w:r w:rsidRPr="002C677E">
        <w:rPr>
          <w:b/>
          <w:bCs/>
          <w:lang w:val="es-ES"/>
        </w:rPr>
        <w:t>dcc.Slider</w:t>
      </w:r>
      <w:proofErr w:type="spellEnd"/>
      <w:proofErr w:type="gramEnd"/>
      <w:r w:rsidRPr="002C677E">
        <w:rPr>
          <w:b/>
          <w:bCs/>
          <w:lang w:val="es-ES"/>
        </w:rPr>
        <w:t>):</w:t>
      </w:r>
      <w:r w:rsidRPr="002C677E">
        <w:rPr>
          <w:lang w:val="es-ES"/>
        </w:rPr>
        <w:t xml:space="preserve"> Un control deslizante que permite al usuario modificar interactivamente el </w:t>
      </w:r>
      <w:proofErr w:type="spellStart"/>
      <w:r w:rsidRPr="002C677E">
        <w:rPr>
          <w:lang w:val="es-ES"/>
        </w:rPr>
        <w:t>hiperparámetro</w:t>
      </w:r>
      <w:proofErr w:type="spellEnd"/>
      <w:r w:rsidRPr="002C677E">
        <w:rPr>
          <w:lang w:val="es-ES"/>
        </w:rPr>
        <w:t xml:space="preserve"> </w:t>
      </w:r>
      <w:r w:rsidR="00EA1375">
        <w:rPr>
          <w:lang w:val="es-ES"/>
        </w:rPr>
        <w:t xml:space="preserve">k </w:t>
      </w:r>
      <w:r w:rsidRPr="002C677E">
        <w:rPr>
          <w:lang w:val="es-ES"/>
        </w:rPr>
        <w:t>(número de vecinos) del KNN</w:t>
      </w:r>
      <w:r w:rsidR="00EA1375">
        <w:rPr>
          <w:lang w:val="es-ES"/>
        </w:rPr>
        <w:t xml:space="preserve"> </w:t>
      </w:r>
      <w:proofErr w:type="spellStart"/>
      <w:r w:rsidRPr="002C677E">
        <w:rPr>
          <w:lang w:val="es-ES"/>
        </w:rPr>
        <w:t>Imputer</w:t>
      </w:r>
      <w:proofErr w:type="spellEnd"/>
      <w:r w:rsidRPr="002C677E">
        <w:rPr>
          <w:lang w:val="es-ES"/>
        </w:rPr>
        <w:t xml:space="preserve">. Al variar este control, el sistema re-calcula en milisegundos la imputación y actualiza el </w:t>
      </w:r>
      <w:r w:rsidR="00EA1375">
        <w:rPr>
          <w:lang w:val="es-ES"/>
        </w:rPr>
        <w:t>e</w:t>
      </w:r>
      <w:r w:rsidRPr="00EA1375">
        <w:rPr>
          <w:lang w:val="es-ES"/>
        </w:rPr>
        <w:t xml:space="preserve">rror </w:t>
      </w:r>
      <w:r w:rsidR="00EA1375">
        <w:rPr>
          <w:lang w:val="es-ES"/>
        </w:rPr>
        <w:t>a</w:t>
      </w:r>
      <w:r w:rsidRPr="00EA1375">
        <w:rPr>
          <w:lang w:val="es-ES"/>
        </w:rPr>
        <w:t xml:space="preserve">bsoluto </w:t>
      </w:r>
      <w:r w:rsidR="00EA1375">
        <w:rPr>
          <w:lang w:val="es-ES"/>
        </w:rPr>
        <w:t>m</w:t>
      </w:r>
      <w:r w:rsidRPr="00EA1375">
        <w:rPr>
          <w:lang w:val="es-ES"/>
        </w:rPr>
        <w:t>edio</w:t>
      </w:r>
      <w:r w:rsidRPr="002C677E">
        <w:rPr>
          <w:lang w:val="es-ES"/>
        </w:rPr>
        <w:t xml:space="preserve"> en pantalla.</w:t>
      </w:r>
    </w:p>
    <w:p w14:paraId="0D5C654F" w14:textId="77777777" w:rsidR="00A9001C" w:rsidRDefault="00A9001C" w:rsidP="002C677E">
      <w:pPr>
        <w:rPr>
          <w:b/>
          <w:bCs/>
          <w:lang w:val="es-ES"/>
        </w:rPr>
      </w:pPr>
    </w:p>
    <w:p w14:paraId="34F6B300" w14:textId="66173279" w:rsidR="002C677E" w:rsidRPr="002C677E" w:rsidRDefault="002C677E" w:rsidP="002C677E">
      <w:pPr>
        <w:rPr>
          <w:b/>
          <w:bCs/>
          <w:lang w:val="es-ES"/>
        </w:rPr>
      </w:pPr>
      <w:r w:rsidRPr="002C677E">
        <w:rPr>
          <w:b/>
          <w:bCs/>
          <w:lang w:val="es-ES"/>
        </w:rPr>
        <w:t>Resultados de la Ejecución y Conclusiones del Análisis</w:t>
      </w:r>
    </w:p>
    <w:p w14:paraId="773DC75C" w14:textId="77777777" w:rsidR="002C677E" w:rsidRPr="002C677E" w:rsidRDefault="002C677E" w:rsidP="002C677E">
      <w:pPr>
        <w:rPr>
          <w:lang w:val="es-ES"/>
        </w:rPr>
      </w:pPr>
      <w:r w:rsidRPr="002C677E">
        <w:rPr>
          <w:lang w:val="es-ES"/>
        </w:rPr>
        <w:t>Tras poner en marcha la aplicación integrada, se extrajeron las siguientes conclusiones científicas y técnicas:</w:t>
      </w:r>
    </w:p>
    <w:p w14:paraId="181615C0" w14:textId="2B204AB2" w:rsidR="002C677E" w:rsidRPr="002C677E" w:rsidRDefault="002C677E" w:rsidP="002C677E">
      <w:pPr>
        <w:numPr>
          <w:ilvl w:val="0"/>
          <w:numId w:val="4"/>
        </w:numPr>
        <w:rPr>
          <w:lang w:val="es-ES"/>
        </w:rPr>
      </w:pPr>
      <w:r w:rsidRPr="002C677E">
        <w:rPr>
          <w:b/>
          <w:bCs/>
          <w:lang w:val="es-ES"/>
        </w:rPr>
        <w:t>No-Normalidad de las Variables:</w:t>
      </w:r>
      <w:r w:rsidRPr="002C677E">
        <w:rPr>
          <w:lang w:val="es-ES"/>
        </w:rPr>
        <w:t xml:space="preserve"> La prueba de Shapiro-Wilk arrojó consistentemente valores </w:t>
      </w:r>
      <w:r w:rsidR="00331FB2">
        <w:rPr>
          <w:lang w:val="es-ES"/>
        </w:rPr>
        <w:t xml:space="preserve">p </w:t>
      </w:r>
      <w:r w:rsidRPr="002C677E">
        <w:rPr>
          <w:lang w:val="es-ES"/>
        </w:rPr>
        <w:t>inferiores a 0.05 en variables críticas como la lluvia (rain) y el área quemada (</w:t>
      </w:r>
      <w:proofErr w:type="spellStart"/>
      <w:r w:rsidRPr="002C677E">
        <w:rPr>
          <w:lang w:val="es-ES"/>
        </w:rPr>
        <w:t>area</w:t>
      </w:r>
      <w:proofErr w:type="spellEnd"/>
      <w:r w:rsidRPr="002C677E">
        <w:rPr>
          <w:lang w:val="es-ES"/>
        </w:rPr>
        <w:t>), rechazando formalmente la hipótesis nula de normalidad. Esto demuestra que los incendios grandes y las precipitaciones intensas son eventos extremos y aislados, confirmando un comportamiento asimétrico positivo con colas pesadas.</w:t>
      </w:r>
    </w:p>
    <w:p w14:paraId="224D2E02" w14:textId="77777777" w:rsidR="002C677E" w:rsidRPr="002C677E" w:rsidRDefault="002C677E" w:rsidP="002C677E">
      <w:pPr>
        <w:numPr>
          <w:ilvl w:val="0"/>
          <w:numId w:val="4"/>
        </w:numPr>
        <w:rPr>
          <w:lang w:val="es-ES"/>
        </w:rPr>
      </w:pPr>
      <w:r w:rsidRPr="002C677E">
        <w:rPr>
          <w:b/>
          <w:bCs/>
          <w:lang w:val="es-ES"/>
        </w:rPr>
        <w:t>Patrones de Estacionalidad:</w:t>
      </w:r>
      <w:r w:rsidRPr="002C677E">
        <w:rPr>
          <w:lang w:val="es-ES"/>
        </w:rPr>
        <w:t xml:space="preserve"> El </w:t>
      </w:r>
      <w:proofErr w:type="spellStart"/>
      <w:r w:rsidRPr="002C677E">
        <w:rPr>
          <w:lang w:val="es-ES"/>
        </w:rPr>
        <w:t>dashboard</w:t>
      </w:r>
      <w:proofErr w:type="spellEnd"/>
      <w:r w:rsidRPr="002C677E">
        <w:rPr>
          <w:lang w:val="es-ES"/>
        </w:rPr>
        <w:t xml:space="preserve"> evidenció visualmente que la incidencia de incendios forestales en el Parque de </w:t>
      </w:r>
      <w:proofErr w:type="spellStart"/>
      <w:r w:rsidRPr="002C677E">
        <w:rPr>
          <w:lang w:val="es-ES"/>
        </w:rPr>
        <w:t>Montesinho</w:t>
      </w:r>
      <w:proofErr w:type="spellEnd"/>
      <w:r w:rsidRPr="002C677E">
        <w:rPr>
          <w:lang w:val="es-ES"/>
        </w:rPr>
        <w:t xml:space="preserve"> se concentra drásticamente en los meses de </w:t>
      </w:r>
      <w:r w:rsidRPr="00EA1375">
        <w:rPr>
          <w:lang w:val="es-ES"/>
        </w:rPr>
        <w:t>agosto y septiembre</w:t>
      </w:r>
      <w:r w:rsidRPr="002C677E">
        <w:rPr>
          <w:lang w:val="es-ES"/>
        </w:rPr>
        <w:t xml:space="preserve"> (fin del verano europeo), coincidiendo con los </w:t>
      </w:r>
      <w:r w:rsidRPr="002C677E">
        <w:rPr>
          <w:lang w:val="es-ES"/>
        </w:rPr>
        <w:lastRenderedPageBreak/>
        <w:t>picos más altos de temperatura registrados y los niveles más bajos de humedad del suelo (DMC y DC).</w:t>
      </w:r>
    </w:p>
    <w:p w14:paraId="456B4228" w14:textId="1C9DAF9D" w:rsidR="002C677E" w:rsidRDefault="002C677E" w:rsidP="00DC0606">
      <w:pPr>
        <w:numPr>
          <w:ilvl w:val="0"/>
          <w:numId w:val="4"/>
        </w:numPr>
        <w:rPr>
          <w:lang w:val="es-ES"/>
        </w:rPr>
      </w:pPr>
      <w:r w:rsidRPr="002C677E">
        <w:rPr>
          <w:b/>
          <w:bCs/>
          <w:lang w:val="es-ES"/>
        </w:rPr>
        <w:t>Efectividad de la Imputación KNN:</w:t>
      </w:r>
      <w:r w:rsidRPr="002C677E">
        <w:rPr>
          <w:lang w:val="es-ES"/>
        </w:rPr>
        <w:t xml:space="preserve"> Al evaluar el rendimiento del modelo a través del gráfico de dispersión de temperaturas Reales vs. Imputadas, se comprobó que el algoritmo posee una alta precisión debido a la fuerte correlación que guarda la temperatura con los índices de humedad relativa y radiación solar. Al calibrar el control deslizante en un entorno de </w:t>
      </w:r>
      <w:r w:rsidR="00EA1375">
        <w:rPr>
          <w:lang w:val="es-ES"/>
        </w:rPr>
        <w:t>k = 5</w:t>
      </w:r>
      <w:r w:rsidRPr="002C677E">
        <w:rPr>
          <w:lang w:val="es-ES"/>
        </w:rPr>
        <w:t xml:space="preserve"> a </w:t>
      </w:r>
      <w:r w:rsidR="00EA1375">
        <w:rPr>
          <w:lang w:val="es-ES"/>
        </w:rPr>
        <w:t xml:space="preserve">k = 7 </w:t>
      </w:r>
      <w:r w:rsidRPr="002C677E">
        <w:rPr>
          <w:lang w:val="es-ES"/>
        </w:rPr>
        <w:t xml:space="preserve">vecinos, se logró minimizar el </w:t>
      </w:r>
      <w:r w:rsidR="00331FB2">
        <w:rPr>
          <w:lang w:val="es-ES"/>
        </w:rPr>
        <w:t>e</w:t>
      </w:r>
      <w:r w:rsidRPr="002C677E">
        <w:rPr>
          <w:lang w:val="es-ES"/>
        </w:rPr>
        <w:t xml:space="preserve">rror </w:t>
      </w:r>
      <w:r w:rsidR="00331FB2">
        <w:rPr>
          <w:lang w:val="es-ES"/>
        </w:rPr>
        <w:t>a</w:t>
      </w:r>
      <w:r w:rsidRPr="002C677E">
        <w:rPr>
          <w:lang w:val="es-ES"/>
        </w:rPr>
        <w:t xml:space="preserve">bsoluto </w:t>
      </w:r>
      <w:r w:rsidR="00331FB2">
        <w:rPr>
          <w:lang w:val="es-ES"/>
        </w:rPr>
        <w:t>m</w:t>
      </w:r>
      <w:r w:rsidRPr="002C677E">
        <w:rPr>
          <w:lang w:val="es-ES"/>
        </w:rPr>
        <w:t>edio, demostrando que la analítica predictiva es una alternativa robusta para la recuperación de bitácoras meteorológicas dañadas en infraestructuras de monitoreo ambiental.</w:t>
      </w:r>
    </w:p>
    <w:p w14:paraId="4B03AAF8" w14:textId="77777777" w:rsidR="00DC0606" w:rsidRPr="00DC0606" w:rsidRDefault="00DC0606" w:rsidP="00DC0606">
      <w:pPr>
        <w:rPr>
          <w:lang w:val="es-ES"/>
        </w:rPr>
      </w:pPr>
    </w:p>
    <w:sdt>
      <w:sdtPr>
        <w:id w:val="619112229"/>
        <w:docPartObj>
          <w:docPartGallery w:val="Bibliographies"/>
          <w:docPartUnique/>
        </w:docPartObj>
      </w:sdtPr>
      <w:sdtEndPr>
        <w:rPr>
          <w:rFonts w:asciiTheme="minorHAnsi" w:eastAsiaTheme="minorHAnsi" w:hAnsiTheme="minorHAnsi" w:cstheme="minorBidi"/>
          <w:color w:val="auto"/>
          <w:sz w:val="24"/>
          <w:szCs w:val="24"/>
        </w:rPr>
      </w:sdtEndPr>
      <w:sdtContent>
        <w:p w14:paraId="4B6A0571" w14:textId="0379F956" w:rsidR="00DC0606" w:rsidRPr="00DC0606" w:rsidRDefault="00DC0606">
          <w:pPr>
            <w:pStyle w:val="Heading1"/>
            <w:rPr>
              <w:rFonts w:asciiTheme="minorHAnsi" w:hAnsiTheme="minorHAnsi"/>
              <w:b/>
              <w:bCs/>
              <w:color w:val="auto"/>
              <w:sz w:val="24"/>
              <w:szCs w:val="24"/>
              <w:lang w:val="es-ES"/>
            </w:rPr>
          </w:pPr>
          <w:r w:rsidRPr="00DC0606">
            <w:rPr>
              <w:rFonts w:asciiTheme="minorHAnsi" w:hAnsiTheme="minorHAnsi"/>
              <w:b/>
              <w:bCs/>
              <w:color w:val="auto"/>
              <w:sz w:val="24"/>
              <w:szCs w:val="24"/>
              <w:lang w:val="es-ES"/>
            </w:rPr>
            <w:t>Bibliogra</w:t>
          </w:r>
          <w:r>
            <w:rPr>
              <w:rFonts w:asciiTheme="minorHAnsi" w:hAnsiTheme="minorHAnsi"/>
              <w:b/>
              <w:bCs/>
              <w:color w:val="auto"/>
              <w:sz w:val="24"/>
              <w:szCs w:val="24"/>
              <w:lang w:val="es-ES"/>
            </w:rPr>
            <w:t>fía</w:t>
          </w:r>
        </w:p>
        <w:sdt>
          <w:sdtPr>
            <w:id w:val="111145805"/>
            <w:bibliography/>
          </w:sdtPr>
          <w:sdtEndPr/>
          <w:sdtContent>
            <w:p w14:paraId="4C89DE6B" w14:textId="77777777" w:rsidR="00DC0606" w:rsidRPr="00DC0606" w:rsidRDefault="00DC0606" w:rsidP="00DC0606">
              <w:pPr>
                <w:pStyle w:val="Bibliography"/>
                <w:ind w:left="720" w:hanging="720"/>
                <w:rPr>
                  <w:noProof/>
                  <w:kern w:val="0"/>
                  <w:lang w:val="es-PA"/>
                  <w14:ligatures w14:val="none"/>
                </w:rPr>
              </w:pPr>
              <w:r w:rsidRPr="00DC0606">
                <w:fldChar w:fldCharType="begin"/>
              </w:r>
              <w:r w:rsidRPr="00DC0606">
                <w:rPr>
                  <w:lang w:val="es-ES"/>
                </w:rPr>
                <w:instrText xml:space="preserve"> BIBLIOGRAPHY </w:instrText>
              </w:r>
              <w:r w:rsidRPr="00DC0606">
                <w:fldChar w:fldCharType="separate"/>
              </w:r>
              <w:r w:rsidRPr="00DC0606">
                <w:rPr>
                  <w:noProof/>
                  <w:lang w:val="es-PA"/>
                </w:rPr>
                <w:t xml:space="preserve">colaboradores de Wikipedia. (20 de diciembre de 2024). </w:t>
              </w:r>
              <w:r w:rsidRPr="00DC0606">
                <w:rPr>
                  <w:i/>
                  <w:iCs/>
                  <w:noProof/>
                  <w:lang w:val="es-PA"/>
                </w:rPr>
                <w:t>Prueba de Shapiro-Wilk</w:t>
              </w:r>
              <w:r w:rsidRPr="00DC0606">
                <w:rPr>
                  <w:noProof/>
                  <w:lang w:val="es-PA"/>
                </w:rPr>
                <w:t>. Obtenido de Wikipedia, La enciclopedia libre: https://es.wikipedia.org/w/index.php?title=Prueba_de_Shapiro-Wilk&amp;oldid=164229225</w:t>
              </w:r>
            </w:p>
            <w:p w14:paraId="60268DCE" w14:textId="77777777" w:rsidR="00DC0606" w:rsidRPr="00DC0606" w:rsidRDefault="00DC0606" w:rsidP="00DC0606">
              <w:pPr>
                <w:pStyle w:val="Bibliography"/>
                <w:ind w:left="720" w:hanging="720"/>
                <w:rPr>
                  <w:noProof/>
                  <w:lang w:val="es-PA"/>
                </w:rPr>
              </w:pPr>
              <w:r w:rsidRPr="00DC0606">
                <w:rPr>
                  <w:i/>
                  <w:iCs/>
                  <w:noProof/>
                  <w:lang w:val="es-PA"/>
                </w:rPr>
                <w:t>Forest Fires</w:t>
              </w:r>
              <w:r w:rsidRPr="00DC0606">
                <w:rPr>
                  <w:noProof/>
                  <w:lang w:val="es-PA"/>
                </w:rPr>
                <w:t>. (6 de julio de 2026). Obtenido de UCI Machine Learning Repository: https://archive.ics.uci.edu/dataset/162/forest+fires</w:t>
              </w:r>
            </w:p>
            <w:p w14:paraId="421AF6FF" w14:textId="77777777" w:rsidR="00DC0606" w:rsidRPr="00DC0606" w:rsidRDefault="00DC0606" w:rsidP="00DC0606">
              <w:pPr>
                <w:pStyle w:val="Bibliography"/>
                <w:ind w:left="720" w:hanging="720"/>
                <w:rPr>
                  <w:noProof/>
                </w:rPr>
              </w:pPr>
              <w:r w:rsidRPr="00DC0606">
                <w:rPr>
                  <w:noProof/>
                  <w:lang w:val="es-PA"/>
                </w:rPr>
                <w:t xml:space="preserve">scikit-learn. (6 de julio de 2026). </w:t>
              </w:r>
              <w:r w:rsidRPr="00DC0606">
                <w:rPr>
                  <w:i/>
                  <w:iCs/>
                  <w:noProof/>
                </w:rPr>
                <w:t>KNNImputer</w:t>
              </w:r>
              <w:r w:rsidRPr="00DC0606">
                <w:rPr>
                  <w:noProof/>
                </w:rPr>
                <w:t>. Obtenido de scikit-learn: machine learning in Python: https://scikit-learn.org/stable/modules/generated/sklearn.impute.KNNImputer.html</w:t>
              </w:r>
            </w:p>
            <w:p w14:paraId="1F826257" w14:textId="77777777" w:rsidR="00DC0606" w:rsidRPr="00DC0606" w:rsidRDefault="00DC0606" w:rsidP="00DC0606">
              <w:pPr>
                <w:pStyle w:val="Bibliography"/>
                <w:ind w:left="720" w:hanging="720"/>
                <w:rPr>
                  <w:noProof/>
                </w:rPr>
              </w:pPr>
              <w:r w:rsidRPr="00DC0606">
                <w:rPr>
                  <w:noProof/>
                  <w:lang w:val="es-PA"/>
                </w:rPr>
                <w:t xml:space="preserve">Wikipedia contributors. (6 de julio de 2026). </w:t>
              </w:r>
              <w:r w:rsidRPr="00DC0606">
                <w:rPr>
                  <w:i/>
                  <w:iCs/>
                  <w:noProof/>
                </w:rPr>
                <w:t>K-nearest neighbors algorithm</w:t>
              </w:r>
              <w:r w:rsidRPr="00DC0606">
                <w:rPr>
                  <w:noProof/>
                </w:rPr>
                <w:t>. Obtenido de Wikipedia, The Free Encyclopedia: https://en.wikipedia.org/wiki/K-nearest_neighbors_algorithm</w:t>
              </w:r>
            </w:p>
            <w:p w14:paraId="3D5F98EB" w14:textId="0A4BF323" w:rsidR="00DC0606" w:rsidRDefault="00DC0606" w:rsidP="00DC0606">
              <w:r w:rsidRPr="00DC0606">
                <w:rPr>
                  <w:b/>
                  <w:bCs/>
                  <w:noProof/>
                </w:rPr>
                <w:fldChar w:fldCharType="end"/>
              </w:r>
            </w:p>
          </w:sdtContent>
        </w:sdt>
      </w:sdtContent>
    </w:sdt>
    <w:p w14:paraId="24517935" w14:textId="77777777" w:rsidR="002C677E" w:rsidRDefault="002C677E">
      <w:pPr>
        <w:rPr>
          <w:lang w:val="es-ES"/>
        </w:rPr>
      </w:pPr>
    </w:p>
    <w:p w14:paraId="642AB921" w14:textId="77777777" w:rsidR="00DC0606" w:rsidRDefault="00DC0606">
      <w:pPr>
        <w:rPr>
          <w:lang w:val="es-ES"/>
        </w:rPr>
      </w:pPr>
    </w:p>
    <w:p w14:paraId="4F07929B" w14:textId="77777777" w:rsidR="00DC0606" w:rsidRDefault="00DC0606">
      <w:pPr>
        <w:rPr>
          <w:lang w:val="es-ES"/>
        </w:rPr>
      </w:pPr>
    </w:p>
    <w:p w14:paraId="5CF6FA26" w14:textId="77777777" w:rsidR="00BA727F" w:rsidRDefault="00BA727F">
      <w:pPr>
        <w:rPr>
          <w:lang w:val="es-ES"/>
        </w:rPr>
      </w:pPr>
    </w:p>
    <w:p w14:paraId="58B1B92F" w14:textId="77777777" w:rsidR="00DC0606" w:rsidRDefault="00DC0606">
      <w:pPr>
        <w:rPr>
          <w:lang w:val="es-ES"/>
        </w:rPr>
      </w:pPr>
    </w:p>
    <w:p w14:paraId="0F394F80" w14:textId="77777777" w:rsidR="00BA727F" w:rsidRDefault="00BA727F">
      <w:pPr>
        <w:rPr>
          <w:lang w:val="es-ES"/>
        </w:rPr>
      </w:pPr>
    </w:p>
    <w:p w14:paraId="6667E204" w14:textId="53668577" w:rsidR="00BA727F" w:rsidRPr="003A23A2" w:rsidRDefault="00BA727F">
      <w:pPr>
        <w:rPr>
          <w:b/>
          <w:bCs/>
          <w:lang w:val="es-ES"/>
        </w:rPr>
      </w:pPr>
      <w:r w:rsidRPr="003A23A2">
        <w:rPr>
          <w:b/>
          <w:bCs/>
          <w:lang w:val="es-ES"/>
        </w:rPr>
        <w:lastRenderedPageBreak/>
        <w:t xml:space="preserve">Anexo: Variables </w:t>
      </w:r>
      <w:r w:rsidR="003A23A2" w:rsidRPr="003A23A2">
        <w:rPr>
          <w:b/>
          <w:bCs/>
          <w:lang w:val="es-ES"/>
        </w:rPr>
        <w:t xml:space="preserve">presentes en el </w:t>
      </w:r>
      <w:proofErr w:type="spellStart"/>
      <w:r w:rsidR="003A23A2" w:rsidRPr="003A23A2">
        <w:rPr>
          <w:b/>
          <w:bCs/>
          <w:lang w:val="es-ES"/>
        </w:rPr>
        <w:t>dataset</w:t>
      </w:r>
      <w:proofErr w:type="spellEnd"/>
      <w:r w:rsidR="003A23A2" w:rsidRPr="003A23A2">
        <w:rPr>
          <w:b/>
          <w:bCs/>
          <w:lang w:val="es-ES"/>
        </w:rPr>
        <w:t xml:space="preserve"> “Forest Fires”</w:t>
      </w:r>
    </w:p>
    <w:tbl>
      <w:tblPr>
        <w:tblStyle w:val="TableGrid"/>
        <w:tblW w:w="0" w:type="auto"/>
        <w:tblLook w:val="04A0" w:firstRow="1" w:lastRow="0" w:firstColumn="1" w:lastColumn="0" w:noHBand="0" w:noVBand="1"/>
      </w:tblPr>
      <w:tblGrid>
        <w:gridCol w:w="1435"/>
        <w:gridCol w:w="3239"/>
        <w:gridCol w:w="2338"/>
        <w:gridCol w:w="2338"/>
      </w:tblGrid>
      <w:tr w:rsidR="003A23A2" w14:paraId="181DC326" w14:textId="77777777" w:rsidTr="003A23A2">
        <w:tc>
          <w:tcPr>
            <w:tcW w:w="1435" w:type="dxa"/>
            <w:vAlign w:val="center"/>
          </w:tcPr>
          <w:p w14:paraId="291C93A2" w14:textId="0A7692B7" w:rsidR="003A23A2" w:rsidRPr="003A23A2" w:rsidRDefault="003A23A2" w:rsidP="003A23A2">
            <w:pPr>
              <w:jc w:val="center"/>
              <w:rPr>
                <w:b/>
                <w:bCs/>
                <w:lang w:val="es-ES"/>
              </w:rPr>
            </w:pPr>
            <w:r w:rsidRPr="003A23A2">
              <w:rPr>
                <w:b/>
                <w:bCs/>
              </w:rPr>
              <w:t>Variable</w:t>
            </w:r>
          </w:p>
        </w:tc>
        <w:tc>
          <w:tcPr>
            <w:tcW w:w="3239" w:type="dxa"/>
            <w:vAlign w:val="center"/>
          </w:tcPr>
          <w:p w14:paraId="48587F39" w14:textId="01E71CEC" w:rsidR="003A23A2" w:rsidRPr="003A23A2" w:rsidRDefault="003A23A2" w:rsidP="003A23A2">
            <w:pPr>
              <w:jc w:val="center"/>
              <w:rPr>
                <w:b/>
                <w:bCs/>
                <w:lang w:val="es-ES"/>
              </w:rPr>
            </w:pPr>
            <w:r w:rsidRPr="003A23A2">
              <w:rPr>
                <w:b/>
                <w:bCs/>
              </w:rPr>
              <w:t>Tipo de Dato</w:t>
            </w:r>
          </w:p>
        </w:tc>
        <w:tc>
          <w:tcPr>
            <w:tcW w:w="2338" w:type="dxa"/>
            <w:vAlign w:val="center"/>
          </w:tcPr>
          <w:p w14:paraId="06159197" w14:textId="1A4D442E" w:rsidR="003A23A2" w:rsidRPr="003A23A2" w:rsidRDefault="003A23A2" w:rsidP="003A23A2">
            <w:pPr>
              <w:jc w:val="center"/>
              <w:rPr>
                <w:b/>
                <w:bCs/>
                <w:lang w:val="es-ES"/>
              </w:rPr>
            </w:pPr>
            <w:proofErr w:type="spellStart"/>
            <w:r w:rsidRPr="003A23A2">
              <w:rPr>
                <w:b/>
                <w:bCs/>
              </w:rPr>
              <w:t>Descripción</w:t>
            </w:r>
            <w:proofErr w:type="spellEnd"/>
            <w:r w:rsidRPr="003A23A2">
              <w:rPr>
                <w:b/>
                <w:bCs/>
              </w:rPr>
              <w:t xml:space="preserve"> / </w:t>
            </w:r>
            <w:proofErr w:type="spellStart"/>
            <w:r w:rsidRPr="003A23A2">
              <w:rPr>
                <w:b/>
                <w:bCs/>
              </w:rPr>
              <w:t>Significado</w:t>
            </w:r>
            <w:proofErr w:type="spellEnd"/>
          </w:p>
        </w:tc>
        <w:tc>
          <w:tcPr>
            <w:tcW w:w="2338" w:type="dxa"/>
            <w:vAlign w:val="center"/>
          </w:tcPr>
          <w:p w14:paraId="047F0635" w14:textId="213D6644" w:rsidR="003A23A2" w:rsidRPr="003A23A2" w:rsidRDefault="003A23A2" w:rsidP="003A23A2">
            <w:pPr>
              <w:jc w:val="center"/>
              <w:rPr>
                <w:b/>
                <w:bCs/>
                <w:lang w:val="es-ES"/>
              </w:rPr>
            </w:pPr>
            <w:r w:rsidRPr="003A23A2">
              <w:rPr>
                <w:b/>
                <w:bCs/>
              </w:rPr>
              <w:t>Unidad de Medida</w:t>
            </w:r>
          </w:p>
        </w:tc>
      </w:tr>
      <w:tr w:rsidR="003A23A2" w14:paraId="7ABD0395" w14:textId="77777777" w:rsidTr="00A645D6">
        <w:tc>
          <w:tcPr>
            <w:tcW w:w="1435" w:type="dxa"/>
            <w:vAlign w:val="center"/>
          </w:tcPr>
          <w:p w14:paraId="48D43C81" w14:textId="4A7D3601" w:rsidR="003A23A2" w:rsidRDefault="003A23A2" w:rsidP="003A23A2">
            <w:pPr>
              <w:jc w:val="center"/>
              <w:rPr>
                <w:lang w:val="es-ES"/>
              </w:rPr>
            </w:pPr>
            <w:r>
              <w:rPr>
                <w:lang w:val="es-ES"/>
              </w:rPr>
              <w:t>X</w:t>
            </w:r>
          </w:p>
        </w:tc>
        <w:tc>
          <w:tcPr>
            <w:tcW w:w="3239" w:type="dxa"/>
          </w:tcPr>
          <w:p w14:paraId="11220771" w14:textId="53AF699A" w:rsidR="003A23A2" w:rsidRDefault="003A23A2" w:rsidP="003A23A2">
            <w:pPr>
              <w:jc w:val="center"/>
              <w:rPr>
                <w:lang w:val="es-ES"/>
              </w:rPr>
            </w:pPr>
            <w:proofErr w:type="spellStart"/>
            <w:r w:rsidRPr="00FD013A">
              <w:t>Cuantitativo</w:t>
            </w:r>
            <w:proofErr w:type="spellEnd"/>
            <w:r w:rsidRPr="00FD013A">
              <w:t xml:space="preserve"> </w:t>
            </w:r>
            <w:proofErr w:type="spellStart"/>
            <w:r w:rsidRPr="00FD013A">
              <w:t>Discreto</w:t>
            </w:r>
            <w:proofErr w:type="spellEnd"/>
          </w:p>
        </w:tc>
        <w:tc>
          <w:tcPr>
            <w:tcW w:w="2338" w:type="dxa"/>
          </w:tcPr>
          <w:p w14:paraId="61844713" w14:textId="0B730C58" w:rsidR="003A23A2" w:rsidRDefault="003A23A2" w:rsidP="003A23A2">
            <w:pPr>
              <w:jc w:val="center"/>
              <w:rPr>
                <w:lang w:val="es-ES"/>
              </w:rPr>
            </w:pPr>
            <w:r w:rsidRPr="003A23A2">
              <w:rPr>
                <w:lang w:val="es-ES"/>
              </w:rPr>
              <w:t xml:space="preserve">Coordenada espacial del eje X dentro del parque </w:t>
            </w:r>
            <w:proofErr w:type="spellStart"/>
            <w:r w:rsidRPr="003A23A2">
              <w:rPr>
                <w:lang w:val="es-ES"/>
              </w:rPr>
              <w:t>Montesinho</w:t>
            </w:r>
            <w:proofErr w:type="spellEnd"/>
          </w:p>
        </w:tc>
        <w:tc>
          <w:tcPr>
            <w:tcW w:w="2338" w:type="dxa"/>
          </w:tcPr>
          <w:p w14:paraId="2AA7999E" w14:textId="57AD45D0" w:rsidR="003A23A2" w:rsidRDefault="003A23A2" w:rsidP="003A23A2">
            <w:pPr>
              <w:jc w:val="center"/>
              <w:rPr>
                <w:lang w:val="es-ES"/>
              </w:rPr>
            </w:pPr>
            <w:r w:rsidRPr="00FD013A">
              <w:t>1 a 9</w:t>
            </w:r>
          </w:p>
        </w:tc>
      </w:tr>
      <w:tr w:rsidR="003A23A2" w14:paraId="05823977" w14:textId="77777777" w:rsidTr="00A645D6">
        <w:tc>
          <w:tcPr>
            <w:tcW w:w="1435" w:type="dxa"/>
            <w:vAlign w:val="center"/>
          </w:tcPr>
          <w:p w14:paraId="403F6C61" w14:textId="408D9B0E" w:rsidR="003A23A2" w:rsidRDefault="003A23A2" w:rsidP="003A23A2">
            <w:pPr>
              <w:jc w:val="center"/>
              <w:rPr>
                <w:lang w:val="es-ES"/>
              </w:rPr>
            </w:pPr>
            <w:r>
              <w:rPr>
                <w:lang w:val="es-ES"/>
              </w:rPr>
              <w:t>Y</w:t>
            </w:r>
          </w:p>
        </w:tc>
        <w:tc>
          <w:tcPr>
            <w:tcW w:w="3239" w:type="dxa"/>
          </w:tcPr>
          <w:p w14:paraId="5C2DABD0" w14:textId="2D5C1F18" w:rsidR="003A23A2" w:rsidRDefault="003A23A2" w:rsidP="003A23A2">
            <w:pPr>
              <w:jc w:val="center"/>
              <w:rPr>
                <w:lang w:val="es-ES"/>
              </w:rPr>
            </w:pPr>
            <w:proofErr w:type="spellStart"/>
            <w:r w:rsidRPr="00FD013A">
              <w:t>Cuantitativo</w:t>
            </w:r>
            <w:proofErr w:type="spellEnd"/>
            <w:r w:rsidRPr="00FD013A">
              <w:t xml:space="preserve"> </w:t>
            </w:r>
            <w:proofErr w:type="spellStart"/>
            <w:r w:rsidRPr="00FD013A">
              <w:t>Discreto</w:t>
            </w:r>
            <w:proofErr w:type="spellEnd"/>
          </w:p>
        </w:tc>
        <w:tc>
          <w:tcPr>
            <w:tcW w:w="2338" w:type="dxa"/>
          </w:tcPr>
          <w:p w14:paraId="5F253DF3" w14:textId="4221B017" w:rsidR="003A23A2" w:rsidRDefault="003A23A2" w:rsidP="003A23A2">
            <w:pPr>
              <w:jc w:val="center"/>
              <w:rPr>
                <w:lang w:val="es-ES"/>
              </w:rPr>
            </w:pPr>
            <w:r w:rsidRPr="003A23A2">
              <w:rPr>
                <w:lang w:val="es-ES"/>
              </w:rPr>
              <w:t xml:space="preserve">Coordenada espacial del eje Y dentro del parque </w:t>
            </w:r>
            <w:proofErr w:type="spellStart"/>
            <w:r w:rsidRPr="003A23A2">
              <w:rPr>
                <w:lang w:val="es-ES"/>
              </w:rPr>
              <w:t>Montesinho</w:t>
            </w:r>
            <w:proofErr w:type="spellEnd"/>
          </w:p>
        </w:tc>
        <w:tc>
          <w:tcPr>
            <w:tcW w:w="2338" w:type="dxa"/>
          </w:tcPr>
          <w:p w14:paraId="32C688FE" w14:textId="216D2A10" w:rsidR="003A23A2" w:rsidRDefault="003A23A2" w:rsidP="003A23A2">
            <w:pPr>
              <w:jc w:val="center"/>
              <w:rPr>
                <w:lang w:val="es-ES"/>
              </w:rPr>
            </w:pPr>
            <w:r w:rsidRPr="00FD013A">
              <w:t>2 a 9</w:t>
            </w:r>
          </w:p>
        </w:tc>
      </w:tr>
      <w:tr w:rsidR="003A23A2" w14:paraId="4C9C2981" w14:textId="77777777" w:rsidTr="00A645D6">
        <w:tc>
          <w:tcPr>
            <w:tcW w:w="1435" w:type="dxa"/>
            <w:vAlign w:val="center"/>
          </w:tcPr>
          <w:p w14:paraId="6FE33EC1" w14:textId="5CA931EF" w:rsidR="003A23A2" w:rsidRDefault="003A23A2" w:rsidP="003A23A2">
            <w:pPr>
              <w:jc w:val="center"/>
              <w:rPr>
                <w:lang w:val="es-ES"/>
              </w:rPr>
            </w:pPr>
            <w:proofErr w:type="spellStart"/>
            <w:r>
              <w:rPr>
                <w:lang w:val="es-ES"/>
              </w:rPr>
              <w:t>month</w:t>
            </w:r>
            <w:proofErr w:type="spellEnd"/>
          </w:p>
        </w:tc>
        <w:tc>
          <w:tcPr>
            <w:tcW w:w="3239" w:type="dxa"/>
          </w:tcPr>
          <w:p w14:paraId="7BEB589D" w14:textId="73F37B21" w:rsidR="003A23A2" w:rsidRDefault="003A23A2" w:rsidP="003A23A2">
            <w:pPr>
              <w:jc w:val="center"/>
              <w:rPr>
                <w:lang w:val="es-ES"/>
              </w:rPr>
            </w:pPr>
            <w:proofErr w:type="spellStart"/>
            <w:r w:rsidRPr="00FD013A">
              <w:t>Cualitativo</w:t>
            </w:r>
            <w:proofErr w:type="spellEnd"/>
            <w:r w:rsidRPr="00FD013A">
              <w:t xml:space="preserve"> Nominal</w:t>
            </w:r>
          </w:p>
        </w:tc>
        <w:tc>
          <w:tcPr>
            <w:tcW w:w="2338" w:type="dxa"/>
          </w:tcPr>
          <w:p w14:paraId="0EB36B76" w14:textId="5EC7A097" w:rsidR="003A23A2" w:rsidRDefault="003A23A2" w:rsidP="003A23A2">
            <w:pPr>
              <w:jc w:val="center"/>
              <w:rPr>
                <w:lang w:val="es-ES"/>
              </w:rPr>
            </w:pPr>
            <w:r w:rsidRPr="003A23A2">
              <w:rPr>
                <w:lang w:val="es-ES"/>
              </w:rPr>
              <w:t>Mes del año en el que ocurrió el incendio</w:t>
            </w:r>
          </w:p>
        </w:tc>
        <w:tc>
          <w:tcPr>
            <w:tcW w:w="2338" w:type="dxa"/>
          </w:tcPr>
          <w:p w14:paraId="142E3B0D" w14:textId="2B68A795" w:rsidR="003A23A2" w:rsidRDefault="003A23A2" w:rsidP="003A23A2">
            <w:pPr>
              <w:jc w:val="center"/>
              <w:rPr>
                <w:lang w:val="es-ES"/>
              </w:rPr>
            </w:pPr>
            <w:r w:rsidRPr="00FD013A">
              <w:t>Ene a Dic</w:t>
            </w:r>
          </w:p>
        </w:tc>
      </w:tr>
      <w:tr w:rsidR="003A23A2" w14:paraId="6957DCDD" w14:textId="77777777" w:rsidTr="00A645D6">
        <w:tc>
          <w:tcPr>
            <w:tcW w:w="1435" w:type="dxa"/>
            <w:vAlign w:val="center"/>
          </w:tcPr>
          <w:p w14:paraId="1DF11427" w14:textId="2547FD20" w:rsidR="003A23A2" w:rsidRDefault="003A23A2" w:rsidP="003A23A2">
            <w:pPr>
              <w:jc w:val="center"/>
              <w:rPr>
                <w:lang w:val="es-ES"/>
              </w:rPr>
            </w:pPr>
            <w:proofErr w:type="spellStart"/>
            <w:r>
              <w:rPr>
                <w:lang w:val="es-ES"/>
              </w:rPr>
              <w:t>day</w:t>
            </w:r>
            <w:proofErr w:type="spellEnd"/>
          </w:p>
        </w:tc>
        <w:tc>
          <w:tcPr>
            <w:tcW w:w="3239" w:type="dxa"/>
          </w:tcPr>
          <w:p w14:paraId="449EF149" w14:textId="68F1DA17" w:rsidR="003A23A2" w:rsidRDefault="003A23A2" w:rsidP="003A23A2">
            <w:pPr>
              <w:jc w:val="center"/>
              <w:rPr>
                <w:lang w:val="es-ES"/>
              </w:rPr>
            </w:pPr>
            <w:proofErr w:type="spellStart"/>
            <w:r w:rsidRPr="00FD013A">
              <w:t>Cualitativo</w:t>
            </w:r>
            <w:proofErr w:type="spellEnd"/>
            <w:r w:rsidRPr="00FD013A">
              <w:t xml:space="preserve"> Nominal</w:t>
            </w:r>
          </w:p>
        </w:tc>
        <w:tc>
          <w:tcPr>
            <w:tcW w:w="2338" w:type="dxa"/>
          </w:tcPr>
          <w:p w14:paraId="209B648C" w14:textId="214891D4" w:rsidR="003A23A2" w:rsidRDefault="003A23A2" w:rsidP="003A23A2">
            <w:pPr>
              <w:jc w:val="center"/>
              <w:rPr>
                <w:lang w:val="es-ES"/>
              </w:rPr>
            </w:pPr>
            <w:r w:rsidRPr="003A23A2">
              <w:rPr>
                <w:lang w:val="es-ES"/>
              </w:rPr>
              <w:t>Día de la semana en el que ocurrió el incendio</w:t>
            </w:r>
          </w:p>
        </w:tc>
        <w:tc>
          <w:tcPr>
            <w:tcW w:w="2338" w:type="dxa"/>
          </w:tcPr>
          <w:p w14:paraId="046D1F56" w14:textId="780F33F3" w:rsidR="003A23A2" w:rsidRDefault="003A23A2" w:rsidP="003A23A2">
            <w:pPr>
              <w:jc w:val="center"/>
              <w:rPr>
                <w:lang w:val="es-ES"/>
              </w:rPr>
            </w:pPr>
            <w:r w:rsidRPr="00FD013A">
              <w:t>Lun a Dom</w:t>
            </w:r>
          </w:p>
        </w:tc>
      </w:tr>
      <w:tr w:rsidR="003A23A2" w14:paraId="7B6A9E6A" w14:textId="77777777" w:rsidTr="00A645D6">
        <w:tc>
          <w:tcPr>
            <w:tcW w:w="1435" w:type="dxa"/>
          </w:tcPr>
          <w:p w14:paraId="6AC0F415" w14:textId="6C5DFA44" w:rsidR="003A23A2" w:rsidRDefault="003A23A2" w:rsidP="003A23A2">
            <w:pPr>
              <w:jc w:val="center"/>
              <w:rPr>
                <w:lang w:val="es-ES"/>
              </w:rPr>
            </w:pPr>
            <w:r w:rsidRPr="000725BC">
              <w:t>FFMC</w:t>
            </w:r>
          </w:p>
        </w:tc>
        <w:tc>
          <w:tcPr>
            <w:tcW w:w="3239" w:type="dxa"/>
          </w:tcPr>
          <w:p w14:paraId="0760B5C1" w14:textId="7A48EB7B"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242964B6" w14:textId="5A7ED7C6" w:rsidR="003A23A2" w:rsidRDefault="003A23A2" w:rsidP="003A23A2">
            <w:pPr>
              <w:jc w:val="center"/>
              <w:rPr>
                <w:lang w:val="es-ES"/>
              </w:rPr>
            </w:pPr>
            <w:r w:rsidRPr="003A23A2">
              <w:rPr>
                <w:lang w:val="es-ES"/>
              </w:rPr>
              <w:t>Índice del contenido de humedad de los combustibles finos y superficiales</w:t>
            </w:r>
          </w:p>
        </w:tc>
        <w:tc>
          <w:tcPr>
            <w:tcW w:w="2338" w:type="dxa"/>
          </w:tcPr>
          <w:p w14:paraId="63096B6A" w14:textId="4F28BE24" w:rsidR="003A23A2" w:rsidRDefault="003A23A2" w:rsidP="003A23A2">
            <w:pPr>
              <w:jc w:val="center"/>
              <w:rPr>
                <w:lang w:val="es-ES"/>
              </w:rPr>
            </w:pPr>
            <w:proofErr w:type="spellStart"/>
            <w:r w:rsidRPr="00FD013A">
              <w:t>Número</w:t>
            </w:r>
            <w:proofErr w:type="spellEnd"/>
            <w:r w:rsidRPr="00FD013A">
              <w:t xml:space="preserve"> (FWI System)</w:t>
            </w:r>
          </w:p>
        </w:tc>
      </w:tr>
      <w:tr w:rsidR="003A23A2" w14:paraId="3E8D5C6A" w14:textId="77777777" w:rsidTr="00A645D6">
        <w:tc>
          <w:tcPr>
            <w:tcW w:w="1435" w:type="dxa"/>
          </w:tcPr>
          <w:p w14:paraId="07CA601C" w14:textId="6C570048" w:rsidR="003A23A2" w:rsidRDefault="003A23A2" w:rsidP="003A23A2">
            <w:pPr>
              <w:jc w:val="center"/>
              <w:rPr>
                <w:lang w:val="es-ES"/>
              </w:rPr>
            </w:pPr>
            <w:r w:rsidRPr="000725BC">
              <w:t>DMC</w:t>
            </w:r>
          </w:p>
        </w:tc>
        <w:tc>
          <w:tcPr>
            <w:tcW w:w="3239" w:type="dxa"/>
          </w:tcPr>
          <w:p w14:paraId="79D5D335" w14:textId="6913448A"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1B148B92" w14:textId="23395DB1" w:rsidR="003A23A2" w:rsidRDefault="003A23A2" w:rsidP="003A23A2">
            <w:pPr>
              <w:jc w:val="center"/>
              <w:rPr>
                <w:lang w:val="es-ES"/>
              </w:rPr>
            </w:pPr>
            <w:r w:rsidRPr="003A23A2">
              <w:rPr>
                <w:lang w:val="es-ES"/>
              </w:rPr>
              <w:t>Índice de la humedad de las capas orgánicas medias del suelo</w:t>
            </w:r>
          </w:p>
        </w:tc>
        <w:tc>
          <w:tcPr>
            <w:tcW w:w="2338" w:type="dxa"/>
          </w:tcPr>
          <w:p w14:paraId="7E3B287E" w14:textId="6ACC16EE" w:rsidR="003A23A2" w:rsidRDefault="003A23A2" w:rsidP="003A23A2">
            <w:pPr>
              <w:jc w:val="center"/>
              <w:rPr>
                <w:lang w:val="es-ES"/>
              </w:rPr>
            </w:pPr>
            <w:proofErr w:type="spellStart"/>
            <w:r w:rsidRPr="00FD013A">
              <w:t>Número</w:t>
            </w:r>
            <w:proofErr w:type="spellEnd"/>
            <w:r w:rsidRPr="00FD013A">
              <w:t xml:space="preserve"> (FWI System)</w:t>
            </w:r>
          </w:p>
        </w:tc>
      </w:tr>
      <w:tr w:rsidR="003A23A2" w14:paraId="7EFB0A1E" w14:textId="77777777" w:rsidTr="00A645D6">
        <w:tc>
          <w:tcPr>
            <w:tcW w:w="1435" w:type="dxa"/>
          </w:tcPr>
          <w:p w14:paraId="501F250D" w14:textId="60B2B47A" w:rsidR="003A23A2" w:rsidRDefault="003A23A2" w:rsidP="003A23A2">
            <w:pPr>
              <w:jc w:val="center"/>
              <w:rPr>
                <w:lang w:val="es-ES"/>
              </w:rPr>
            </w:pPr>
            <w:r w:rsidRPr="000725BC">
              <w:t>DC</w:t>
            </w:r>
          </w:p>
        </w:tc>
        <w:tc>
          <w:tcPr>
            <w:tcW w:w="3239" w:type="dxa"/>
          </w:tcPr>
          <w:p w14:paraId="55DD35B1" w14:textId="32989B2D"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2261BC91" w14:textId="2385EAC9" w:rsidR="003A23A2" w:rsidRDefault="003A23A2" w:rsidP="003A23A2">
            <w:pPr>
              <w:jc w:val="center"/>
              <w:rPr>
                <w:lang w:val="es-ES"/>
              </w:rPr>
            </w:pPr>
            <w:r w:rsidRPr="003A23A2">
              <w:rPr>
                <w:lang w:val="es-ES"/>
              </w:rPr>
              <w:t>Índice de sequía profunda (humedad en capas orgánicas profundas)</w:t>
            </w:r>
          </w:p>
        </w:tc>
        <w:tc>
          <w:tcPr>
            <w:tcW w:w="2338" w:type="dxa"/>
          </w:tcPr>
          <w:p w14:paraId="1A8BC46B" w14:textId="638CE7E6" w:rsidR="003A23A2" w:rsidRDefault="003A23A2" w:rsidP="003A23A2">
            <w:pPr>
              <w:jc w:val="center"/>
              <w:rPr>
                <w:lang w:val="es-ES"/>
              </w:rPr>
            </w:pPr>
            <w:proofErr w:type="spellStart"/>
            <w:r w:rsidRPr="00FD013A">
              <w:t>Número</w:t>
            </w:r>
            <w:proofErr w:type="spellEnd"/>
            <w:r w:rsidRPr="00FD013A">
              <w:t xml:space="preserve"> (FWI System)</w:t>
            </w:r>
          </w:p>
        </w:tc>
      </w:tr>
      <w:tr w:rsidR="003A23A2" w14:paraId="67F4C582" w14:textId="77777777" w:rsidTr="00A645D6">
        <w:tc>
          <w:tcPr>
            <w:tcW w:w="1435" w:type="dxa"/>
          </w:tcPr>
          <w:p w14:paraId="7FC02B83" w14:textId="42C2A2EF" w:rsidR="003A23A2" w:rsidRDefault="003A23A2" w:rsidP="003A23A2">
            <w:pPr>
              <w:jc w:val="center"/>
              <w:rPr>
                <w:lang w:val="es-ES"/>
              </w:rPr>
            </w:pPr>
            <w:r w:rsidRPr="000725BC">
              <w:t>ISI</w:t>
            </w:r>
          </w:p>
        </w:tc>
        <w:tc>
          <w:tcPr>
            <w:tcW w:w="3239" w:type="dxa"/>
          </w:tcPr>
          <w:p w14:paraId="0A52424B" w14:textId="2FA95C51"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10C5FAE9" w14:textId="0F474946" w:rsidR="003A23A2" w:rsidRDefault="003A23A2" w:rsidP="003A23A2">
            <w:pPr>
              <w:jc w:val="center"/>
              <w:rPr>
                <w:lang w:val="es-ES"/>
              </w:rPr>
            </w:pPr>
            <w:r w:rsidRPr="003A23A2">
              <w:rPr>
                <w:lang w:val="es-ES"/>
              </w:rPr>
              <w:t>Índice de propagación inicial del fuego</w:t>
            </w:r>
          </w:p>
        </w:tc>
        <w:tc>
          <w:tcPr>
            <w:tcW w:w="2338" w:type="dxa"/>
          </w:tcPr>
          <w:p w14:paraId="163770F3" w14:textId="3CD2BE99" w:rsidR="003A23A2" w:rsidRDefault="003A23A2" w:rsidP="003A23A2">
            <w:pPr>
              <w:jc w:val="center"/>
              <w:rPr>
                <w:lang w:val="es-ES"/>
              </w:rPr>
            </w:pPr>
            <w:proofErr w:type="spellStart"/>
            <w:r w:rsidRPr="00FD013A">
              <w:t>Número</w:t>
            </w:r>
            <w:proofErr w:type="spellEnd"/>
            <w:r w:rsidRPr="00FD013A">
              <w:t xml:space="preserve"> (FWI System)</w:t>
            </w:r>
          </w:p>
        </w:tc>
      </w:tr>
      <w:tr w:rsidR="003A23A2" w14:paraId="20556CF9" w14:textId="77777777" w:rsidTr="00A645D6">
        <w:tc>
          <w:tcPr>
            <w:tcW w:w="1435" w:type="dxa"/>
          </w:tcPr>
          <w:p w14:paraId="344A0503" w14:textId="3FF172E8" w:rsidR="003A23A2" w:rsidRDefault="003A23A2" w:rsidP="003A23A2">
            <w:pPr>
              <w:jc w:val="center"/>
              <w:rPr>
                <w:lang w:val="es-ES"/>
              </w:rPr>
            </w:pPr>
            <w:r w:rsidRPr="000725BC">
              <w:t>temp</w:t>
            </w:r>
          </w:p>
        </w:tc>
        <w:tc>
          <w:tcPr>
            <w:tcW w:w="3239" w:type="dxa"/>
          </w:tcPr>
          <w:p w14:paraId="16AF1670" w14:textId="7BE6C7F3"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55FC9210" w14:textId="5F91A358" w:rsidR="003A23A2" w:rsidRDefault="003A23A2" w:rsidP="003A23A2">
            <w:pPr>
              <w:jc w:val="center"/>
              <w:rPr>
                <w:lang w:val="es-ES"/>
              </w:rPr>
            </w:pPr>
            <w:r w:rsidRPr="003A23A2">
              <w:rPr>
                <w:lang w:val="es-ES"/>
              </w:rPr>
              <w:t>Temperatura ambiente registrada en la estación meteorológica</w:t>
            </w:r>
          </w:p>
        </w:tc>
        <w:tc>
          <w:tcPr>
            <w:tcW w:w="2338" w:type="dxa"/>
          </w:tcPr>
          <w:p w14:paraId="557C65AC" w14:textId="713460B9" w:rsidR="003A23A2" w:rsidRDefault="003A23A2" w:rsidP="003A23A2">
            <w:pPr>
              <w:jc w:val="center"/>
              <w:rPr>
                <w:lang w:val="es-ES"/>
              </w:rPr>
            </w:pPr>
            <w:r w:rsidRPr="00FD013A">
              <w:t>Grados Celsius (°C)</w:t>
            </w:r>
          </w:p>
        </w:tc>
      </w:tr>
      <w:tr w:rsidR="003A23A2" w14:paraId="28E48332" w14:textId="77777777" w:rsidTr="00A645D6">
        <w:tc>
          <w:tcPr>
            <w:tcW w:w="1435" w:type="dxa"/>
          </w:tcPr>
          <w:p w14:paraId="08425F1B" w14:textId="2CD1FE15" w:rsidR="003A23A2" w:rsidRDefault="003A23A2" w:rsidP="003A23A2">
            <w:pPr>
              <w:jc w:val="center"/>
              <w:rPr>
                <w:lang w:val="es-ES"/>
              </w:rPr>
            </w:pPr>
            <w:r w:rsidRPr="000725BC">
              <w:t>RH</w:t>
            </w:r>
          </w:p>
        </w:tc>
        <w:tc>
          <w:tcPr>
            <w:tcW w:w="3239" w:type="dxa"/>
          </w:tcPr>
          <w:p w14:paraId="75474FB2" w14:textId="016F9FC8"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4BC9450B" w14:textId="325177D3" w:rsidR="003A23A2" w:rsidRDefault="003A23A2" w:rsidP="003A23A2">
            <w:pPr>
              <w:jc w:val="center"/>
              <w:rPr>
                <w:lang w:val="es-ES"/>
              </w:rPr>
            </w:pPr>
            <w:r w:rsidRPr="00FD013A">
              <w:t xml:space="preserve">Humedad </w:t>
            </w:r>
            <w:proofErr w:type="spellStart"/>
            <w:r w:rsidRPr="00FD013A">
              <w:t>relativa</w:t>
            </w:r>
            <w:proofErr w:type="spellEnd"/>
            <w:r w:rsidRPr="00FD013A">
              <w:t xml:space="preserve"> del </w:t>
            </w:r>
            <w:proofErr w:type="spellStart"/>
            <w:r w:rsidRPr="00FD013A">
              <w:t>aire</w:t>
            </w:r>
            <w:proofErr w:type="spellEnd"/>
          </w:p>
        </w:tc>
        <w:tc>
          <w:tcPr>
            <w:tcW w:w="2338" w:type="dxa"/>
          </w:tcPr>
          <w:p w14:paraId="036A87B3" w14:textId="7A6EAE05" w:rsidR="003A23A2" w:rsidRDefault="003A23A2" w:rsidP="003A23A2">
            <w:pPr>
              <w:jc w:val="center"/>
              <w:rPr>
                <w:lang w:val="es-ES"/>
              </w:rPr>
            </w:pPr>
            <w:proofErr w:type="spellStart"/>
            <w:r w:rsidRPr="00FD013A">
              <w:t>Porcentaje</w:t>
            </w:r>
            <w:proofErr w:type="spellEnd"/>
            <w:r w:rsidRPr="00FD013A">
              <w:t xml:space="preserve"> (%)</w:t>
            </w:r>
          </w:p>
        </w:tc>
      </w:tr>
      <w:tr w:rsidR="003A23A2" w14:paraId="7DD1ACC4" w14:textId="77777777" w:rsidTr="00A645D6">
        <w:tc>
          <w:tcPr>
            <w:tcW w:w="1435" w:type="dxa"/>
          </w:tcPr>
          <w:p w14:paraId="36365A2C" w14:textId="0F0D3044" w:rsidR="003A23A2" w:rsidRDefault="003A23A2" w:rsidP="003A23A2">
            <w:pPr>
              <w:jc w:val="center"/>
              <w:rPr>
                <w:lang w:val="es-ES"/>
              </w:rPr>
            </w:pPr>
            <w:r w:rsidRPr="000725BC">
              <w:t>wind</w:t>
            </w:r>
          </w:p>
        </w:tc>
        <w:tc>
          <w:tcPr>
            <w:tcW w:w="3239" w:type="dxa"/>
          </w:tcPr>
          <w:p w14:paraId="5E2E1A3B" w14:textId="0316EF64"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29B137E1" w14:textId="21EA8B0C" w:rsidR="003A23A2" w:rsidRDefault="003A23A2" w:rsidP="003A23A2">
            <w:pPr>
              <w:jc w:val="center"/>
              <w:rPr>
                <w:lang w:val="es-ES"/>
              </w:rPr>
            </w:pPr>
            <w:proofErr w:type="spellStart"/>
            <w:r w:rsidRPr="00FD013A">
              <w:t>Velocidad</w:t>
            </w:r>
            <w:proofErr w:type="spellEnd"/>
            <w:r w:rsidRPr="00FD013A">
              <w:t xml:space="preserve"> del </w:t>
            </w:r>
            <w:proofErr w:type="spellStart"/>
            <w:r w:rsidRPr="00FD013A">
              <w:t>viento</w:t>
            </w:r>
            <w:proofErr w:type="spellEnd"/>
            <w:r w:rsidRPr="00FD013A">
              <w:t xml:space="preserve"> </w:t>
            </w:r>
            <w:proofErr w:type="spellStart"/>
            <w:r w:rsidRPr="00FD013A">
              <w:t>detectada</w:t>
            </w:r>
            <w:proofErr w:type="spellEnd"/>
          </w:p>
        </w:tc>
        <w:tc>
          <w:tcPr>
            <w:tcW w:w="2338" w:type="dxa"/>
          </w:tcPr>
          <w:p w14:paraId="0EB9828A" w14:textId="3DE51C49" w:rsidR="003A23A2" w:rsidRDefault="003A23A2" w:rsidP="003A23A2">
            <w:pPr>
              <w:jc w:val="center"/>
              <w:rPr>
                <w:lang w:val="es-ES"/>
              </w:rPr>
            </w:pPr>
            <w:r w:rsidRPr="003A23A2">
              <w:rPr>
                <w:lang w:val="es-ES"/>
              </w:rPr>
              <w:t>Kilómetros por hora (km/h)</w:t>
            </w:r>
          </w:p>
        </w:tc>
      </w:tr>
      <w:tr w:rsidR="003A23A2" w14:paraId="5BC42818" w14:textId="77777777" w:rsidTr="00A645D6">
        <w:tc>
          <w:tcPr>
            <w:tcW w:w="1435" w:type="dxa"/>
          </w:tcPr>
          <w:p w14:paraId="6FDDC3BA" w14:textId="080162DE" w:rsidR="003A23A2" w:rsidRDefault="003A23A2" w:rsidP="003A23A2">
            <w:pPr>
              <w:jc w:val="center"/>
              <w:rPr>
                <w:lang w:val="es-ES"/>
              </w:rPr>
            </w:pPr>
            <w:r w:rsidRPr="000725BC">
              <w:t>rain</w:t>
            </w:r>
          </w:p>
        </w:tc>
        <w:tc>
          <w:tcPr>
            <w:tcW w:w="3239" w:type="dxa"/>
          </w:tcPr>
          <w:p w14:paraId="29AA9F66" w14:textId="197AED98"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11B1C407" w14:textId="1BF9A83A" w:rsidR="003A23A2" w:rsidRDefault="003A23A2" w:rsidP="003A23A2">
            <w:pPr>
              <w:jc w:val="center"/>
              <w:rPr>
                <w:lang w:val="es-ES"/>
              </w:rPr>
            </w:pPr>
            <w:r w:rsidRPr="003A23A2">
              <w:rPr>
                <w:lang w:val="es-ES"/>
              </w:rPr>
              <w:t>Precipitaciones acumuladas en el exterior</w:t>
            </w:r>
          </w:p>
        </w:tc>
        <w:tc>
          <w:tcPr>
            <w:tcW w:w="2338" w:type="dxa"/>
          </w:tcPr>
          <w:p w14:paraId="6BBA0E51" w14:textId="53B781E6" w:rsidR="003A23A2" w:rsidRDefault="003A23A2" w:rsidP="003A23A2">
            <w:pPr>
              <w:jc w:val="center"/>
              <w:rPr>
                <w:lang w:val="es-ES"/>
              </w:rPr>
            </w:pPr>
            <w:proofErr w:type="spellStart"/>
            <w:r w:rsidRPr="00FD013A">
              <w:t>Milímetros</w:t>
            </w:r>
            <w:proofErr w:type="spellEnd"/>
            <w:r w:rsidRPr="00FD013A">
              <w:t xml:space="preserve"> (mm)</w:t>
            </w:r>
          </w:p>
        </w:tc>
      </w:tr>
      <w:tr w:rsidR="003A23A2" w14:paraId="51ED3A51" w14:textId="77777777" w:rsidTr="00A645D6">
        <w:tc>
          <w:tcPr>
            <w:tcW w:w="1435" w:type="dxa"/>
          </w:tcPr>
          <w:p w14:paraId="0F430580" w14:textId="383AA109" w:rsidR="003A23A2" w:rsidRDefault="003A23A2" w:rsidP="003A23A2">
            <w:pPr>
              <w:jc w:val="center"/>
              <w:rPr>
                <w:lang w:val="es-ES"/>
              </w:rPr>
            </w:pPr>
            <w:r w:rsidRPr="000725BC">
              <w:lastRenderedPageBreak/>
              <w:t>area</w:t>
            </w:r>
          </w:p>
        </w:tc>
        <w:tc>
          <w:tcPr>
            <w:tcW w:w="3239" w:type="dxa"/>
          </w:tcPr>
          <w:p w14:paraId="1936BEBE" w14:textId="41FF43AC" w:rsidR="003A23A2" w:rsidRDefault="003A23A2" w:rsidP="003A23A2">
            <w:pPr>
              <w:jc w:val="center"/>
              <w:rPr>
                <w:lang w:val="es-ES"/>
              </w:rPr>
            </w:pPr>
            <w:proofErr w:type="spellStart"/>
            <w:r w:rsidRPr="00FD013A">
              <w:t>Cuantitativo</w:t>
            </w:r>
            <w:proofErr w:type="spellEnd"/>
            <w:r w:rsidRPr="00FD013A">
              <w:t xml:space="preserve"> Continuo</w:t>
            </w:r>
          </w:p>
        </w:tc>
        <w:tc>
          <w:tcPr>
            <w:tcW w:w="2338" w:type="dxa"/>
          </w:tcPr>
          <w:p w14:paraId="64403E30" w14:textId="78D405A2" w:rsidR="003A23A2" w:rsidRDefault="003A23A2" w:rsidP="003A23A2">
            <w:pPr>
              <w:jc w:val="center"/>
              <w:rPr>
                <w:lang w:val="es-ES"/>
              </w:rPr>
            </w:pPr>
            <w:r w:rsidRPr="003A23A2">
              <w:rPr>
                <w:lang w:val="es-ES"/>
              </w:rPr>
              <w:t>Superficie total de bosque degradada o quemada</w:t>
            </w:r>
          </w:p>
        </w:tc>
        <w:tc>
          <w:tcPr>
            <w:tcW w:w="2338" w:type="dxa"/>
          </w:tcPr>
          <w:p w14:paraId="0F9E9600" w14:textId="78E9041F" w:rsidR="003A23A2" w:rsidRDefault="003A23A2" w:rsidP="003A23A2">
            <w:pPr>
              <w:jc w:val="center"/>
              <w:rPr>
                <w:lang w:val="es-ES"/>
              </w:rPr>
            </w:pPr>
            <w:proofErr w:type="spellStart"/>
            <w:r w:rsidRPr="00FD013A">
              <w:t>Hectáreas</w:t>
            </w:r>
            <w:proofErr w:type="spellEnd"/>
            <w:r w:rsidRPr="00FD013A">
              <w:t xml:space="preserve"> (ha)</w:t>
            </w:r>
          </w:p>
        </w:tc>
      </w:tr>
    </w:tbl>
    <w:p w14:paraId="6CDB21CF" w14:textId="77777777" w:rsidR="003A23A2" w:rsidRDefault="003A23A2">
      <w:pPr>
        <w:rPr>
          <w:lang w:val="es-ES"/>
        </w:rPr>
      </w:pPr>
    </w:p>
    <w:p w14:paraId="5DE3A1F6" w14:textId="77777777" w:rsidR="003A23A2" w:rsidRDefault="003A23A2">
      <w:pPr>
        <w:rPr>
          <w:lang w:val="es-ES"/>
        </w:rPr>
      </w:pPr>
    </w:p>
    <w:p w14:paraId="442C2CAC" w14:textId="77777777" w:rsidR="003A23A2" w:rsidRDefault="003A23A2">
      <w:pPr>
        <w:rPr>
          <w:lang w:val="es-ES"/>
        </w:rPr>
      </w:pPr>
    </w:p>
    <w:p w14:paraId="2C174D43" w14:textId="77777777" w:rsidR="003A23A2" w:rsidRDefault="003A23A2">
      <w:pPr>
        <w:rPr>
          <w:lang w:val="es-ES"/>
        </w:rPr>
      </w:pPr>
    </w:p>
    <w:p w14:paraId="1C2A8D5A" w14:textId="77777777" w:rsidR="003A23A2" w:rsidRDefault="003A23A2">
      <w:pPr>
        <w:rPr>
          <w:lang w:val="es-ES"/>
        </w:rPr>
      </w:pPr>
    </w:p>
    <w:p w14:paraId="149CA79A" w14:textId="77777777" w:rsidR="003A23A2" w:rsidRDefault="003A23A2">
      <w:pPr>
        <w:rPr>
          <w:lang w:val="es-ES"/>
        </w:rPr>
      </w:pPr>
    </w:p>
    <w:p w14:paraId="391546B2" w14:textId="77777777" w:rsidR="003A23A2" w:rsidRDefault="003A23A2">
      <w:pPr>
        <w:rPr>
          <w:lang w:val="es-ES"/>
        </w:rPr>
      </w:pPr>
    </w:p>
    <w:p w14:paraId="163D907D" w14:textId="77777777" w:rsidR="003A23A2" w:rsidRDefault="003A23A2">
      <w:pPr>
        <w:rPr>
          <w:lang w:val="es-ES"/>
        </w:rPr>
      </w:pPr>
    </w:p>
    <w:p w14:paraId="792C6F28" w14:textId="77777777" w:rsidR="003A23A2" w:rsidRDefault="003A23A2">
      <w:pPr>
        <w:rPr>
          <w:lang w:val="es-ES"/>
        </w:rPr>
      </w:pPr>
    </w:p>
    <w:p w14:paraId="053A8F64" w14:textId="77777777" w:rsidR="003A23A2" w:rsidRDefault="003A23A2">
      <w:pPr>
        <w:rPr>
          <w:lang w:val="es-ES"/>
        </w:rPr>
      </w:pPr>
    </w:p>
    <w:p w14:paraId="3876DA18" w14:textId="77777777" w:rsidR="002C677E" w:rsidRPr="002C677E" w:rsidRDefault="002C677E">
      <w:pPr>
        <w:rPr>
          <w:lang w:val="es-ES"/>
        </w:rPr>
      </w:pPr>
    </w:p>
    <w:sectPr w:rsidR="002C677E" w:rsidRPr="002C6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22B"/>
    <w:multiLevelType w:val="multilevel"/>
    <w:tmpl w:val="C5969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63959"/>
    <w:multiLevelType w:val="multilevel"/>
    <w:tmpl w:val="859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15D45"/>
    <w:multiLevelType w:val="multilevel"/>
    <w:tmpl w:val="C95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A6350"/>
    <w:multiLevelType w:val="multilevel"/>
    <w:tmpl w:val="94A86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792898">
    <w:abstractNumId w:val="3"/>
  </w:num>
  <w:num w:numId="2" w16cid:durableId="1704283463">
    <w:abstractNumId w:val="1"/>
  </w:num>
  <w:num w:numId="3" w16cid:durableId="894002002">
    <w:abstractNumId w:val="0"/>
  </w:num>
  <w:num w:numId="4" w16cid:durableId="115297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77E"/>
    <w:rsid w:val="002C677E"/>
    <w:rsid w:val="00331FB2"/>
    <w:rsid w:val="003A23A2"/>
    <w:rsid w:val="00530DFB"/>
    <w:rsid w:val="005E2695"/>
    <w:rsid w:val="009F3AD4"/>
    <w:rsid w:val="00A23237"/>
    <w:rsid w:val="00A9001C"/>
    <w:rsid w:val="00AA7D41"/>
    <w:rsid w:val="00AE4130"/>
    <w:rsid w:val="00BA727F"/>
    <w:rsid w:val="00CB21AC"/>
    <w:rsid w:val="00CE46E2"/>
    <w:rsid w:val="00DC0606"/>
    <w:rsid w:val="00E74536"/>
    <w:rsid w:val="00EA1375"/>
    <w:rsid w:val="00EA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1DE3"/>
  <w15:chartTrackingRefBased/>
  <w15:docId w15:val="{E5C0B7E6-7CDE-4D5A-87AB-5146E269A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77E"/>
    <w:rPr>
      <w:rFonts w:eastAsiaTheme="majorEastAsia" w:cstheme="majorBidi"/>
      <w:color w:val="272727" w:themeColor="text1" w:themeTint="D8"/>
    </w:rPr>
  </w:style>
  <w:style w:type="paragraph" w:styleId="Title">
    <w:name w:val="Title"/>
    <w:basedOn w:val="Normal"/>
    <w:next w:val="Normal"/>
    <w:link w:val="TitleChar"/>
    <w:uiPriority w:val="10"/>
    <w:qFormat/>
    <w:rsid w:val="002C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77E"/>
    <w:pPr>
      <w:spacing w:before="160"/>
      <w:jc w:val="center"/>
    </w:pPr>
    <w:rPr>
      <w:i/>
      <w:iCs/>
      <w:color w:val="404040" w:themeColor="text1" w:themeTint="BF"/>
    </w:rPr>
  </w:style>
  <w:style w:type="character" w:customStyle="1" w:styleId="QuoteChar">
    <w:name w:val="Quote Char"/>
    <w:basedOn w:val="DefaultParagraphFont"/>
    <w:link w:val="Quote"/>
    <w:uiPriority w:val="29"/>
    <w:rsid w:val="002C677E"/>
    <w:rPr>
      <w:i/>
      <w:iCs/>
      <w:color w:val="404040" w:themeColor="text1" w:themeTint="BF"/>
    </w:rPr>
  </w:style>
  <w:style w:type="paragraph" w:styleId="ListParagraph">
    <w:name w:val="List Paragraph"/>
    <w:basedOn w:val="Normal"/>
    <w:uiPriority w:val="34"/>
    <w:qFormat/>
    <w:rsid w:val="002C677E"/>
    <w:pPr>
      <w:ind w:left="720"/>
      <w:contextualSpacing/>
    </w:pPr>
  </w:style>
  <w:style w:type="character" w:styleId="IntenseEmphasis">
    <w:name w:val="Intense Emphasis"/>
    <w:basedOn w:val="DefaultParagraphFont"/>
    <w:uiPriority w:val="21"/>
    <w:qFormat/>
    <w:rsid w:val="002C677E"/>
    <w:rPr>
      <w:i/>
      <w:iCs/>
      <w:color w:val="0F4761" w:themeColor="accent1" w:themeShade="BF"/>
    </w:rPr>
  </w:style>
  <w:style w:type="paragraph" w:styleId="IntenseQuote">
    <w:name w:val="Intense Quote"/>
    <w:basedOn w:val="Normal"/>
    <w:next w:val="Normal"/>
    <w:link w:val="IntenseQuoteChar"/>
    <w:uiPriority w:val="30"/>
    <w:qFormat/>
    <w:rsid w:val="002C6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77E"/>
    <w:rPr>
      <w:i/>
      <w:iCs/>
      <w:color w:val="0F4761" w:themeColor="accent1" w:themeShade="BF"/>
    </w:rPr>
  </w:style>
  <w:style w:type="character" w:styleId="IntenseReference">
    <w:name w:val="Intense Reference"/>
    <w:basedOn w:val="DefaultParagraphFont"/>
    <w:uiPriority w:val="32"/>
    <w:qFormat/>
    <w:rsid w:val="002C677E"/>
    <w:rPr>
      <w:b/>
      <w:bCs/>
      <w:smallCaps/>
      <w:color w:val="0F4761" w:themeColor="accent1" w:themeShade="BF"/>
      <w:spacing w:val="5"/>
    </w:rPr>
  </w:style>
  <w:style w:type="character" w:styleId="PlaceholderText">
    <w:name w:val="Placeholder Text"/>
    <w:basedOn w:val="DefaultParagraphFont"/>
    <w:uiPriority w:val="99"/>
    <w:semiHidden/>
    <w:rsid w:val="002C677E"/>
    <w:rPr>
      <w:color w:val="666666"/>
    </w:rPr>
  </w:style>
  <w:style w:type="paragraph" w:styleId="Caption">
    <w:name w:val="caption"/>
    <w:basedOn w:val="Normal"/>
    <w:next w:val="Normal"/>
    <w:uiPriority w:val="35"/>
    <w:unhideWhenUsed/>
    <w:qFormat/>
    <w:rsid w:val="00A9001C"/>
    <w:pPr>
      <w:spacing w:after="200" w:line="240" w:lineRule="auto"/>
    </w:pPr>
    <w:rPr>
      <w:i/>
      <w:iCs/>
      <w:color w:val="0E2841" w:themeColor="text2"/>
      <w:sz w:val="18"/>
      <w:szCs w:val="18"/>
    </w:rPr>
  </w:style>
  <w:style w:type="table" w:styleId="TableGrid">
    <w:name w:val="Table Grid"/>
    <w:basedOn w:val="TableNormal"/>
    <w:uiPriority w:val="39"/>
    <w:rsid w:val="003A2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C0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020450">
      <w:bodyDiv w:val="1"/>
      <w:marLeft w:val="0"/>
      <w:marRight w:val="0"/>
      <w:marTop w:val="0"/>
      <w:marBottom w:val="0"/>
      <w:divBdr>
        <w:top w:val="none" w:sz="0" w:space="0" w:color="auto"/>
        <w:left w:val="none" w:sz="0" w:space="0" w:color="auto"/>
        <w:bottom w:val="none" w:sz="0" w:space="0" w:color="auto"/>
        <w:right w:val="none" w:sz="0" w:space="0" w:color="auto"/>
      </w:divBdr>
    </w:div>
    <w:div w:id="1045526658">
      <w:bodyDiv w:val="1"/>
      <w:marLeft w:val="0"/>
      <w:marRight w:val="0"/>
      <w:marTop w:val="0"/>
      <w:marBottom w:val="0"/>
      <w:divBdr>
        <w:top w:val="none" w:sz="0" w:space="0" w:color="auto"/>
        <w:left w:val="none" w:sz="0" w:space="0" w:color="auto"/>
        <w:bottom w:val="none" w:sz="0" w:space="0" w:color="auto"/>
        <w:right w:val="none" w:sz="0" w:space="0" w:color="auto"/>
      </w:divBdr>
    </w:div>
    <w:div w:id="1429694903">
      <w:bodyDiv w:val="1"/>
      <w:marLeft w:val="0"/>
      <w:marRight w:val="0"/>
      <w:marTop w:val="0"/>
      <w:marBottom w:val="0"/>
      <w:divBdr>
        <w:top w:val="none" w:sz="0" w:space="0" w:color="auto"/>
        <w:left w:val="none" w:sz="0" w:space="0" w:color="auto"/>
        <w:bottom w:val="none" w:sz="0" w:space="0" w:color="auto"/>
        <w:right w:val="none" w:sz="0" w:space="0" w:color="auto"/>
      </w:divBdr>
    </w:div>
    <w:div w:id="1868256809">
      <w:bodyDiv w:val="1"/>
      <w:marLeft w:val="0"/>
      <w:marRight w:val="0"/>
      <w:marTop w:val="0"/>
      <w:marBottom w:val="0"/>
      <w:divBdr>
        <w:top w:val="none" w:sz="0" w:space="0" w:color="auto"/>
        <w:left w:val="none" w:sz="0" w:space="0" w:color="auto"/>
        <w:bottom w:val="none" w:sz="0" w:space="0" w:color="auto"/>
        <w:right w:val="none" w:sz="0" w:space="0" w:color="auto"/>
      </w:divBdr>
    </w:div>
    <w:div w:id="196565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col24</b:Tag>
    <b:SourceType>InternetSite</b:SourceType>
    <b:Guid>{D3EFC1AB-6C4C-4757-A7F6-68796BFA754E}</b:Guid>
    <b:LCID>es-PA</b:LCID>
    <b:Author>
      <b:Author>
        <b:Corporate>colaboradores de Wikipedia</b:Corporate>
      </b:Author>
    </b:Author>
    <b:Title> Prueba de Shapiro-Wilk</b:Title>
    <b:InternetSiteTitle>Wikipedia, La enciclopedia libre</b:InternetSiteTitle>
    <b:Year>2024</b:Year>
    <b:Month>diciembre</b:Month>
    <b:Day>20</b:Day>
    <b:URL>https://es.wikipedia.org/w/index.php?title=Prueba_de_Shapiro-Wilk&amp;oldid=164229225</b:URL>
    <b:RefOrder>1</b:RefOrder>
  </b:Source>
  <b:Source>
    <b:Tag>sci26</b:Tag>
    <b:SourceType>InternetSite</b:SourceType>
    <b:Guid>{E1B05F28-11A4-4DF4-BFB0-AB6ABC225741}</b:Guid>
    <b:LCID>es-PA</b:LCID>
    <b:Author>
      <b:Author>
        <b:Corporate>scikit-learn</b:Corporate>
      </b:Author>
    </b:Author>
    <b:Title>KNNImputer</b:Title>
    <b:InternetSiteTitle>scikit-learn: machine learning in Python</b:InternetSiteTitle>
    <b:Year>2026</b:Year>
    <b:Month>julio</b:Month>
    <b:Day>6</b:Day>
    <b:URL>https://scikit-learn.org/stable/modules/generated/sklearn.impute.KNNImputer.html</b:URL>
    <b:RefOrder>2</b:RefOrder>
  </b:Source>
  <b:Source>
    <b:Tag>For26</b:Tag>
    <b:SourceType>InternetSite</b:SourceType>
    <b:Guid>{60187E11-C7E3-4C85-AED3-029A3F3C9C64}</b:Guid>
    <b:LCID>es-PA</b:LCID>
    <b:Title>Forest Fires</b:Title>
    <b:InternetSiteTitle>UCI Machine Learning Repository</b:InternetSiteTitle>
    <b:Year>2026</b:Year>
    <b:Month>julio</b:Month>
    <b:Day>6</b:Day>
    <b:URL>https://archive.ics.uci.edu/dataset/162/forest+fires</b:URL>
    <b:RefOrder>3</b:RefOrder>
  </b:Source>
  <b:Source>
    <b:Tag>Wik263</b:Tag>
    <b:SourceType>InternetSite</b:SourceType>
    <b:Guid>{4150A01A-659E-4234-AC88-0B27E5ACB3B1}</b:Guid>
    <b:LCID>es-PA</b:LCID>
    <b:Author>
      <b:Author>
        <b:Corporate>Wikipedia contributors</b:Corporate>
      </b:Author>
    </b:Author>
    <b:Title>K-nearest neighbors algorithm</b:Title>
    <b:InternetSiteTitle>Wikipedia, The Free Encyclopedia</b:InternetSiteTitle>
    <b:Year>2026</b:Year>
    <b:Month>julio</b:Month>
    <b:Day>6</b:Day>
    <b:URL>https://en.wikipedia.org/wiki/K-nearest_neighbors_algorithm</b:URL>
    <b:RefOrder>4</b:RefOrder>
  </b:Source>
</b:Sources>
</file>

<file path=customXml/itemProps1.xml><?xml version="1.0" encoding="utf-8"?>
<ds:datastoreItem xmlns:ds="http://schemas.openxmlformats.org/officeDocument/2006/customXml" ds:itemID="{C0DA74D3-75C3-4D66-B282-F12CB3E05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8</Pages>
  <Words>1304</Words>
  <Characters>7437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VALDERRAMA</dc:creator>
  <cp:keywords/>
  <dc:description/>
  <cp:lastModifiedBy>JORGE VALDERRAMA</cp:lastModifiedBy>
  <cp:revision>1</cp:revision>
  <dcterms:created xsi:type="dcterms:W3CDTF">2026-07-06T23:51:00Z</dcterms:created>
  <dcterms:modified xsi:type="dcterms:W3CDTF">2026-07-07T02:39:00Z</dcterms:modified>
</cp:coreProperties>
</file>