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Kgab Spv Fund Admin Oversight Checklist.Docx</w:t>
      </w:r>
    </w:p>
    <w:p>
      <w:r>
        <w:t># SPV &amp; Fund Administrator Oversight Checklist</w:t>
      </w:r>
    </w:p>
    <w:p>
      <w:r>
        <w:t>## KGAB Framework Compliance (BaFin Requirements)</w:t>
      </w:r>
    </w:p>
    <w:p>
      <w:r>
        <w:t>---</w:t>
      </w:r>
    </w:p>
    <w:p>
      <w:r>
        <w:t>## **1. GOVERNANCE &amp; ORGANIZATIONAL STRUCTURE**</w:t>
      </w:r>
    </w:p>
    <w:p>
      <w:r>
        <w:t>### 1.1 Management Board Oversight</w:t>
      </w:r>
    </w:p>
    <w:p>
      <w:r>
        <w:t>- [ ] Verify management board composition meets KGAB requirements</w:t>
      </w:r>
    </w:p>
    <w:p>
      <w:r>
        <w:t>- [ ] Confirm board members possess required professional qualifications</w:t>
      </w:r>
    </w:p>
    <w:p>
      <w:r>
        <w:t>- [ ] Review board meeting minutes for SPV/fund oversight discussions</w:t>
      </w:r>
    </w:p>
    <w:p>
      <w:r>
        <w:t>- [ ] Validate board approval for material SPV transactions</w:t>
      </w:r>
    </w:p>
    <w:p>
      <w:r>
        <w:t>- [ ] Ensure proper segregation of duties between board and operations</w:t>
      </w:r>
    </w:p>
    <w:p>
      <w:r>
        <w:t>### 1.2 Organizational Requirements</w:t>
      </w:r>
    </w:p>
    <w:p>
      <w:r>
        <w:t>- [ ] Confirm adequate organizational structure per KGAB §27</w:t>
      </w:r>
    </w:p>
    <w:p>
      <w:r>
        <w:t>- [ ] Verify sufficient staffing levels for oversight functions</w:t>
      </w:r>
    </w:p>
    <w:p>
      <w:r>
        <w:t>- [ ] Review job descriptions and competency requirements</w:t>
      </w:r>
    </w:p>
    <w:p>
      <w:r>
        <w:t>- [ ] Validate reporting lines and escalation procedures</w:t>
      </w:r>
    </w:p>
    <w:p>
      <w:r>
        <w:t>- [ ] Ensure proper documentation of organizational structure</w:t>
      </w:r>
    </w:p>
    <w:p>
      <w:r>
        <w:t>### 1.3 Outsourcing Oversight</w:t>
      </w:r>
    </w:p>
    <w:p>
      <w:r>
        <w:t>- [ ] Review fund administrator service agreements</w:t>
      </w:r>
    </w:p>
    <w:p>
      <w:r>
        <w:t>- [ ] Validate BaFin notification of material outsourcing arrangements</w:t>
      </w:r>
    </w:p>
    <w:p>
      <w:r>
        <w:t>- [ ] Confirm administrator's regulatory standing and licenses</w:t>
      </w:r>
    </w:p>
    <w:p>
      <w:r>
        <w:t>- [ ] Assess administrator's operational resilience and business continuity</w:t>
      </w:r>
    </w:p>
    <w:p>
      <w:r>
        <w:t>- [ ] Monitor administrator's compliance with German data protection laws</w:t>
      </w:r>
    </w:p>
    <w:p>
      <w:r>
        <w:t>---</w:t>
      </w:r>
    </w:p>
    <w:p>
      <w:r>
        <w:t>## **2. RISK MANAGEMENT &amp; INTERNAL CONTROLS**</w:t>
      </w:r>
    </w:p>
    <w:p>
      <w:r>
        <w:t>### 2.1 Risk Management Framework</w:t>
      </w:r>
    </w:p>
    <w:p>
      <w:r>
        <w:t>- [ ] Implement risk management function per KGAB §29</w:t>
      </w:r>
    </w:p>
    <w:p>
      <w:r>
        <w:t>- [ ] Establish risk appetite and tolerance levels for SPVs</w:t>
      </w:r>
    </w:p>
    <w:p>
      <w:r>
        <w:t>- [ ] Conduct regular risk assessments of fund operations</w:t>
      </w:r>
    </w:p>
    <w:p>
      <w:r>
        <w:t>- [ ] Monitor concentration risks across SPV investments</w:t>
      </w:r>
    </w:p>
    <w:p>
      <w:r>
        <w:t>- [ ] Validate liquidity risk management for open-ended structures</w:t>
      </w:r>
    </w:p>
    <w:p>
      <w:r>
        <w:t>### 2.2 Internal Control Systems</w:t>
      </w:r>
    </w:p>
    <w:p>
      <w:r>
        <w:t>- [ ] Establish three lines of defense model</w:t>
      </w:r>
    </w:p>
    <w:p>
      <w:r>
        <w:t>- [ ] Implement control self-assessment processes</w:t>
      </w:r>
    </w:p>
    <w:p>
      <w:r>
        <w:t>- [ ] Conduct regular control testing and validation</w:t>
      </w:r>
    </w:p>
    <w:p>
      <w:r>
        <w:t>- [ ] Document control deficiencies and remediation plans</w:t>
      </w:r>
    </w:p>
    <w:p>
      <w:r>
        <w:t>- [ ] Ensure independent control function oversight</w:t>
      </w:r>
    </w:p>
    <w:p>
      <w:r>
        <w:t>### 2.3 Compliance Monitoring</w:t>
      </w:r>
    </w:p>
    <w:p>
      <w:r>
        <w:t>- [ ] Establish compliance monitoring program per KGAB §30</w:t>
      </w:r>
    </w:p>
    <w:p>
      <w:r>
        <w:t>- [ ] Implement transaction monitoring systems</w:t>
      </w:r>
    </w:p>
    <w:p>
      <w:r>
        <w:t>- [ ] Conduct regular compliance testing procedures</w:t>
      </w:r>
    </w:p>
    <w:p>
      <w:r>
        <w:t>- [ ] Monitor investment guideline adherence</w:t>
      </w:r>
    </w:p>
    <w:p>
      <w:r>
        <w:t>- [ ] Track regulatory limit compliance</w:t>
      </w:r>
    </w:p>
    <w:p>
      <w:r>
        <w:t>---</w:t>
      </w:r>
    </w:p>
    <w:p>
      <w:r>
        <w:t>## **3. VALUATION &amp; NAV OVERSIGHT**</w:t>
      </w:r>
    </w:p>
    <w:p>
      <w:r>
        <w:t>### 3.1 Valuation Governance</w:t>
      </w:r>
    </w:p>
    <w:p>
      <w:r>
        <w:t>- [ ] Establish independent valuation function per KGAB §38</w:t>
      </w:r>
    </w:p>
    <w:p>
      <w:r>
        <w:t>- [ ] Implement valuation committee structure</w:t>
      </w:r>
    </w:p>
    <w:p>
      <w:r>
        <w:t>- [ ] Define valuation policies and procedures</w:t>
      </w:r>
    </w:p>
    <w:p>
      <w:r>
        <w:t>- [ ] Validate external valuator independence and qualifications</w:t>
      </w:r>
    </w:p>
    <w:p>
      <w:r>
        <w:t>- [ ] Review valuation methodologies and assumptions</w:t>
      </w:r>
    </w:p>
    <w:p>
      <w:r>
        <w:t>### 3.2 NAV Calculation &amp; Review</w:t>
      </w:r>
    </w:p>
    <w:p>
      <w:r>
        <w:t>- [ ] Verify NAV calculation frequency and timing</w:t>
      </w:r>
    </w:p>
    <w:p>
      <w:r>
        <w:t>- [ ] Implement NAV review and approval procedures</w:t>
      </w:r>
    </w:p>
    <w:p>
      <w:r>
        <w:t>- [ ] Establish price tolerance and variance analysis</w:t>
      </w:r>
    </w:p>
    <w:p>
      <w:r>
        <w:t>- [ ] Monitor significant NAV movements and explanations</w:t>
      </w:r>
    </w:p>
    <w:p>
      <w:r>
        <w:t>- [ ] Validate NAV publication and distribution processes</w:t>
      </w:r>
    </w:p>
    <w:p>
      <w:r>
        <w:t>### 3.3 Administrator NAV Controls</w:t>
      </w:r>
    </w:p>
    <w:p>
      <w:r>
        <w:t>- [ ] Review administrator's valuation procedures</w:t>
      </w:r>
    </w:p>
    <w:p>
      <w:r>
        <w:t>- [ ] Validate administrator's pricing sources and methodologies</w:t>
      </w:r>
    </w:p>
    <w:p>
      <w:r>
        <w:t>- [ ] Monitor administrator's NAV calculation accuracy</w:t>
      </w:r>
    </w:p>
    <w:p>
      <w:r>
        <w:t>- [ ] Assess administrator's control environment for valuation</w:t>
      </w:r>
    </w:p>
    <w:p>
      <w:r>
        <w:t>- [ ] Review administrator's error correction procedures</w:t>
      </w:r>
    </w:p>
    <w:p>
      <w:r>
        <w:t>---</w:t>
      </w:r>
    </w:p>
    <w:p>
      <w:r>
        <w:t>## **4. DEPOSITARY OVERSIGHT**</w:t>
      </w:r>
    </w:p>
    <w:p>
      <w:r>
        <w:t>### 4.1 Depositary Relationship Management</w:t>
      </w:r>
    </w:p>
    <w:p>
      <w:r>
        <w:t>- [ ] Confirm depositary appointment per KGAB requirements</w:t>
      </w:r>
    </w:p>
    <w:p>
      <w:r>
        <w:t>- [ ] Monitor depositary oversight function performance</w:t>
      </w:r>
    </w:p>
    <w:p>
      <w:r>
        <w:t>- [ ] Review depositary due diligence on administrators</w:t>
      </w:r>
    </w:p>
    <w:p>
      <w:r>
        <w:t>- [ ] Validate depositary's control attestation reports</w:t>
      </w:r>
    </w:p>
    <w:p>
      <w:r>
        <w:t>- [ ] Assess depositary's escalation and reporting procedures</w:t>
      </w:r>
    </w:p>
    <w:p>
      <w:r>
        <w:t>### 4.2 Asset Safekeeping Oversight</w:t>
      </w:r>
    </w:p>
    <w:p>
      <w:r>
        <w:t>- [ ] Monitor depositary's asset verification procedures</w:t>
      </w:r>
    </w:p>
    <w:p>
      <w:r>
        <w:t>- [ ] Review cash monitoring and reconciliation processes</w:t>
      </w:r>
    </w:p>
    <w:p>
      <w:r>
        <w:t>- [ ] Validate custody arrangements for SPV assets</w:t>
      </w:r>
    </w:p>
    <w:p>
      <w:r>
        <w:t>- [ ] Assess segregation of assets and proper registration</w:t>
      </w:r>
    </w:p>
    <w:p>
      <w:r>
        <w:t>- [ ] Monitor depositary's due diligence on sub-custodians</w:t>
      </w:r>
    </w:p>
    <w:p>
      <w:r>
        <w:t>---</w:t>
      </w:r>
    </w:p>
    <w:p>
      <w:r>
        <w:t>## **5. REPORTING &amp; DISCLOSURE**</w:t>
      </w:r>
    </w:p>
    <w:p>
      <w:r>
        <w:t>### 5.1 Regulatory Reporting</w:t>
      </w:r>
    </w:p>
    <w:p>
      <w:r>
        <w:t>- [ ] Ensure timely submission of BaFin required reports</w:t>
      </w:r>
    </w:p>
    <w:p>
      <w:r>
        <w:t>- [ ] Validate accuracy of investment reporting data</w:t>
      </w:r>
    </w:p>
    <w:p>
      <w:r>
        <w:t>- [ ] Monitor compliance with disclosure obligations</w:t>
      </w:r>
    </w:p>
    <w:p>
      <w:r>
        <w:t>- [ ] Review fund prospectus updates and amendments</w:t>
      </w:r>
    </w:p>
    <w:p>
      <w:r>
        <w:t>- [ ] Confirm proper notification of material changes</w:t>
      </w:r>
    </w:p>
    <w:p>
      <w:r>
        <w:t>### 5.2 Investor Reporting</w:t>
      </w:r>
    </w:p>
    <w:p>
      <w:r>
        <w:t>- [ ] Validate investor report accuracy and completeness</w:t>
      </w:r>
    </w:p>
    <w:p>
      <w:r>
        <w:t>- [ ] Monitor report distribution timing and methods</w:t>
      </w:r>
    </w:p>
    <w:p>
      <w:r>
        <w:t>- [ ] Review performance calculation methodologies</w:t>
      </w:r>
    </w:p>
    <w:p>
      <w:r>
        <w:t>- [ ] Ensure proper disclosure of fees and expenses</w:t>
      </w:r>
    </w:p>
    <w:p>
      <w:r>
        <w:t>- [ ] Validate transparency requirements compliance</w:t>
      </w:r>
    </w:p>
    <w:p>
      <w:r>
        <w:t>### 5.3 Administrator Reporting Oversight</w:t>
      </w:r>
    </w:p>
    <w:p>
      <w:r>
        <w:t>- [ ] Review administrator's reporting procedures and controls</w:t>
      </w:r>
    </w:p>
    <w:p>
      <w:r>
        <w:t>- [ ] Monitor administrator's data quality and accuracy</w:t>
      </w:r>
    </w:p>
    <w:p>
      <w:r>
        <w:t>- [ ] Validate administrator's report delivery timelines</w:t>
      </w:r>
    </w:p>
    <w:p>
      <w:r>
        <w:t>- [ ] Assess administrator's error correction and restatement procedures</w:t>
      </w:r>
    </w:p>
    <w:p>
      <w:r>
        <w:t>- [ ] Review administrator's regulatory reporting capabilities</w:t>
      </w:r>
    </w:p>
    <w:p>
      <w:r>
        <w:t>---</w:t>
      </w:r>
    </w:p>
    <w:p>
      <w:r>
        <w:t>## **6. OPERATIONAL DUE DILIGENCE**</w:t>
      </w:r>
    </w:p>
    <w:p>
      <w:r>
        <w:t>### 6.1 Administrator Assessment</w:t>
      </w:r>
    </w:p>
    <w:p>
      <w:r>
        <w:t>- [ ] Conduct initial due diligence on fund administrators</w:t>
      </w:r>
    </w:p>
    <w:p>
      <w:r>
        <w:t>- [ ] Perform ongoing monitoring of administrator performance</w:t>
      </w:r>
    </w:p>
    <w:p>
      <w:r>
        <w:t>- [ ] Review administrator's financial stability and insurance</w:t>
      </w:r>
    </w:p>
    <w:p>
      <w:r>
        <w:t>- [ ] Assess administrator's technology and infrastructure</w:t>
      </w:r>
    </w:p>
    <w:p>
      <w:r>
        <w:t>- [ ] Validate administrator's business continuity planning</w:t>
      </w:r>
    </w:p>
    <w:p>
      <w:r>
        <w:t>### 6.2 Operational Risk Monitoring</w:t>
      </w:r>
    </w:p>
    <w:p>
      <w:r>
        <w:t>- [ ] Monitor operational incidents and near-misses</w:t>
      </w:r>
    </w:p>
    <w:p>
      <w:r>
        <w:t>- [ ] Review administrator's error rates and correction procedures</w:t>
      </w:r>
    </w:p>
    <w:p>
      <w:r>
        <w:t>- [ ] Assess service level agreement compliance</w:t>
      </w:r>
    </w:p>
    <w:p>
      <w:r>
        <w:t>- [ ] Monitor administrator's staff turnover and training</w:t>
      </w:r>
    </w:p>
    <w:p>
      <w:r>
        <w:t>- [ ] Evaluate administrator's change management procedures</w:t>
      </w:r>
    </w:p>
    <w:p>
      <w:r>
        <w:t>---</w:t>
      </w:r>
    </w:p>
    <w:p>
      <w:r>
        <w:t>## **7. COMPLIANCE DOCUMENTATION**</w:t>
      </w:r>
    </w:p>
    <w:p>
      <w:r>
        <w:t>### 7.1 Policy Documentation</w:t>
      </w:r>
    </w:p>
    <w:p>
      <w:r>
        <w:t>- [ ] Maintain current oversight policies and procedures</w:t>
      </w:r>
    </w:p>
    <w:p>
      <w:r>
        <w:t>- [ ] Document roles and responsibilities matrix</w:t>
      </w:r>
    </w:p>
    <w:p>
      <w:r>
        <w:t>- [ ] Establish escalation and exception handling procedures</w:t>
      </w:r>
    </w:p>
    <w:p>
      <w:r>
        <w:t>- [ ] Maintain vendor management policies</w:t>
      </w:r>
    </w:p>
    <w:p>
      <w:r>
        <w:t>- [ ] Document compliance monitoring procedures</w:t>
      </w:r>
    </w:p>
    <w:p>
      <w:r>
        <w:t>### 7.2 Record Keeping</w:t>
      </w:r>
    </w:p>
    <w:p>
      <w:r>
        <w:t>- [ ] Maintain oversight meeting minutes and decisions</w:t>
      </w:r>
    </w:p>
    <w:p>
      <w:r>
        <w:t>- [ ] Document compliance monitoring results</w:t>
      </w:r>
    </w:p>
    <w:p>
      <w:r>
        <w:t>- [ ] Preserve correspondence with administrators and depositaries</w:t>
      </w:r>
    </w:p>
    <w:p>
      <w:r>
        <w:t>- [ ] Maintain regulatory filing records</w:t>
      </w:r>
    </w:p>
    <w:p>
      <w:r>
        <w:t>- [ ] Ensure proper document retention per KGAB requirements</w:t>
      </w:r>
    </w:p>
    <w:p>
      <w:r>
        <w:t>---</w:t>
      </w:r>
    </w:p>
    <w:p>
      <w:r>
        <w:t>## **8. REGULATORY UPDATES &amp; TRAINING**</w:t>
      </w:r>
    </w:p>
    <w:p>
      <w:r>
        <w:t>### 8.1 Regulatory Monitoring</w:t>
      </w:r>
    </w:p>
    <w:p>
      <w:r>
        <w:t>- [ ] Monitor BaFin guidance and regulatory updates</w:t>
      </w:r>
    </w:p>
    <w:p>
      <w:r>
        <w:t>- [ ] Assess impact of regulatory changes on SPV operations</w:t>
      </w:r>
    </w:p>
    <w:p>
      <w:r>
        <w:t>- [ ] Update policies and procedures for regulatory changes</w:t>
      </w:r>
    </w:p>
    <w:p>
      <w:r>
        <w:t>- [ ] Communicate regulatory updates to relevant stakeholders</w:t>
      </w:r>
    </w:p>
    <w:p>
      <w:r>
        <w:t>- [ ] Document regulatory change impact assessments</w:t>
      </w:r>
    </w:p>
    <w:p>
      <w:r>
        <w:t>### 8.2 Staff Training &amp; Competency</w:t>
      </w:r>
    </w:p>
    <w:p>
      <w:r>
        <w:t>- [ ] Provide regular KGAB training to oversight staff</w:t>
      </w:r>
    </w:p>
    <w:p>
      <w:r>
        <w:t>- [ ] Assess staff competency and knowledge levels</w:t>
      </w:r>
    </w:p>
    <w:p>
      <w:r>
        <w:t>- [ ] Maintain training records and certifications</w:t>
      </w:r>
    </w:p>
    <w:p>
      <w:r>
        <w:t>- [ ] Provide specialized SPV and fund administration training</w:t>
      </w:r>
    </w:p>
    <w:p>
      <w:r>
        <w:t>- [ ] Ensure ongoing professional development</w:t>
      </w:r>
    </w:p>
    <w:p>
      <w:r>
        <w:t>---</w:t>
      </w:r>
    </w:p>
    <w:p>
      <w:r>
        <w:t>## **QUARTERLY REVIEW CHECKLIST**</w:t>
      </w:r>
    </w:p>
    <w:p>
      <w:r>
        <w:t>- [ ] Complete comprehensive administrator performance review</w:t>
      </w:r>
    </w:p>
    <w:p>
      <w:r>
        <w:t>- [ ] Conduct depositary oversight effectiveness assessment</w:t>
      </w:r>
    </w:p>
    <w:p>
      <w:r>
        <w:t>- [ ] Review and update risk assessments</w:t>
      </w:r>
    </w:p>
    <w:p>
      <w:r>
        <w:t>- [ ] Validate compliance with all KGAB requirements</w:t>
      </w:r>
    </w:p>
    <w:p>
      <w:r>
        <w:t>- [ ] Assess need for policy or procedure updates</w:t>
      </w:r>
    </w:p>
    <w:p>
      <w:r>
        <w:t>- [ ] Document review findings and action items</w:t>
      </w:r>
    </w:p>
    <w:p>
      <w:r>
        <w:t>- [ ] Report oversight activities to management board</w:t>
      </w:r>
    </w:p>
    <w:p>
      <w:r>
        <w:t>---</w:t>
      </w:r>
    </w:p>
    <w:p>
      <w:r>
        <w:t>## **ANNUAL CERTIFICATION**</w:t>
      </w:r>
    </w:p>
    <w:p>
      <w:r>
        <w:t>- [ ] Complete annual oversight effectiveness assessment</w:t>
      </w:r>
    </w:p>
    <w:p>
      <w:r>
        <w:t>- [ ] Obtain management representations from administrators</w:t>
      </w:r>
    </w:p>
    <w:p>
      <w:r>
        <w:t>- [ ] Review and approve annual oversight report</w:t>
      </w:r>
    </w:p>
    <w:p>
      <w:r>
        <w:t>- [ ] Validate compliance with BaFin oversight requirements</w:t>
      </w:r>
    </w:p>
    <w:p>
      <w:r>
        <w:t>- [ ] Document annual oversight certification</w:t>
      </w:r>
    </w:p>
    <w:p>
      <w:r>
        <w:t>- [ ] Submit required annual reports to BaFin</w:t>
      </w:r>
    </w:p>
    <w:p>
      <w:r>
        <w:t>---</w:t>
      </w:r>
    </w:p>
    <w:p>
      <w:r>
        <w:t xml:space="preserve">**Document Version:** 1.0  </w:t>
      </w:r>
    </w:p>
    <w:p>
      <w:r>
        <w:t xml:space="preserve">**Last Updated:** [Date]  </w:t>
      </w:r>
    </w:p>
    <w:p>
      <w:r>
        <w:t xml:space="preserve">**Next Review Date:** [Date]  </w:t>
      </w:r>
    </w:p>
    <w:p>
      <w:r>
        <w:t>**Approved By:** [Name/Title]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