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01B1F" w14:textId="77777777" w:rsidR="00D24362" w:rsidRPr="00D24362" w:rsidRDefault="00D24362" w:rsidP="00D24362">
      <w:pPr>
        <w:spacing w:line="360" w:lineRule="auto"/>
        <w:jc w:val="both"/>
        <w:rPr>
          <w:rFonts w:ascii="Times New Roman" w:eastAsiaTheme="minorHAnsi" w:hAnsi="Times New Roman" w:cs="Times New Roman"/>
          <w:sz w:val="24"/>
          <w:szCs w:val="24"/>
        </w:rPr>
      </w:pPr>
      <w:r w:rsidRPr="00D24362">
        <w:rPr>
          <w:rFonts w:ascii="Times New Roman" w:eastAsiaTheme="minorHAnsi" w:hAnsi="Times New Roman" w:cs="Times New Roman"/>
          <w:sz w:val="24"/>
          <w:szCs w:val="24"/>
        </w:rPr>
        <w:t>the most discriminative ones. This is achieved through a residual squeeze and excitation block, which improves the representation capability of the features and enhances classification performance.</w:t>
      </w:r>
    </w:p>
    <w:p w14:paraId="75CD590A" w14:textId="77777777" w:rsidR="00D24362" w:rsidRPr="00D24362" w:rsidRDefault="00D24362" w:rsidP="00D24362">
      <w:pPr>
        <w:spacing w:line="360" w:lineRule="auto"/>
        <w:jc w:val="both"/>
        <w:rPr>
          <w:rFonts w:ascii="Times New Roman" w:eastAsiaTheme="minorHAnsi" w:hAnsi="Times New Roman" w:cs="Times New Roman"/>
          <w:b/>
          <w:bCs/>
          <w:sz w:val="24"/>
          <w:szCs w:val="24"/>
        </w:rPr>
      </w:pPr>
      <w:r w:rsidRPr="00D24362">
        <w:rPr>
          <w:rFonts w:ascii="Times New Roman" w:eastAsiaTheme="minorHAnsi" w:hAnsi="Times New Roman" w:cs="Times New Roman"/>
          <w:b/>
          <w:bCs/>
          <w:sz w:val="24"/>
          <w:szCs w:val="24"/>
        </w:rPr>
        <w:t>4. Temporal Context Encoder (TCE):</w:t>
      </w:r>
    </w:p>
    <w:p w14:paraId="06D37366" w14:textId="6DBDD3EB" w:rsidR="001352C7" w:rsidRPr="00D24362" w:rsidRDefault="00D24362" w:rsidP="00D24362">
      <w:pPr>
        <w:spacing w:line="360" w:lineRule="auto"/>
        <w:jc w:val="both"/>
        <w:rPr>
          <w:rFonts w:ascii="Times New Roman" w:eastAsiaTheme="minorHAnsi" w:hAnsi="Times New Roman" w:cs="Times New Roman"/>
          <w:sz w:val="24"/>
          <w:szCs w:val="24"/>
        </w:rPr>
      </w:pPr>
      <w:r w:rsidRPr="00D24362">
        <w:rPr>
          <w:rFonts w:ascii="Times New Roman" w:eastAsiaTheme="minorHAnsi" w:hAnsi="Times New Roman" w:cs="Times New Roman"/>
          <w:sz w:val="24"/>
          <w:szCs w:val="24"/>
        </w:rPr>
        <w:t xml:space="preserve">The TCE leverages a multi-head attention mechanism with causal convolutions to capture temporal dependencies in the extracted features. This module is crucial for modeling the sequential nature of sleep stages and ensuring that the temporal context of the EEG data is </w:t>
      </w:r>
      <w:r w:rsidR="001352C7" w:rsidRPr="00D24362">
        <w:rPr>
          <w:rFonts w:ascii="Times New Roman" w:eastAsiaTheme="minorHAnsi" w:hAnsi="Times New Roman" w:cs="Times New Roman"/>
          <w:sz w:val="24"/>
          <w:szCs w:val="24"/>
        </w:rPr>
        <w:t>adequately represented in the model. The causal convolutions ensure that the attention mechanism respects the temporal order of the data.</w:t>
      </w:r>
    </w:p>
    <w:p w14:paraId="78FEC8B3" w14:textId="77777777" w:rsidR="001352C7" w:rsidRPr="001352C7" w:rsidRDefault="001352C7" w:rsidP="001352C7">
      <w:pPr>
        <w:spacing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b/>
          <w:bCs/>
          <w:sz w:val="24"/>
          <w:szCs w:val="24"/>
        </w:rPr>
        <w:t>5. Multi-Head Attention Mechanism:</w:t>
      </w:r>
    </w:p>
    <w:p w14:paraId="61666127" w14:textId="45AFB7FC" w:rsidR="001352C7" w:rsidRDefault="003E5BD3" w:rsidP="00D24362">
      <w:pPr>
        <w:spacing w:line="360" w:lineRule="auto"/>
        <w:jc w:val="both"/>
        <w:rPr>
          <w:rFonts w:ascii="Times New Roman" w:eastAsiaTheme="minorHAnsi" w:hAnsi="Times New Roman" w:cs="Times New Roman"/>
          <w:sz w:val="24"/>
          <w:szCs w:val="24"/>
        </w:rPr>
      </w:pPr>
      <w:r>
        <w:rPr>
          <w:noProof/>
        </w:rPr>
        <w:drawing>
          <wp:anchor distT="0" distB="0" distL="114300" distR="114300" simplePos="0" relativeHeight="251659264" behindDoc="0" locked="0" layoutInCell="1" allowOverlap="1" wp14:anchorId="5032DCB6" wp14:editId="34A29DDE">
            <wp:simplePos x="0" y="0"/>
            <wp:positionH relativeFrom="column">
              <wp:posOffset>1225550</wp:posOffset>
            </wp:positionH>
            <wp:positionV relativeFrom="paragraph">
              <wp:posOffset>1315085</wp:posOffset>
            </wp:positionV>
            <wp:extent cx="3745230" cy="1930400"/>
            <wp:effectExtent l="0" t="0" r="7620" b="0"/>
            <wp:wrapThrough wrapText="bothSides">
              <wp:wrapPolygon edited="0">
                <wp:start x="0" y="0"/>
                <wp:lineTo x="0" y="21316"/>
                <wp:lineTo x="21534" y="21316"/>
                <wp:lineTo x="21534" y="0"/>
                <wp:lineTo x="0" y="0"/>
              </wp:wrapPolygon>
            </wp:wrapThrough>
            <wp:docPr id="539406437" name="Picture 2" descr="11.5. Multi-Head Attention — Dive i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5. Multi-Head Attention — Dive int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5230"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2C7" w:rsidRPr="001352C7">
        <w:rPr>
          <w:rFonts w:ascii="Times New Roman" w:eastAsiaTheme="minorHAnsi" w:hAnsi="Times New Roman" w:cs="Times New Roman"/>
          <w:sz w:val="24"/>
          <w:szCs w:val="24"/>
        </w:rPr>
        <w:t>The multi-head attention mechanism is a key component of the TCE</w:t>
      </w:r>
      <w:r w:rsidR="00D24362">
        <w:rPr>
          <w:rFonts w:ascii="Times New Roman" w:eastAsiaTheme="minorHAnsi" w:hAnsi="Times New Roman" w:cs="Times New Roman"/>
          <w:sz w:val="24"/>
          <w:szCs w:val="24"/>
        </w:rPr>
        <w:t xml:space="preserve"> as mentioned diagrammatically in Figure 3.2</w:t>
      </w:r>
      <w:r w:rsidR="001352C7" w:rsidRPr="001352C7">
        <w:rPr>
          <w:rFonts w:ascii="Times New Roman" w:eastAsiaTheme="minorHAnsi" w:hAnsi="Times New Roman" w:cs="Times New Roman"/>
          <w:sz w:val="24"/>
          <w:szCs w:val="24"/>
        </w:rPr>
        <w:t>. It allows the model to focus on different parts of the input sequence simultaneously, capturing a variety of temporal dependencies. By using multiple heads, the model can learn to attend to various aspects of the data, improving its ability to classify different sleep stages accurately.</w:t>
      </w:r>
    </w:p>
    <w:p w14:paraId="72F086DF" w14:textId="0490636D" w:rsidR="003E5BD3" w:rsidRDefault="003E5BD3" w:rsidP="003E5BD3">
      <w:pPr>
        <w:spacing w:line="360" w:lineRule="auto"/>
        <w:ind w:firstLine="720"/>
        <w:jc w:val="both"/>
        <w:rPr>
          <w:rFonts w:ascii="Times New Roman" w:eastAsiaTheme="minorHAnsi" w:hAnsi="Times New Roman" w:cs="Times New Roman"/>
          <w:sz w:val="24"/>
          <w:szCs w:val="24"/>
        </w:rPr>
      </w:pPr>
    </w:p>
    <w:p w14:paraId="29D7AD86" w14:textId="1DC3D8BD" w:rsidR="003E5BD3" w:rsidRDefault="003E5BD3" w:rsidP="003E5BD3">
      <w:pPr>
        <w:spacing w:line="360" w:lineRule="auto"/>
        <w:ind w:firstLine="720"/>
        <w:jc w:val="both"/>
        <w:rPr>
          <w:rFonts w:ascii="Times New Roman" w:eastAsiaTheme="minorHAnsi" w:hAnsi="Times New Roman" w:cs="Times New Roman"/>
          <w:sz w:val="24"/>
          <w:szCs w:val="24"/>
        </w:rPr>
      </w:pPr>
    </w:p>
    <w:p w14:paraId="1B32F324" w14:textId="623140FE" w:rsidR="003E5BD3" w:rsidRDefault="003E5BD3" w:rsidP="003E5BD3">
      <w:pPr>
        <w:spacing w:line="360" w:lineRule="auto"/>
        <w:ind w:firstLine="720"/>
        <w:jc w:val="both"/>
        <w:rPr>
          <w:rFonts w:ascii="Times New Roman" w:eastAsiaTheme="minorHAnsi" w:hAnsi="Times New Roman" w:cs="Times New Roman"/>
          <w:sz w:val="24"/>
          <w:szCs w:val="24"/>
        </w:rPr>
      </w:pPr>
    </w:p>
    <w:p w14:paraId="4EA75D08" w14:textId="77777777" w:rsidR="003E5BD3" w:rsidRDefault="003E5BD3" w:rsidP="003E5BD3">
      <w:pPr>
        <w:spacing w:line="360" w:lineRule="auto"/>
        <w:ind w:firstLine="720"/>
        <w:jc w:val="both"/>
        <w:rPr>
          <w:rFonts w:ascii="Times New Roman" w:eastAsiaTheme="minorHAnsi" w:hAnsi="Times New Roman" w:cs="Times New Roman"/>
          <w:sz w:val="24"/>
          <w:szCs w:val="24"/>
        </w:rPr>
      </w:pPr>
    </w:p>
    <w:p w14:paraId="52C24712" w14:textId="77777777" w:rsidR="003E5BD3" w:rsidRDefault="003E5BD3" w:rsidP="003E5BD3">
      <w:pPr>
        <w:spacing w:line="360" w:lineRule="auto"/>
        <w:ind w:firstLine="720"/>
        <w:jc w:val="both"/>
        <w:rPr>
          <w:rFonts w:ascii="Times New Roman" w:eastAsiaTheme="minorHAnsi" w:hAnsi="Times New Roman" w:cs="Times New Roman"/>
          <w:sz w:val="24"/>
          <w:szCs w:val="24"/>
        </w:rPr>
      </w:pPr>
    </w:p>
    <w:p w14:paraId="22300262" w14:textId="28BCBA7F" w:rsidR="003E5BD3" w:rsidRPr="00537070" w:rsidRDefault="00D24362" w:rsidP="00D24362">
      <w:pPr>
        <w:spacing w:line="360" w:lineRule="auto"/>
        <w:ind w:firstLine="720"/>
        <w:jc w:val="center"/>
        <w:rPr>
          <w:rFonts w:ascii="Times New Roman" w:eastAsiaTheme="minorHAnsi" w:hAnsi="Times New Roman" w:cs="Times New Roman"/>
          <w:b/>
          <w:bCs/>
          <w:sz w:val="24"/>
          <w:szCs w:val="24"/>
        </w:rPr>
      </w:pPr>
      <w:r w:rsidRPr="00537070">
        <w:rPr>
          <w:rFonts w:ascii="Times New Roman" w:eastAsiaTheme="minorHAnsi" w:hAnsi="Times New Roman" w:cs="Times New Roman"/>
          <w:b/>
          <w:bCs/>
          <w:sz w:val="24"/>
          <w:szCs w:val="24"/>
        </w:rPr>
        <w:t>Figure 3.2: Multi – Head Attention Mechanism</w:t>
      </w:r>
    </w:p>
    <w:p w14:paraId="2FAA0530" w14:textId="77777777" w:rsidR="001352C7" w:rsidRPr="001352C7" w:rsidRDefault="001352C7" w:rsidP="001352C7">
      <w:pPr>
        <w:spacing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b/>
          <w:bCs/>
          <w:sz w:val="24"/>
          <w:szCs w:val="24"/>
        </w:rPr>
        <w:t>6. Class-Aware Loss Function:</w:t>
      </w:r>
    </w:p>
    <w:p w14:paraId="2895CB1F" w14:textId="77777777" w:rsidR="001352C7" w:rsidRPr="001352C7" w:rsidRDefault="001352C7" w:rsidP="00D24362">
      <w:pPr>
        <w:spacing w:line="360" w:lineRule="auto"/>
        <w:jc w:val="both"/>
        <w:rPr>
          <w:rFonts w:ascii="Times New Roman" w:eastAsiaTheme="minorHAnsi" w:hAnsi="Times New Roman" w:cs="Times New Roman"/>
          <w:sz w:val="24"/>
          <w:szCs w:val="24"/>
        </w:rPr>
      </w:pPr>
      <w:r w:rsidRPr="001352C7">
        <w:rPr>
          <w:rFonts w:ascii="Times New Roman" w:eastAsiaTheme="minorHAnsi" w:hAnsi="Times New Roman" w:cs="Times New Roman"/>
          <w:sz w:val="24"/>
          <w:szCs w:val="24"/>
        </w:rPr>
        <w:t>To address the issue of data imbalance in sleep stage classification, the study introduced a class-aware loss function. This loss function assigns different weights to different classes, ensuring that the model pays more attention to underrepresented classes. This approach helps in improving the classification performance for all sleep stages, especially the less frequent ones.</w:t>
      </w:r>
    </w:p>
    <w:p w14:paraId="159E1F15" w14:textId="3A94BEF2" w:rsidR="001352C7" w:rsidRPr="001352C7" w:rsidRDefault="001352C7" w:rsidP="001352C7">
      <w:pPr>
        <w:spacing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b/>
          <w:bCs/>
          <w:sz w:val="24"/>
          <w:szCs w:val="24"/>
        </w:rPr>
        <w:lastRenderedPageBreak/>
        <w:t>7. Public Datasets:</w:t>
      </w:r>
    </w:p>
    <w:p w14:paraId="6E1B32A8" w14:textId="5B6B0976" w:rsidR="001352C7" w:rsidRDefault="00D24362" w:rsidP="00D24362">
      <w:pPr>
        <w:spacing w:line="360" w:lineRule="auto"/>
        <w:jc w:val="both"/>
        <w:rPr>
          <w:rFonts w:ascii="Times New Roman" w:eastAsiaTheme="minorHAnsi" w:hAnsi="Times New Roman" w:cs="Times New Roman"/>
          <w:sz w:val="24"/>
          <w:szCs w:val="24"/>
        </w:rPr>
      </w:pPr>
      <w:r>
        <w:rPr>
          <w:noProof/>
        </w:rPr>
        <w:drawing>
          <wp:anchor distT="0" distB="0" distL="114300" distR="114300" simplePos="0" relativeHeight="251660288" behindDoc="0" locked="0" layoutInCell="1" allowOverlap="1" wp14:anchorId="31B44B63" wp14:editId="36E02934">
            <wp:simplePos x="0" y="0"/>
            <wp:positionH relativeFrom="column">
              <wp:posOffset>1562100</wp:posOffset>
            </wp:positionH>
            <wp:positionV relativeFrom="paragraph">
              <wp:posOffset>1000125</wp:posOffset>
            </wp:positionV>
            <wp:extent cx="2699385" cy="1856105"/>
            <wp:effectExtent l="0" t="0" r="5715" b="0"/>
            <wp:wrapThrough wrapText="bothSides">
              <wp:wrapPolygon edited="0">
                <wp:start x="0" y="0"/>
                <wp:lineTo x="0" y="21282"/>
                <wp:lineTo x="21493" y="21282"/>
                <wp:lineTo x="21493" y="0"/>
                <wp:lineTo x="0" y="0"/>
              </wp:wrapPolygon>
            </wp:wrapThrough>
            <wp:docPr id="1048958142" name="Picture 1" descr="DEAP: A Dataset for Emotion Analysis using Physiological and Audiovisual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P: A Dataset for Emotion Analysis using Physiological and Audiovisual  Sign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385"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2C7" w:rsidRPr="001352C7">
        <w:rPr>
          <w:rFonts w:ascii="Times New Roman" w:eastAsiaTheme="minorHAnsi" w:hAnsi="Times New Roman" w:cs="Times New Roman"/>
          <w:sz w:val="24"/>
          <w:szCs w:val="24"/>
        </w:rPr>
        <w:t>The study utilized three public datasets for training and evaluating the proposed model. These datasets provided a diverse range of EEG signals, which were essential for testing the generalizability and robustness of the model. The use of public datasets also allows for reproducibility and comparison with other studies in the field</w:t>
      </w:r>
      <w:r>
        <w:rPr>
          <w:rFonts w:ascii="Times New Roman" w:eastAsiaTheme="minorHAnsi" w:hAnsi="Times New Roman" w:cs="Times New Roman"/>
          <w:sz w:val="24"/>
          <w:szCs w:val="24"/>
        </w:rPr>
        <w:t xml:space="preserve"> as demonstrated in Figure 3.3</w:t>
      </w:r>
      <w:r w:rsidR="001352C7" w:rsidRPr="001352C7">
        <w:rPr>
          <w:rFonts w:ascii="Times New Roman" w:eastAsiaTheme="minorHAnsi" w:hAnsi="Times New Roman" w:cs="Times New Roman"/>
          <w:sz w:val="24"/>
          <w:szCs w:val="24"/>
        </w:rPr>
        <w:t>.</w:t>
      </w:r>
    </w:p>
    <w:p w14:paraId="197595D0" w14:textId="0B912CA9" w:rsidR="00D24362" w:rsidRPr="001352C7" w:rsidRDefault="00D24362" w:rsidP="00D24362">
      <w:pPr>
        <w:spacing w:line="360" w:lineRule="auto"/>
        <w:jc w:val="both"/>
        <w:rPr>
          <w:rFonts w:ascii="Times New Roman" w:eastAsiaTheme="minorHAnsi" w:hAnsi="Times New Roman" w:cs="Times New Roman"/>
          <w:sz w:val="24"/>
          <w:szCs w:val="24"/>
        </w:rPr>
      </w:pPr>
    </w:p>
    <w:p w14:paraId="640A91D2" w14:textId="77777777" w:rsidR="00D24362" w:rsidRDefault="00D24362" w:rsidP="00D24362">
      <w:pPr>
        <w:spacing w:after="120" w:line="360" w:lineRule="auto"/>
        <w:jc w:val="both"/>
        <w:rPr>
          <w:rFonts w:ascii="Times New Roman" w:eastAsiaTheme="minorHAnsi" w:hAnsi="Times New Roman" w:cs="Times New Roman"/>
          <w:b/>
          <w:bCs/>
          <w:sz w:val="24"/>
          <w:szCs w:val="24"/>
        </w:rPr>
      </w:pPr>
    </w:p>
    <w:p w14:paraId="1B287331" w14:textId="77777777" w:rsidR="00D24362" w:rsidRDefault="00D24362" w:rsidP="00D24362">
      <w:pPr>
        <w:spacing w:after="120" w:line="360" w:lineRule="auto"/>
        <w:jc w:val="both"/>
        <w:rPr>
          <w:rFonts w:ascii="Times New Roman" w:eastAsiaTheme="minorHAnsi" w:hAnsi="Times New Roman" w:cs="Times New Roman"/>
          <w:b/>
          <w:bCs/>
          <w:sz w:val="24"/>
          <w:szCs w:val="24"/>
        </w:rPr>
      </w:pPr>
    </w:p>
    <w:p w14:paraId="6903AFF2" w14:textId="77777777" w:rsidR="00D24362" w:rsidRDefault="00D24362" w:rsidP="00D24362">
      <w:pPr>
        <w:spacing w:after="120" w:line="360" w:lineRule="auto"/>
        <w:jc w:val="both"/>
        <w:rPr>
          <w:rFonts w:ascii="Times New Roman" w:eastAsiaTheme="minorHAnsi" w:hAnsi="Times New Roman" w:cs="Times New Roman"/>
          <w:b/>
          <w:bCs/>
          <w:sz w:val="24"/>
          <w:szCs w:val="24"/>
        </w:rPr>
      </w:pPr>
    </w:p>
    <w:p w14:paraId="125FC1EB" w14:textId="77777777" w:rsidR="00D24362" w:rsidRDefault="00D24362" w:rsidP="00D24362">
      <w:pPr>
        <w:spacing w:after="120" w:line="360" w:lineRule="auto"/>
        <w:jc w:val="both"/>
        <w:rPr>
          <w:rFonts w:ascii="Times New Roman" w:eastAsiaTheme="minorHAnsi" w:hAnsi="Times New Roman" w:cs="Times New Roman"/>
          <w:b/>
          <w:bCs/>
          <w:sz w:val="24"/>
          <w:szCs w:val="24"/>
        </w:rPr>
      </w:pPr>
    </w:p>
    <w:p w14:paraId="352DEAD1" w14:textId="7380BEBD" w:rsidR="00D24362" w:rsidRPr="00537070" w:rsidRDefault="00D24362" w:rsidP="00D24362">
      <w:pPr>
        <w:spacing w:after="120" w:line="360" w:lineRule="auto"/>
        <w:jc w:val="center"/>
        <w:rPr>
          <w:rFonts w:ascii="Times New Roman" w:eastAsiaTheme="minorHAnsi" w:hAnsi="Times New Roman" w:cs="Times New Roman"/>
          <w:b/>
          <w:bCs/>
          <w:sz w:val="24"/>
          <w:szCs w:val="24"/>
        </w:rPr>
      </w:pPr>
      <w:r w:rsidRPr="00537070">
        <w:rPr>
          <w:rFonts w:ascii="Times New Roman" w:eastAsiaTheme="minorHAnsi" w:hAnsi="Times New Roman" w:cs="Times New Roman"/>
          <w:b/>
          <w:bCs/>
          <w:sz w:val="24"/>
          <w:szCs w:val="24"/>
        </w:rPr>
        <w:t>Figure 3.3: EEG Dataset</w:t>
      </w:r>
    </w:p>
    <w:p w14:paraId="48FBCE5C" w14:textId="7E9F0273" w:rsidR="00D24362" w:rsidRDefault="001352C7" w:rsidP="00D24362">
      <w:pPr>
        <w:spacing w:after="120"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b/>
          <w:bCs/>
          <w:sz w:val="24"/>
          <w:szCs w:val="24"/>
        </w:rPr>
        <w:t>8. Experimental Framework:</w:t>
      </w:r>
    </w:p>
    <w:p w14:paraId="74CD0E3C" w14:textId="621DD31B" w:rsidR="001352C7" w:rsidRPr="00D24362" w:rsidRDefault="001352C7" w:rsidP="00D24362">
      <w:pPr>
        <w:spacing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sz w:val="24"/>
          <w:szCs w:val="24"/>
        </w:rPr>
        <w:t>An extensive experimental framework was implemented to evaluate the proposed AttnSleep model. This included a variety of evaluation metrics to assess the model's performance, such as accuracy, precision, recall, and F1 score. The experimental setup ensured a thorough analysis of the model's strengths and weaknesses, providing insights into its real-world applicability.</w:t>
      </w:r>
    </w:p>
    <w:p w14:paraId="79A80D07" w14:textId="5403F772" w:rsidR="001352C7" w:rsidRPr="001352C7" w:rsidRDefault="001352C7" w:rsidP="001352C7">
      <w:pPr>
        <w:spacing w:line="360" w:lineRule="auto"/>
        <w:jc w:val="both"/>
        <w:rPr>
          <w:rFonts w:ascii="Times New Roman" w:eastAsiaTheme="minorHAnsi" w:hAnsi="Times New Roman" w:cs="Times New Roman"/>
          <w:b/>
          <w:bCs/>
          <w:sz w:val="24"/>
          <w:szCs w:val="24"/>
        </w:rPr>
      </w:pPr>
      <w:r w:rsidRPr="001352C7">
        <w:rPr>
          <w:rFonts w:ascii="Times New Roman" w:eastAsiaTheme="minorHAnsi" w:hAnsi="Times New Roman" w:cs="Times New Roman"/>
          <w:b/>
          <w:bCs/>
          <w:sz w:val="24"/>
          <w:szCs w:val="24"/>
        </w:rPr>
        <w:t>9. Software and Libraries:</w:t>
      </w:r>
    </w:p>
    <w:p w14:paraId="3F08C1D9" w14:textId="69FF378D" w:rsidR="001352C7" w:rsidRDefault="001352C7" w:rsidP="00D24362">
      <w:pPr>
        <w:spacing w:line="360" w:lineRule="auto"/>
        <w:jc w:val="both"/>
        <w:rPr>
          <w:rFonts w:ascii="Times New Roman" w:eastAsiaTheme="minorHAnsi" w:hAnsi="Times New Roman" w:cs="Times New Roman"/>
          <w:sz w:val="24"/>
          <w:szCs w:val="24"/>
        </w:rPr>
      </w:pPr>
      <w:r w:rsidRPr="001352C7">
        <w:rPr>
          <w:rFonts w:ascii="Times New Roman" w:eastAsiaTheme="minorHAnsi" w:hAnsi="Times New Roman" w:cs="Times New Roman"/>
          <w:sz w:val="24"/>
          <w:szCs w:val="24"/>
        </w:rPr>
        <w:t>The implementation of the AttnSleep model was carried out using various software tools and libraries. Deep learning frameworks like TensorFlow or PyTorch were likely used for building and training the neural network models. Additionally, libraries for data preprocessing, visualization, and statistical analysis played a crucial role in the research process.</w:t>
      </w:r>
    </w:p>
    <w:p w14:paraId="7F1A0151" w14:textId="7F02FBC1" w:rsidR="00D24362" w:rsidRPr="001352C7" w:rsidRDefault="00D24362" w:rsidP="00D24362">
      <w:pPr>
        <w:spacing w:line="360" w:lineRule="auto"/>
        <w:jc w:val="both"/>
        <w:rPr>
          <w:rFonts w:ascii="Times New Roman" w:eastAsiaTheme="minorHAnsi" w:hAnsi="Times New Roman" w:cs="Times New Roman"/>
          <w:sz w:val="24"/>
          <w:szCs w:val="24"/>
        </w:rPr>
      </w:pPr>
      <w:r>
        <w:rPr>
          <w:noProof/>
        </w:rPr>
        <w:drawing>
          <wp:anchor distT="0" distB="0" distL="114300" distR="114300" simplePos="0" relativeHeight="251661312" behindDoc="0" locked="0" layoutInCell="1" allowOverlap="1" wp14:anchorId="4E29985A" wp14:editId="00A10BCF">
            <wp:simplePos x="0" y="0"/>
            <wp:positionH relativeFrom="column">
              <wp:posOffset>1333500</wp:posOffset>
            </wp:positionH>
            <wp:positionV relativeFrom="paragraph">
              <wp:posOffset>117475</wp:posOffset>
            </wp:positionV>
            <wp:extent cx="2565400" cy="1346200"/>
            <wp:effectExtent l="0" t="0" r="6350" b="6350"/>
            <wp:wrapThrough wrapText="bothSides">
              <wp:wrapPolygon edited="0">
                <wp:start x="0" y="0"/>
                <wp:lineTo x="0" y="21396"/>
                <wp:lineTo x="21493" y="21396"/>
                <wp:lineTo x="21493" y="0"/>
                <wp:lineTo x="0" y="0"/>
              </wp:wrapPolygon>
            </wp:wrapThrough>
            <wp:docPr id="55982090" name="Picture 2" descr="PyTorch vs TensorFlow, Top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orch vs TensorFlow, Top Machin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5400" cy="1346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22092" w14:textId="77777777" w:rsidR="00D24362" w:rsidRDefault="00D24362" w:rsidP="001352C7">
      <w:pPr>
        <w:spacing w:line="360" w:lineRule="auto"/>
        <w:jc w:val="both"/>
        <w:rPr>
          <w:rFonts w:ascii="Times New Roman" w:eastAsiaTheme="minorHAnsi" w:hAnsi="Times New Roman" w:cs="Times New Roman"/>
          <w:b/>
          <w:bCs/>
          <w:sz w:val="24"/>
          <w:szCs w:val="24"/>
        </w:rPr>
      </w:pPr>
    </w:p>
    <w:p w14:paraId="1130EAC8" w14:textId="77777777" w:rsidR="00D24362" w:rsidRDefault="00D24362" w:rsidP="001352C7">
      <w:pPr>
        <w:spacing w:line="360" w:lineRule="auto"/>
        <w:jc w:val="both"/>
        <w:rPr>
          <w:rFonts w:ascii="Times New Roman" w:eastAsiaTheme="minorHAnsi" w:hAnsi="Times New Roman" w:cs="Times New Roman"/>
          <w:b/>
          <w:bCs/>
          <w:sz w:val="24"/>
          <w:szCs w:val="24"/>
        </w:rPr>
      </w:pPr>
    </w:p>
    <w:p w14:paraId="01807D50" w14:textId="77777777" w:rsidR="00D24362" w:rsidRDefault="00D24362" w:rsidP="001352C7">
      <w:pPr>
        <w:spacing w:line="360" w:lineRule="auto"/>
        <w:jc w:val="both"/>
        <w:rPr>
          <w:rFonts w:ascii="Times New Roman" w:eastAsiaTheme="minorHAnsi" w:hAnsi="Times New Roman" w:cs="Times New Roman"/>
          <w:b/>
          <w:bCs/>
          <w:sz w:val="24"/>
          <w:szCs w:val="24"/>
        </w:rPr>
      </w:pPr>
    </w:p>
    <w:p w14:paraId="68DAC685" w14:textId="2943A650" w:rsidR="00D24362" w:rsidRPr="00537070" w:rsidRDefault="00D24362" w:rsidP="00D24362">
      <w:pPr>
        <w:spacing w:line="360" w:lineRule="auto"/>
        <w:jc w:val="center"/>
        <w:rPr>
          <w:rFonts w:ascii="Times New Roman" w:eastAsiaTheme="minorHAnsi" w:hAnsi="Times New Roman" w:cs="Times New Roman"/>
          <w:b/>
          <w:bCs/>
          <w:sz w:val="24"/>
          <w:szCs w:val="24"/>
        </w:rPr>
      </w:pPr>
      <w:r w:rsidRPr="00537070">
        <w:rPr>
          <w:rFonts w:ascii="Times New Roman" w:eastAsiaTheme="minorHAnsi" w:hAnsi="Times New Roman" w:cs="Times New Roman"/>
          <w:b/>
          <w:bCs/>
          <w:sz w:val="24"/>
          <w:szCs w:val="24"/>
        </w:rPr>
        <w:t xml:space="preserve">Figure 3.4: TensorFlow </w:t>
      </w:r>
      <w:r w:rsidR="00537070" w:rsidRPr="00537070">
        <w:rPr>
          <w:rFonts w:ascii="Times New Roman" w:eastAsiaTheme="minorHAnsi" w:hAnsi="Times New Roman" w:cs="Times New Roman"/>
          <w:b/>
          <w:bCs/>
          <w:sz w:val="24"/>
          <w:szCs w:val="24"/>
        </w:rPr>
        <w:t>and</w:t>
      </w:r>
      <w:r w:rsidRPr="00537070">
        <w:rPr>
          <w:rFonts w:ascii="Times New Roman" w:eastAsiaTheme="minorHAnsi" w:hAnsi="Times New Roman" w:cs="Times New Roman"/>
          <w:b/>
          <w:bCs/>
          <w:sz w:val="24"/>
          <w:szCs w:val="24"/>
        </w:rPr>
        <w:t xml:space="preserve"> PyTorch</w:t>
      </w:r>
    </w:p>
    <w:sectPr w:rsidR="00D24362" w:rsidRPr="00537070" w:rsidSect="003E5BD3">
      <w:headerReference w:type="default" r:id="rId10"/>
      <w:footerReference w:type="default" r:id="rId11"/>
      <w:headerReference w:type="first" r:id="rId12"/>
      <w:footerReference w:type="first" r:id="rId13"/>
      <w:pgSz w:w="11906" w:h="16838" w:code="9"/>
      <w:pgMar w:top="1440" w:right="1440" w:bottom="1440" w:left="1440" w:header="1020" w:footer="1020" w:gutter="0"/>
      <w:pgNumType w:start="5"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2628B" w14:textId="77777777" w:rsidR="000877F1" w:rsidRDefault="000877F1" w:rsidP="00C16938">
      <w:pPr>
        <w:spacing w:after="0" w:line="240" w:lineRule="auto"/>
      </w:pPr>
      <w:r>
        <w:separator/>
      </w:r>
    </w:p>
  </w:endnote>
  <w:endnote w:type="continuationSeparator" w:id="0">
    <w:p w14:paraId="1B069EEA" w14:textId="77777777" w:rsidR="000877F1" w:rsidRDefault="000877F1" w:rsidP="00C1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CED4" w14:textId="4F9128F8" w:rsidR="00A65A4C" w:rsidRPr="00E913D3" w:rsidRDefault="00037FA8" w:rsidP="00A65A4C">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sidR="00FD619F">
      <w:rPr>
        <w:rFonts w:ascii="Times New Roman" w:hAnsi="Times New Roman" w:cs="Times New Roman"/>
        <w:sz w:val="20"/>
        <w:szCs w:val="24"/>
      </w:rPr>
      <w:t>Dept. of AI&amp;ML</w:t>
    </w:r>
    <w:r w:rsidR="007A647F">
      <w:rPr>
        <w:rFonts w:ascii="Times New Roman" w:hAnsi="Times New Roman" w:cs="Times New Roman"/>
        <w:sz w:val="20"/>
        <w:szCs w:val="24"/>
      </w:rPr>
      <w:t>,</w:t>
    </w:r>
    <w:r w:rsidR="00E913D3">
      <w:rPr>
        <w:rFonts w:ascii="Times New Roman" w:hAnsi="Times New Roman" w:cs="Times New Roman"/>
        <w:sz w:val="20"/>
        <w:szCs w:val="24"/>
      </w:rPr>
      <w:t xml:space="preserve"> CI</w:t>
    </w:r>
    <w:r w:rsidR="007A647F">
      <w:rPr>
        <w:rFonts w:ascii="Times New Roman" w:hAnsi="Times New Roman" w:cs="Times New Roman"/>
        <w:sz w:val="20"/>
        <w:szCs w:val="24"/>
      </w:rPr>
      <w:t>Tech</w:t>
    </w:r>
    <w:r w:rsidR="007A647F">
      <w:rPr>
        <w:rFonts w:ascii="Times New Roman" w:hAnsi="Times New Roman" w:cs="Times New Roman"/>
        <w:sz w:val="20"/>
        <w:szCs w:val="24"/>
      </w:rPr>
      <w:tab/>
      <w:t xml:space="preserve"> 20</w:t>
    </w:r>
    <w:r w:rsidR="00E669BD">
      <w:rPr>
        <w:rFonts w:ascii="Times New Roman" w:hAnsi="Times New Roman" w:cs="Times New Roman"/>
        <w:sz w:val="20"/>
        <w:szCs w:val="24"/>
      </w:rPr>
      <w:t>2</w:t>
    </w:r>
    <w:r w:rsidR="00A8322C">
      <w:rPr>
        <w:rFonts w:ascii="Times New Roman" w:hAnsi="Times New Roman" w:cs="Times New Roman"/>
        <w:sz w:val="20"/>
        <w:szCs w:val="24"/>
      </w:rPr>
      <w:t>3</w:t>
    </w:r>
    <w:r w:rsidR="00E669BD">
      <w:rPr>
        <w:rFonts w:ascii="Times New Roman" w:hAnsi="Times New Roman" w:cs="Times New Roman"/>
        <w:sz w:val="20"/>
        <w:szCs w:val="24"/>
      </w:rPr>
      <w:t>-2</w:t>
    </w:r>
    <w:r w:rsidR="00A8322C">
      <w:rPr>
        <w:rFonts w:ascii="Times New Roman" w:hAnsi="Times New Roman" w:cs="Times New Roman"/>
        <w:sz w:val="20"/>
        <w:szCs w:val="24"/>
      </w:rPr>
      <w:t>4</w:t>
    </w:r>
    <w:r w:rsidR="00A65A4C" w:rsidRPr="00E913D3">
      <w:rPr>
        <w:rFonts w:asciiTheme="majorBidi" w:hAnsiTheme="majorBidi" w:cstheme="majorBidi"/>
        <w:bCs/>
        <w:sz w:val="18"/>
      </w:rPr>
      <w:ptab w:relativeTo="margin" w:alignment="right" w:leader="none"/>
    </w:r>
    <w:r w:rsidR="00A65A4C" w:rsidRPr="00E913D3">
      <w:rPr>
        <w:rFonts w:asciiTheme="majorBidi" w:eastAsiaTheme="majorEastAsia" w:hAnsiTheme="majorBidi" w:cstheme="majorBidi"/>
        <w:bCs/>
        <w:sz w:val="18"/>
      </w:rPr>
      <w:t xml:space="preserve">Page </w:t>
    </w:r>
    <w:r w:rsidR="00127C00">
      <w:rPr>
        <w:rFonts w:asciiTheme="majorBidi" w:eastAsiaTheme="majorEastAsia" w:hAnsiTheme="majorBidi" w:cstheme="majorBidi"/>
        <w:bCs/>
        <w:sz w:val="18"/>
      </w:rPr>
      <w:t>10</w:t>
    </w:r>
  </w:p>
  <w:p w14:paraId="00538977" w14:textId="77777777" w:rsidR="00A65A4C" w:rsidRDefault="00A65A4C" w:rsidP="007B05F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277C" w14:textId="03E7EF9E" w:rsidR="001352C7" w:rsidRPr="00E913D3" w:rsidRDefault="001352C7" w:rsidP="001352C7">
    <w:pPr>
      <w:pStyle w:val="Footer"/>
      <w:pBdr>
        <w:top w:val="thinThickSmallGap" w:sz="24" w:space="1" w:color="622423" w:themeColor="accent2" w:themeShade="7F"/>
      </w:pBdr>
      <w:rPr>
        <w:rFonts w:asciiTheme="majorBidi" w:eastAsiaTheme="majorEastAsia" w:hAnsiTheme="majorBidi" w:cstheme="majorBidi"/>
        <w:bCs/>
        <w:sz w:val="18"/>
      </w:rPr>
    </w:pPr>
    <w:r w:rsidRPr="00E913D3">
      <w:rPr>
        <w:rFonts w:ascii="Times New Roman" w:hAnsi="Times New Roman" w:cs="Times New Roman"/>
        <w:sz w:val="20"/>
        <w:szCs w:val="24"/>
      </w:rPr>
      <w:t xml:space="preserve">B.E, </w:t>
    </w:r>
    <w:r>
      <w:rPr>
        <w:rFonts w:ascii="Times New Roman" w:hAnsi="Times New Roman" w:cs="Times New Roman"/>
        <w:sz w:val="20"/>
        <w:szCs w:val="24"/>
      </w:rPr>
      <w:t>Dept. of AI&amp;ML, CITech</w:t>
    </w:r>
    <w:r>
      <w:rPr>
        <w:rFonts w:ascii="Times New Roman" w:hAnsi="Times New Roman" w:cs="Times New Roman"/>
        <w:sz w:val="20"/>
        <w:szCs w:val="24"/>
      </w:rPr>
      <w:tab/>
      <w:t xml:space="preserve"> 2023-24</w:t>
    </w:r>
    <w:r w:rsidRPr="00E913D3">
      <w:rPr>
        <w:rFonts w:asciiTheme="majorBidi" w:hAnsiTheme="majorBidi" w:cstheme="majorBidi"/>
        <w:bCs/>
        <w:sz w:val="18"/>
      </w:rPr>
      <w:ptab w:relativeTo="margin" w:alignment="right" w:leader="none"/>
    </w:r>
    <w:r w:rsidRPr="00E913D3">
      <w:rPr>
        <w:rFonts w:asciiTheme="majorBidi" w:eastAsiaTheme="majorEastAsia" w:hAnsiTheme="majorBidi" w:cstheme="majorBidi"/>
        <w:bCs/>
        <w:sz w:val="18"/>
      </w:rPr>
      <w:t xml:space="preserve">Page </w:t>
    </w:r>
    <w:r w:rsidR="00127C00">
      <w:rPr>
        <w:rFonts w:asciiTheme="majorBidi" w:eastAsiaTheme="majorEastAsia" w:hAnsiTheme="majorBidi" w:cstheme="majorBidi"/>
        <w:bCs/>
        <w:sz w:val="18"/>
      </w:rPr>
      <w:t>9</w:t>
    </w:r>
  </w:p>
  <w:p w14:paraId="06DEC0F5" w14:textId="77777777" w:rsidR="001352C7" w:rsidRDefault="0013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1F34C" w14:textId="77777777" w:rsidR="000877F1" w:rsidRDefault="000877F1" w:rsidP="00C16938">
      <w:pPr>
        <w:spacing w:after="0" w:line="240" w:lineRule="auto"/>
      </w:pPr>
      <w:r>
        <w:separator/>
      </w:r>
    </w:p>
  </w:footnote>
  <w:footnote w:type="continuationSeparator" w:id="0">
    <w:p w14:paraId="4931861B" w14:textId="77777777" w:rsidR="000877F1" w:rsidRDefault="000877F1" w:rsidP="00C1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7738743"/>
      <w:placeholder>
        <w:docPart w:val="31E82D48DD69427A940CAEBE3C02245E"/>
      </w:placeholder>
      <w:dataBinding w:prefixMappings="xmlns:ns0='http://schemas.openxmlformats.org/package/2006/metadata/core-properties' xmlns:ns1='http://purl.org/dc/elements/1.1/'" w:xpath="/ns0:coreProperties[1]/ns1:title[1]" w:storeItemID="{6C3C8BC8-F283-45AE-878A-BAB7291924A1}"/>
      <w:text/>
    </w:sdtPr>
    <w:sdtContent>
      <w:p w14:paraId="47BDE690" w14:textId="18648D0F" w:rsidR="00EE1C06" w:rsidRPr="00E913D3" w:rsidRDefault="004B682B" w:rsidP="00EE1C06">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Process Description                                                                                                                     Internship Report</w:t>
        </w:r>
      </w:p>
    </w:sdtContent>
  </w:sdt>
  <w:p w14:paraId="5B42F242" w14:textId="77777777" w:rsidR="00C16938" w:rsidRPr="00D07959" w:rsidRDefault="00C16938">
    <w:pPr>
      <w:pStyle w:val="Header"/>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eastAsiaTheme="majorEastAsia" w:hAnsiTheme="majorBidi" w:cstheme="majorBidi"/>
        <w:bCs/>
        <w:sz w:val="20"/>
        <w:szCs w:val="20"/>
      </w:rPr>
      <w:alias w:val="Title"/>
      <w:id w:val="-708186710"/>
      <w:placeholder>
        <w:docPart w:val="5B4E83CFF41143ED93C1F6307AD0604D"/>
      </w:placeholder>
      <w:dataBinding w:prefixMappings="xmlns:ns0='http://schemas.openxmlformats.org/package/2006/metadata/core-properties' xmlns:ns1='http://purl.org/dc/elements/1.1/'" w:xpath="/ns0:coreProperties[1]/ns1:title[1]" w:storeItemID="{6C3C8BC8-F283-45AE-878A-BAB7291924A1}"/>
      <w:text/>
    </w:sdtPr>
    <w:sdtContent>
      <w:p w14:paraId="08130BBC" w14:textId="41058D32" w:rsidR="001352C7" w:rsidRPr="00E913D3" w:rsidRDefault="004B682B" w:rsidP="001352C7">
        <w:pPr>
          <w:pStyle w:val="Header"/>
          <w:pBdr>
            <w:bottom w:val="thickThinSmallGap" w:sz="24" w:space="1" w:color="622423" w:themeColor="accent2" w:themeShade="7F"/>
          </w:pBdr>
          <w:rPr>
            <w:rFonts w:asciiTheme="majorBidi" w:eastAsiaTheme="majorEastAsia" w:hAnsiTheme="majorBidi" w:cstheme="majorBidi"/>
            <w:bCs/>
            <w:sz w:val="20"/>
            <w:szCs w:val="20"/>
          </w:rPr>
        </w:pPr>
        <w:r>
          <w:rPr>
            <w:rFonts w:asciiTheme="majorBidi" w:eastAsiaTheme="majorEastAsia" w:hAnsiTheme="majorBidi" w:cstheme="majorBidi"/>
            <w:bCs/>
            <w:sz w:val="20"/>
            <w:szCs w:val="20"/>
          </w:rPr>
          <w:t>Process Description                                                                                                                     Internship Report</w:t>
        </w:r>
      </w:p>
    </w:sdtContent>
  </w:sdt>
  <w:p w14:paraId="5DB5D3AF" w14:textId="77777777" w:rsidR="001352C7" w:rsidRPr="00D07959" w:rsidRDefault="001352C7" w:rsidP="001352C7">
    <w:pPr>
      <w:pStyle w:val="Header"/>
      <w:rPr>
        <w:sz w:val="14"/>
      </w:rPr>
    </w:pPr>
  </w:p>
  <w:p w14:paraId="4F00A119" w14:textId="77777777" w:rsidR="001352C7" w:rsidRDefault="00135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E3982"/>
    <w:multiLevelType w:val="hybridMultilevel"/>
    <w:tmpl w:val="F14EF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80469"/>
    <w:multiLevelType w:val="hybridMultilevel"/>
    <w:tmpl w:val="EED85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8108">
    <w:abstractNumId w:val="1"/>
  </w:num>
  <w:num w:numId="2" w16cid:durableId="93559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D2"/>
    <w:rsid w:val="00037FA8"/>
    <w:rsid w:val="0008673D"/>
    <w:rsid w:val="000877F1"/>
    <w:rsid w:val="00096D43"/>
    <w:rsid w:val="000A026C"/>
    <w:rsid w:val="000A60CA"/>
    <w:rsid w:val="000E175A"/>
    <w:rsid w:val="000F070F"/>
    <w:rsid w:val="00100D5E"/>
    <w:rsid w:val="00117DC7"/>
    <w:rsid w:val="00127C00"/>
    <w:rsid w:val="0013250F"/>
    <w:rsid w:val="001352C7"/>
    <w:rsid w:val="001A0CB9"/>
    <w:rsid w:val="001A0F84"/>
    <w:rsid w:val="001B65FE"/>
    <w:rsid w:val="001B7B9A"/>
    <w:rsid w:val="001E47D4"/>
    <w:rsid w:val="001E4BD4"/>
    <w:rsid w:val="001F53C6"/>
    <w:rsid w:val="002034C8"/>
    <w:rsid w:val="002427BB"/>
    <w:rsid w:val="002D4FC0"/>
    <w:rsid w:val="002E6EEE"/>
    <w:rsid w:val="00304FA2"/>
    <w:rsid w:val="00315ED5"/>
    <w:rsid w:val="0037683D"/>
    <w:rsid w:val="00387CA5"/>
    <w:rsid w:val="003A2BDE"/>
    <w:rsid w:val="003B2D5E"/>
    <w:rsid w:val="003B56F1"/>
    <w:rsid w:val="003E5BD3"/>
    <w:rsid w:val="00470220"/>
    <w:rsid w:val="004B682B"/>
    <w:rsid w:val="00537070"/>
    <w:rsid w:val="00557348"/>
    <w:rsid w:val="00573561"/>
    <w:rsid w:val="005D37DE"/>
    <w:rsid w:val="005F0FF4"/>
    <w:rsid w:val="0061489A"/>
    <w:rsid w:val="006201A4"/>
    <w:rsid w:val="00620EA6"/>
    <w:rsid w:val="00633DD4"/>
    <w:rsid w:val="006A3BF7"/>
    <w:rsid w:val="00706CFA"/>
    <w:rsid w:val="00762990"/>
    <w:rsid w:val="00765449"/>
    <w:rsid w:val="007824A4"/>
    <w:rsid w:val="007A647F"/>
    <w:rsid w:val="007B05F6"/>
    <w:rsid w:val="007F319F"/>
    <w:rsid w:val="007F7A53"/>
    <w:rsid w:val="0081455B"/>
    <w:rsid w:val="00840731"/>
    <w:rsid w:val="0086082A"/>
    <w:rsid w:val="008C2326"/>
    <w:rsid w:val="008C240E"/>
    <w:rsid w:val="00903A7C"/>
    <w:rsid w:val="00905D85"/>
    <w:rsid w:val="0092320D"/>
    <w:rsid w:val="009476E0"/>
    <w:rsid w:val="0095146A"/>
    <w:rsid w:val="00977C21"/>
    <w:rsid w:val="0098220B"/>
    <w:rsid w:val="00A177A3"/>
    <w:rsid w:val="00A65A4C"/>
    <w:rsid w:val="00A8322C"/>
    <w:rsid w:val="00A914E0"/>
    <w:rsid w:val="00AD56AF"/>
    <w:rsid w:val="00B145C5"/>
    <w:rsid w:val="00B33E11"/>
    <w:rsid w:val="00B36662"/>
    <w:rsid w:val="00B56F61"/>
    <w:rsid w:val="00BA4BEF"/>
    <w:rsid w:val="00BD2E9C"/>
    <w:rsid w:val="00C16938"/>
    <w:rsid w:val="00C3572E"/>
    <w:rsid w:val="00C42741"/>
    <w:rsid w:val="00C81EE1"/>
    <w:rsid w:val="00C95239"/>
    <w:rsid w:val="00CB5BD3"/>
    <w:rsid w:val="00CE12C8"/>
    <w:rsid w:val="00CE60CC"/>
    <w:rsid w:val="00D07959"/>
    <w:rsid w:val="00D24362"/>
    <w:rsid w:val="00D3749E"/>
    <w:rsid w:val="00D45442"/>
    <w:rsid w:val="00DD26AC"/>
    <w:rsid w:val="00E00F33"/>
    <w:rsid w:val="00E42623"/>
    <w:rsid w:val="00E669BD"/>
    <w:rsid w:val="00E712E7"/>
    <w:rsid w:val="00E75C8B"/>
    <w:rsid w:val="00E83888"/>
    <w:rsid w:val="00E84247"/>
    <w:rsid w:val="00E90B4C"/>
    <w:rsid w:val="00E913D3"/>
    <w:rsid w:val="00E96DAC"/>
    <w:rsid w:val="00EB16C7"/>
    <w:rsid w:val="00EB17C0"/>
    <w:rsid w:val="00EE1C06"/>
    <w:rsid w:val="00F43058"/>
    <w:rsid w:val="00F642D0"/>
    <w:rsid w:val="00F834AF"/>
    <w:rsid w:val="00FA4EA6"/>
    <w:rsid w:val="00FB3ED2"/>
    <w:rsid w:val="00FC3513"/>
    <w:rsid w:val="00FD530A"/>
    <w:rsid w:val="00FD61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F6C84"/>
  <w15:docId w15:val="{BFDA1310-A8E9-42FD-A1D3-3BB6C267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B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38"/>
  </w:style>
  <w:style w:type="paragraph" w:styleId="Footer">
    <w:name w:val="footer"/>
    <w:basedOn w:val="Normal"/>
    <w:link w:val="FooterChar"/>
    <w:uiPriority w:val="99"/>
    <w:unhideWhenUsed/>
    <w:rsid w:val="00C1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38"/>
  </w:style>
  <w:style w:type="paragraph" w:styleId="BalloonText">
    <w:name w:val="Balloon Text"/>
    <w:basedOn w:val="Normal"/>
    <w:link w:val="BalloonTextChar"/>
    <w:uiPriority w:val="99"/>
    <w:semiHidden/>
    <w:unhideWhenUsed/>
    <w:rsid w:val="00C1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938"/>
    <w:rPr>
      <w:rFonts w:ascii="Tahoma" w:hAnsi="Tahoma" w:cs="Tahoma"/>
      <w:sz w:val="16"/>
      <w:szCs w:val="16"/>
    </w:rPr>
  </w:style>
  <w:style w:type="paragraph" w:styleId="ListParagraph">
    <w:name w:val="List Paragraph"/>
    <w:basedOn w:val="Normal"/>
    <w:uiPriority w:val="34"/>
    <w:qFormat/>
    <w:rsid w:val="00A65A4C"/>
    <w:pPr>
      <w:ind w:left="720"/>
      <w:contextualSpacing/>
    </w:pPr>
  </w:style>
  <w:style w:type="paragraph" w:styleId="NoSpacing">
    <w:name w:val="No Spacing"/>
    <w:uiPriority w:val="1"/>
    <w:qFormat/>
    <w:rsid w:val="00A65A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E82D48DD69427A940CAEBE3C02245E"/>
        <w:category>
          <w:name w:val="General"/>
          <w:gallery w:val="placeholder"/>
        </w:category>
        <w:types>
          <w:type w:val="bbPlcHdr"/>
        </w:types>
        <w:behaviors>
          <w:behavior w:val="content"/>
        </w:behaviors>
        <w:guid w:val="{9292BA76-5591-4322-BA2C-2918684B0329}"/>
      </w:docPartPr>
      <w:docPartBody>
        <w:p w:rsidR="00826056" w:rsidRDefault="001053BB" w:rsidP="001053BB">
          <w:pPr>
            <w:pStyle w:val="31E82D48DD69427A940CAEBE3C02245E"/>
          </w:pPr>
          <w:r>
            <w:rPr>
              <w:rFonts w:asciiTheme="majorHAnsi" w:eastAsiaTheme="majorEastAsia" w:hAnsiTheme="majorHAnsi" w:cstheme="majorBidi"/>
              <w:sz w:val="32"/>
              <w:szCs w:val="32"/>
            </w:rPr>
            <w:t>[Type the document title]</w:t>
          </w:r>
        </w:p>
      </w:docPartBody>
    </w:docPart>
    <w:docPart>
      <w:docPartPr>
        <w:name w:val="5B4E83CFF41143ED93C1F6307AD0604D"/>
        <w:category>
          <w:name w:val="General"/>
          <w:gallery w:val="placeholder"/>
        </w:category>
        <w:types>
          <w:type w:val="bbPlcHdr"/>
        </w:types>
        <w:behaviors>
          <w:behavior w:val="content"/>
        </w:behaviors>
        <w:guid w:val="{18367139-034E-4F48-AA30-AB54BC51057E}"/>
      </w:docPartPr>
      <w:docPartBody>
        <w:p w:rsidR="00E94D6B" w:rsidRDefault="00FB1D08" w:rsidP="00FB1D08">
          <w:pPr>
            <w:pStyle w:val="5B4E83CFF41143ED93C1F6307AD060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E692F"/>
    <w:rsid w:val="00084829"/>
    <w:rsid w:val="000A026C"/>
    <w:rsid w:val="000A6596"/>
    <w:rsid w:val="000D4962"/>
    <w:rsid w:val="001053BB"/>
    <w:rsid w:val="001B0585"/>
    <w:rsid w:val="001E7017"/>
    <w:rsid w:val="0027479B"/>
    <w:rsid w:val="00283972"/>
    <w:rsid w:val="00292F20"/>
    <w:rsid w:val="002C02D3"/>
    <w:rsid w:val="002E5B51"/>
    <w:rsid w:val="00304FA2"/>
    <w:rsid w:val="00370A3C"/>
    <w:rsid w:val="004E5DA6"/>
    <w:rsid w:val="00571A32"/>
    <w:rsid w:val="00574298"/>
    <w:rsid w:val="005A3A59"/>
    <w:rsid w:val="005D37DE"/>
    <w:rsid w:val="007049EE"/>
    <w:rsid w:val="00733C4B"/>
    <w:rsid w:val="007B244C"/>
    <w:rsid w:val="00826056"/>
    <w:rsid w:val="009476E0"/>
    <w:rsid w:val="009C5B5C"/>
    <w:rsid w:val="00B56F61"/>
    <w:rsid w:val="00C86D91"/>
    <w:rsid w:val="00CE692F"/>
    <w:rsid w:val="00D45442"/>
    <w:rsid w:val="00D45F27"/>
    <w:rsid w:val="00DB3DCB"/>
    <w:rsid w:val="00DD2D7A"/>
    <w:rsid w:val="00DE33EF"/>
    <w:rsid w:val="00E75B04"/>
    <w:rsid w:val="00E856CA"/>
    <w:rsid w:val="00E94D6B"/>
    <w:rsid w:val="00E95825"/>
    <w:rsid w:val="00EC49DA"/>
    <w:rsid w:val="00EE26E1"/>
    <w:rsid w:val="00F448D6"/>
    <w:rsid w:val="00FB1D08"/>
    <w:rsid w:val="00FC1A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E82D48DD69427A940CAEBE3C02245E">
    <w:name w:val="31E82D48DD69427A940CAEBE3C02245E"/>
    <w:rsid w:val="001053BB"/>
  </w:style>
  <w:style w:type="paragraph" w:customStyle="1" w:styleId="5B4E83CFF41143ED93C1F6307AD0604D">
    <w:name w:val="5B4E83CFF41143ED93C1F6307AD0604D"/>
    <w:rsid w:val="00FB1D08"/>
    <w:pPr>
      <w:spacing w:after="160" w:line="259" w:lineRule="auto"/>
    </w:pPr>
    <w:rPr>
      <w:kern w:val="2"/>
      <w:lang w:val="en-IN" w:eastAsia="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Process Description                                                                                                                     Internship Report</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Description                                                                                                                     Internship Report</dc:title>
  <dc:creator>Diksha M</dc:creator>
  <cp:lastModifiedBy>Boopathy Sankar Pallavapuram</cp:lastModifiedBy>
  <cp:revision>13</cp:revision>
  <cp:lastPrinted>2024-07-14T17:46:00Z</cp:lastPrinted>
  <dcterms:created xsi:type="dcterms:W3CDTF">2024-07-10T17:06:00Z</dcterms:created>
  <dcterms:modified xsi:type="dcterms:W3CDTF">2024-07-16T09:14:00Z</dcterms:modified>
</cp:coreProperties>
</file>