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3F" w:rsidRDefault="002C113F" w:rsidP="002C113F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2DB1A" wp14:editId="667C460A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8DA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b/>
          <w:szCs w:val="28"/>
        </w:rPr>
      </w:pP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65D97">
        <w:rPr>
          <w:szCs w:val="28"/>
        </w:rPr>
        <w:t>3</w:t>
      </w:r>
    </w:p>
    <w:p w:rsidR="00DD32DA" w:rsidRPr="009F7D0F" w:rsidRDefault="0097066F" w:rsidP="00DD32DA">
      <w:pPr>
        <w:spacing w:line="256" w:lineRule="auto"/>
        <w:jc w:val="center"/>
        <w:rPr>
          <w:szCs w:val="28"/>
        </w:rPr>
      </w:pPr>
      <w:r w:rsidRPr="0097066F">
        <w:rPr>
          <w:szCs w:val="28"/>
        </w:rPr>
        <w:t>"</w:t>
      </w:r>
      <w:r w:rsidR="00DD32DA" w:rsidRPr="009F7D0F">
        <w:rPr>
          <w:szCs w:val="28"/>
        </w:rPr>
        <w:t xml:space="preserve">Исследование методов реализации </w:t>
      </w:r>
      <w:r w:rsidR="00165D97">
        <w:rPr>
          <w:szCs w:val="28"/>
        </w:rPr>
        <w:t>процесса ввода и вывода</w:t>
      </w:r>
      <w:r w:rsidR="00DD32DA" w:rsidRPr="009F7D0F">
        <w:rPr>
          <w:szCs w:val="28"/>
        </w:rPr>
        <w:t xml:space="preserve"> </w:t>
      </w:r>
    </w:p>
    <w:p w:rsidR="0097066F" w:rsidRPr="0097066F" w:rsidRDefault="00165D97" w:rsidP="00DD32DA">
      <w:pPr>
        <w:pStyle w:val="a3"/>
        <w:jc w:val="center"/>
        <w:rPr>
          <w:szCs w:val="28"/>
        </w:rPr>
      </w:pPr>
      <w:r>
        <w:rPr>
          <w:szCs w:val="28"/>
        </w:rPr>
        <w:t>информации в</w:t>
      </w:r>
      <w:r w:rsidR="00DD32DA" w:rsidRPr="009F7D0F">
        <w:rPr>
          <w:szCs w:val="28"/>
        </w:rPr>
        <w:t xml:space="preserve"> 8-разрядно</w:t>
      </w:r>
      <w:r>
        <w:rPr>
          <w:szCs w:val="28"/>
        </w:rPr>
        <w:t>м</w:t>
      </w:r>
      <w:r w:rsidR="00DD32DA" w:rsidRPr="009F7D0F">
        <w:rPr>
          <w:szCs w:val="28"/>
        </w:rPr>
        <w:t xml:space="preserve"> микропроцессор</w:t>
      </w:r>
      <w:r>
        <w:rPr>
          <w:szCs w:val="28"/>
        </w:rPr>
        <w:t>е</w:t>
      </w:r>
      <w:r w:rsidR="0097066F" w:rsidRPr="0097066F">
        <w:rPr>
          <w:szCs w:val="28"/>
        </w:rPr>
        <w:t>"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2C113F" w:rsidRP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ст. гр. И</w:t>
      </w:r>
      <w:r w:rsidR="008E7D01">
        <w:rPr>
          <w:bCs/>
          <w:szCs w:val="28"/>
        </w:rPr>
        <w:t>С</w:t>
      </w:r>
      <w:r w:rsidR="008E7D01" w:rsidRPr="008E7D01">
        <w:rPr>
          <w:bCs/>
          <w:szCs w:val="28"/>
        </w:rPr>
        <w:t>/</w:t>
      </w:r>
      <w:r w:rsidR="008E7D01">
        <w:rPr>
          <w:bCs/>
          <w:szCs w:val="28"/>
        </w:rPr>
        <w:t>б</w:t>
      </w:r>
      <w:r>
        <w:rPr>
          <w:bCs/>
          <w:szCs w:val="28"/>
        </w:rPr>
        <w:t>-21</w:t>
      </w:r>
      <w:r w:rsidR="008E7D01" w:rsidRPr="008E7D01">
        <w:rPr>
          <w:bCs/>
          <w:szCs w:val="28"/>
        </w:rPr>
        <w:t>-</w:t>
      </w:r>
      <w:r w:rsidR="008E7D01">
        <w:rPr>
          <w:bCs/>
          <w:szCs w:val="28"/>
        </w:rPr>
        <w:t>о</w:t>
      </w:r>
    </w:p>
    <w:p w:rsidR="002C113F" w:rsidRDefault="008E7D01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Куркчи</w:t>
      </w:r>
      <w:r w:rsidR="002C113F">
        <w:rPr>
          <w:bCs/>
          <w:szCs w:val="28"/>
        </w:rPr>
        <w:t xml:space="preserve"> А.</w:t>
      </w:r>
      <w:r>
        <w:rPr>
          <w:bCs/>
          <w:szCs w:val="28"/>
        </w:rPr>
        <w:t xml:space="preserve"> Э</w:t>
      </w:r>
      <w:r w:rsidR="002C113F">
        <w:rPr>
          <w:bCs/>
          <w:szCs w:val="28"/>
        </w:rPr>
        <w:t>.</w:t>
      </w:r>
    </w:p>
    <w:p w:rsidR="002C113F" w:rsidRPr="003C49A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2C113F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Шишкевич Е.</w:t>
      </w:r>
      <w:r w:rsidR="008E7D01">
        <w:rPr>
          <w:bCs/>
          <w:szCs w:val="28"/>
        </w:rPr>
        <w:t xml:space="preserve"> </w:t>
      </w:r>
      <w:r>
        <w:rPr>
          <w:bCs/>
          <w:szCs w:val="28"/>
        </w:rPr>
        <w:t>В.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DD32D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2C113F" w:rsidRPr="00806CBC" w:rsidRDefault="002C113F" w:rsidP="00DD32D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  <w:r>
        <w:rPr>
          <w:bCs/>
          <w:szCs w:val="28"/>
        </w:rPr>
        <w:br w:type="page"/>
      </w:r>
    </w:p>
    <w:p w:rsidR="0097066F" w:rsidRPr="008704EC" w:rsidRDefault="0097066F" w:rsidP="008E7D01">
      <w:pPr>
        <w:pStyle w:val="a4"/>
        <w:numPr>
          <w:ilvl w:val="0"/>
          <w:numId w:val="1"/>
        </w:numPr>
        <w:jc w:val="center"/>
      </w:pPr>
      <w:r w:rsidRPr="008704EC">
        <w:lastRenderedPageBreak/>
        <w:t>Цель работы</w:t>
      </w:r>
    </w:p>
    <w:p w:rsidR="0097066F" w:rsidRDefault="00D01B7F" w:rsidP="0097066F">
      <w:pPr>
        <w:pStyle w:val="a3"/>
        <w:ind w:firstLine="709"/>
        <w:rPr>
          <w:color w:val="000000"/>
          <w:szCs w:val="28"/>
        </w:rPr>
      </w:pPr>
      <w:r w:rsidRPr="00D01B7F">
        <w:rPr>
          <w:color w:val="000000"/>
          <w:szCs w:val="28"/>
        </w:rPr>
        <w:t>Исследовать способы подключения внешних устройств к 8-разрядному процессору, принципы организации обмена информацией между процессором и внешним устройством, работы с портами. Изучение основных команд работы с портами ассемблера процессо</w:t>
      </w:r>
      <w:r>
        <w:rPr>
          <w:color w:val="000000"/>
          <w:szCs w:val="28"/>
        </w:rPr>
        <w:t>ра КР580ВМ80 и исследование воз</w:t>
      </w:r>
      <w:r w:rsidRPr="00D01B7F">
        <w:rPr>
          <w:color w:val="000000"/>
          <w:szCs w:val="28"/>
        </w:rPr>
        <w:t>действие их на порты и флаги.</w:t>
      </w:r>
    </w:p>
    <w:p w:rsidR="00D01B7F" w:rsidRPr="00D01B7F" w:rsidRDefault="00D01B7F" w:rsidP="0097066F">
      <w:pPr>
        <w:pStyle w:val="a3"/>
        <w:ind w:firstLine="709"/>
        <w:rPr>
          <w:sz w:val="24"/>
          <w:szCs w:val="28"/>
        </w:rPr>
      </w:pPr>
    </w:p>
    <w:p w:rsidR="0097066F" w:rsidRPr="008704EC" w:rsidRDefault="0079754B" w:rsidP="0097066F">
      <w:pPr>
        <w:pStyle w:val="a4"/>
        <w:numPr>
          <w:ilvl w:val="0"/>
          <w:numId w:val="1"/>
        </w:numPr>
        <w:jc w:val="center"/>
      </w:pPr>
      <w:r>
        <w:t>Постановка задачи</w:t>
      </w:r>
    </w:p>
    <w:p w:rsidR="0079754B" w:rsidRDefault="0079754B" w:rsidP="0079754B">
      <w:pPr>
        <w:spacing w:after="0"/>
        <w:ind w:left="360"/>
        <w:rPr>
          <w:szCs w:val="28"/>
        </w:rPr>
      </w:pPr>
      <w:r>
        <w:rPr>
          <w:szCs w:val="28"/>
        </w:rPr>
        <w:t>Вариант №12</w:t>
      </w:r>
    </w:p>
    <w:p w:rsidR="0079754B" w:rsidRDefault="00D01B7F" w:rsidP="0079754B">
      <w:pPr>
        <w:spacing w:after="0"/>
        <w:ind w:firstLine="360"/>
      </w:pPr>
      <w:r>
        <w:t>Начертить</w:t>
      </w:r>
      <w:r w:rsidRPr="0026086B">
        <w:t xml:space="preserve"> структурную схему подключения 16 кнопок к портам ввода микропроцессорного модуля. Написать программу считывания данных с портов и определения, в каком </w:t>
      </w:r>
      <w:r>
        <w:t>из портов больше нажатых кнопок</w:t>
      </w:r>
    </w:p>
    <w:p w:rsidR="00D01B7F" w:rsidRDefault="00D01B7F" w:rsidP="0079754B">
      <w:pPr>
        <w:spacing w:after="0"/>
        <w:ind w:firstLine="360"/>
      </w:pPr>
    </w:p>
    <w:p w:rsidR="0079754B" w:rsidRDefault="0079754B" w:rsidP="0079754B">
      <w:pPr>
        <w:pStyle w:val="a4"/>
        <w:numPr>
          <w:ilvl w:val="0"/>
          <w:numId w:val="1"/>
        </w:numPr>
        <w:spacing w:after="0"/>
        <w:jc w:val="center"/>
        <w:rPr>
          <w:szCs w:val="28"/>
        </w:rPr>
      </w:pPr>
      <w:r>
        <w:rPr>
          <w:szCs w:val="28"/>
        </w:rPr>
        <w:t>Текст программы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in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35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call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mov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e, a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in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36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call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mov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d, a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call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comp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37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call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slp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mvi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a, 00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out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37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hlt</w:t>
      </w:r>
      <w:bookmarkStart w:id="0" w:name="_GoBack"/>
      <w:bookmarkEnd w:id="0"/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mvi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b, 00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mvi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c, 08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cnt_for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rlc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jnc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cnt_no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inr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b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cnt_no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jnz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a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mov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a, b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ret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slp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mvi</w:t>
      </w:r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c, FF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slp_for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mvi</w:t>
      </w:r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b, FF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slp_for_inner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nop</w:t>
      </w:r>
      <w:proofErr w:type="spellEnd"/>
      <w:proofErr w:type="gram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dcr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b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jnz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slp_for_inner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dcr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c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jnz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slp_for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16"/>
          <w:szCs w:val="20"/>
          <w:lang w:val="en-US"/>
        </w:rPr>
        <w:t>et</w:t>
      </w:r>
      <w:proofErr w:type="gram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comp</w:t>
      </w:r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mov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a, e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cmp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d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jnz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comp_each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mvi</w:t>
      </w:r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a, C0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ret</w:t>
      </w:r>
      <w:proofErr w:type="gram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comp_each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cmp</w:t>
      </w:r>
      <w:proofErr w:type="spellEnd"/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d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сс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comp_sec</w:t>
      </w:r>
      <w:proofErr w:type="spell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mvi</w:t>
      </w:r>
      <w:proofErr w:type="gram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a, 80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ret</w:t>
      </w:r>
      <w:proofErr w:type="gramEnd"/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comp_sec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>:</w:t>
      </w:r>
    </w:p>
    <w:p w:rsidR="002120A0" w:rsidRPr="002120A0" w:rsidRDefault="002120A0" w:rsidP="002120A0">
      <w:pPr>
        <w:spacing w:after="0"/>
        <w:rPr>
          <w:rFonts w:ascii="Courier New" w:hAnsi="Courier New" w:cs="Courier New"/>
          <w:color w:val="000000"/>
          <w:sz w:val="16"/>
          <w:szCs w:val="20"/>
        </w:rPr>
      </w:pPr>
      <w:r w:rsidRPr="002120A0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mvi</w:t>
      </w:r>
      <w:proofErr w:type="spellEnd"/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a, 40</w:t>
      </w:r>
    </w:p>
    <w:p w:rsidR="0079754B" w:rsidRDefault="002120A0" w:rsidP="002120A0">
      <w:pPr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2120A0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2120A0">
        <w:rPr>
          <w:rFonts w:ascii="Courier New" w:hAnsi="Courier New" w:cs="Courier New"/>
          <w:color w:val="000000"/>
          <w:sz w:val="16"/>
          <w:szCs w:val="20"/>
        </w:rPr>
        <w:t>ret</w:t>
      </w:r>
      <w:proofErr w:type="spellEnd"/>
      <w:r w:rsidR="0079754B">
        <w:rPr>
          <w:rFonts w:ascii="Courier New" w:hAnsi="Courier New" w:cs="Courier New"/>
          <w:color w:val="008000"/>
          <w:sz w:val="16"/>
          <w:szCs w:val="20"/>
          <w:highlight w:val="white"/>
        </w:rPr>
        <w:br w:type="page"/>
      </w:r>
    </w:p>
    <w:p w:rsidR="0079754B" w:rsidRPr="0079754B" w:rsidRDefault="00D01B7F" w:rsidP="0079754B">
      <w:pPr>
        <w:pStyle w:val="a4"/>
        <w:numPr>
          <w:ilvl w:val="0"/>
          <w:numId w:val="1"/>
        </w:numPr>
        <w:jc w:val="center"/>
        <w:rPr>
          <w:lang w:val="en-US"/>
        </w:rPr>
      </w:pPr>
      <w:r>
        <w:t>Схема подключения</w:t>
      </w:r>
    </w:p>
    <w:p w:rsidR="0079754B" w:rsidRDefault="0079754B" w:rsidP="0079754B">
      <w:pPr>
        <w:spacing w:after="0"/>
        <w:ind w:firstLine="360"/>
        <w:jc w:val="both"/>
      </w:pPr>
      <w:r>
        <w:t xml:space="preserve">На рисунке 1 </w:t>
      </w:r>
      <w:r w:rsidR="00D01B7F">
        <w:t>показана схема подключения 16 кнопок и 2 светодиодов к портам ввода и вывода</w:t>
      </w:r>
      <w:r>
        <w:t>.</w:t>
      </w:r>
    </w:p>
    <w:p w:rsidR="0079754B" w:rsidRDefault="00D01B7F" w:rsidP="0079754B">
      <w:pPr>
        <w:spacing w:after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3.65pt">
            <v:imagedata r:id="rId5" o:title="scheme"/>
          </v:shape>
        </w:pict>
      </w:r>
    </w:p>
    <w:p w:rsidR="00D01B7F" w:rsidRPr="00165D97" w:rsidRDefault="0079754B" w:rsidP="00D01B7F">
      <w:pPr>
        <w:spacing w:after="0"/>
        <w:jc w:val="center"/>
      </w:pPr>
      <w:r>
        <w:t xml:space="preserve">Рисунок 1 – </w:t>
      </w:r>
      <w:r w:rsidR="00D01B7F">
        <w:t>Схема подключения</w:t>
      </w:r>
    </w:p>
    <w:p w:rsidR="0079754B" w:rsidRPr="0079754B" w:rsidRDefault="0079754B" w:rsidP="0079754B">
      <w:pPr>
        <w:jc w:val="center"/>
      </w:pPr>
    </w:p>
    <w:p w:rsidR="0097066F" w:rsidRPr="008704EC" w:rsidRDefault="008704EC" w:rsidP="0097066F">
      <w:pPr>
        <w:pStyle w:val="a4"/>
        <w:jc w:val="center"/>
      </w:pPr>
      <w:r w:rsidRPr="008704EC">
        <w:t>ВЫВОДЫ</w:t>
      </w:r>
    </w:p>
    <w:p w:rsidR="00E44C03" w:rsidRDefault="0079754B" w:rsidP="008704EC">
      <w:pPr>
        <w:pStyle w:val="a3"/>
        <w:ind w:firstLine="709"/>
        <w:jc w:val="both"/>
        <w:rPr>
          <w:szCs w:val="28"/>
        </w:rPr>
      </w:pPr>
      <w:r>
        <w:t xml:space="preserve">В ходе лабораторной работы </w:t>
      </w:r>
      <w:r w:rsidR="00DC3176">
        <w:t>были исследованы способы подключения внешних устройств к 8-разрядкому процессору, принципы организации обмена информацией между процессором и внешним устройством, работы с портами. Изучены основные команды работы с портами процессора КР580ВМ80 средствами ассемблера и исследованы воздействие их на порты и флаги</w:t>
      </w:r>
      <w:r w:rsidR="00E44C03" w:rsidRPr="0097066F">
        <w:rPr>
          <w:szCs w:val="28"/>
        </w:rPr>
        <w:t>.</w:t>
      </w:r>
    </w:p>
    <w:p w:rsidR="00E44C03" w:rsidRPr="00E44C03" w:rsidRDefault="00D01B7F" w:rsidP="00D01B7F">
      <w:pPr>
        <w:pStyle w:val="a4"/>
        <w:tabs>
          <w:tab w:val="left" w:pos="1830"/>
        </w:tabs>
        <w:rPr>
          <w:szCs w:val="28"/>
        </w:rPr>
      </w:pPr>
      <w:r>
        <w:rPr>
          <w:szCs w:val="28"/>
        </w:rPr>
        <w:tab/>
      </w:r>
    </w:p>
    <w:sectPr w:rsidR="00E44C03" w:rsidRPr="00E4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90099"/>
    <w:multiLevelType w:val="hybridMultilevel"/>
    <w:tmpl w:val="16A6678A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A4616C8"/>
    <w:multiLevelType w:val="hybridMultilevel"/>
    <w:tmpl w:val="2B442AA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0371AC7"/>
    <w:multiLevelType w:val="hybridMultilevel"/>
    <w:tmpl w:val="20723C92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74A81489"/>
    <w:multiLevelType w:val="hybridMultilevel"/>
    <w:tmpl w:val="6592FD4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C"/>
    <w:rsid w:val="00165D97"/>
    <w:rsid w:val="002120A0"/>
    <w:rsid w:val="002C113F"/>
    <w:rsid w:val="0057692E"/>
    <w:rsid w:val="00695DAC"/>
    <w:rsid w:val="006C07EF"/>
    <w:rsid w:val="0079754B"/>
    <w:rsid w:val="008704EC"/>
    <w:rsid w:val="008E7D01"/>
    <w:rsid w:val="008F46AC"/>
    <w:rsid w:val="0097066F"/>
    <w:rsid w:val="009B1A02"/>
    <w:rsid w:val="009F442C"/>
    <w:rsid w:val="00A56A9B"/>
    <w:rsid w:val="00AD4224"/>
    <w:rsid w:val="00B13033"/>
    <w:rsid w:val="00CB323F"/>
    <w:rsid w:val="00D01B7F"/>
    <w:rsid w:val="00DC3176"/>
    <w:rsid w:val="00DD32DA"/>
    <w:rsid w:val="00E44C03"/>
    <w:rsid w:val="00F24A3B"/>
    <w:rsid w:val="00F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5389-1BC5-4253-8A3C-375D3EE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1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12</cp:revision>
  <dcterms:created xsi:type="dcterms:W3CDTF">2016-02-26T21:08:00Z</dcterms:created>
  <dcterms:modified xsi:type="dcterms:W3CDTF">2016-04-02T06:39:00Z</dcterms:modified>
</cp:coreProperties>
</file>