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EC5E7" w14:textId="361AE95A" w:rsidR="00D404DA" w:rsidRPr="00B13156" w:rsidRDefault="00D404DA" w:rsidP="007B3BFE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5204618"/>
      <w:r w:rsidRPr="00B13156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14:paraId="263C2D93" w14:textId="77777777" w:rsidR="00D404DA" w:rsidRPr="00B13156" w:rsidRDefault="00D404DA" w:rsidP="007B3BF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C80B04" w14:textId="77777777" w:rsidR="00977C8E" w:rsidRPr="00F943EC" w:rsidRDefault="00977C8E" w:rsidP="007B3BF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43EC">
        <w:rPr>
          <w:rFonts w:ascii="Times New Roman" w:hAnsi="Times New Roman" w:cs="Times New Roman"/>
          <w:sz w:val="28"/>
          <w:szCs w:val="28"/>
          <w:u w:val="single"/>
        </w:rPr>
        <w:t>В настоящее время имеет большое значение система стандартов и иных нормативных документов, используемых в большинстве развитых стран и устанавливающих требования к защищенности информации в компьютерных системах. В большинстве случаев эти требования задаются перечнем механизмов защиты, которые необходимо иметь в КС для того, чтобы она соответствовала определенному классу защиты.</w:t>
      </w:r>
    </w:p>
    <w:p w14:paraId="325B784A" w14:textId="0B88DBC8" w:rsidR="00977C8E" w:rsidRPr="00B13156" w:rsidRDefault="00B126C6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</w:t>
      </w:r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омплексный докумен</w:t>
      </w:r>
      <w:r w:rsidR="00977C8E"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</w:t>
      </w:r>
      <w:r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77C8E"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первые появился в СШ</w:t>
      </w:r>
      <w:r w:rsidR="00977C8E"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 в</w:t>
      </w:r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1983 г. были опубликованы «Критерии оценки безопасности компьютерных систем» (</w:t>
      </w:r>
      <w:proofErr w:type="spellStart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Trusted</w:t>
      </w:r>
      <w:proofErr w:type="spellEnd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Computer</w:t>
      </w:r>
      <w:proofErr w:type="spellEnd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System</w:t>
      </w:r>
      <w:proofErr w:type="spellEnd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Evaluation</w:t>
      </w:r>
      <w:proofErr w:type="spellEnd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Criteria</w:t>
      </w:r>
      <w:proofErr w:type="spellEnd"/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TCSEC), разработанные министерством обороны США. За данным документом закрепилось неформальное название «Оранжевая книга»</w:t>
      </w:r>
      <w:r w:rsidR="00977C8E"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977C8E"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A226E92" w14:textId="77777777" w:rsidR="00977C8E" w:rsidRDefault="00977C8E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Позже в 1991 году страны Европы</w:t>
      </w: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(Франция, Германия, Великобритания и Голландия) </w:t>
      </w:r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приняли согласованный документ под названием Критерии</w:t>
      </w:r>
      <w:r w:rsidRPr="00F943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безопасности информационных технологий</w:t>
      </w:r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proofErr w:type="spellStart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Information</w:t>
      </w:r>
      <w:proofErr w:type="spellEnd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Technology</w:t>
      </w:r>
      <w:proofErr w:type="spellEnd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Security</w:t>
      </w:r>
      <w:proofErr w:type="spellEnd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Evaluation</w:t>
      </w:r>
      <w:proofErr w:type="spellEnd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Criteria</w:t>
      </w:r>
      <w:proofErr w:type="spellEnd"/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ITSEC»).</w:t>
      </w: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C643C2F" w14:textId="77777777" w:rsidR="00B126C6" w:rsidRPr="00B13156" w:rsidRDefault="00B126C6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0AB63" w14:textId="1B5462B3" w:rsidR="00D404DA" w:rsidRDefault="00977C8E" w:rsidP="007B3BFE">
      <w:pPr>
        <w:pStyle w:val="1"/>
        <w:keepNext w:val="0"/>
        <w:keepLines w:val="0"/>
        <w:widowControl w:val="0"/>
        <w:numPr>
          <w:ilvl w:val="0"/>
          <w:numId w:val="4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5204619"/>
      <w:r w:rsidRPr="00B131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«ОРАНЖЕВАЯ КНИГА»</w:t>
      </w:r>
      <w:bookmarkEnd w:id="1"/>
    </w:p>
    <w:p w14:paraId="2C5B3A9E" w14:textId="77777777" w:rsidR="00B126C6" w:rsidRPr="00B126C6" w:rsidRDefault="00B126C6" w:rsidP="007B3BFE">
      <w:pPr>
        <w:widowControl w:val="0"/>
      </w:pPr>
    </w:p>
    <w:p w14:paraId="48471408" w14:textId="7066DF09" w:rsidR="00977C8E" w:rsidRPr="00B13156" w:rsidRDefault="00B126C6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</w:t>
      </w:r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омпьютерная система является безопасной, если она обеспечивает контроль за доступом к информации так, что только надлежащим образом уполномоченные лица или процессы, функционирующие от их имени, имеют право читать, писать, создавать или уничтожать информацию.</w:t>
      </w:r>
      <w:r w:rsidR="00977C8E"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40DC9A86" w14:textId="77777777" w:rsidR="00B126C6" w:rsidRDefault="00977C8E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Критерии безопасност</w:t>
      </w:r>
      <w:r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="00B126C6"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</w:t>
      </w:r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риентированы в основном на разработку и сертификацию многопользовательских операционных систем и требуют определенной интерпретации для применения в других областях, например для баз данных и сетей.</w:t>
      </w: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884513" w14:textId="0AF318C0" w:rsidR="007F3095" w:rsidRDefault="00B126C6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6C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977C8E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«Оранжевой книге» заложен понятийный базис информационной безопасности</w:t>
      </w:r>
      <w:r w:rsidR="00977C8E"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35A7111" w14:textId="198EDD33" w:rsidR="007F3095" w:rsidRPr="00967521" w:rsidRDefault="00977C8E" w:rsidP="007B3BFE">
      <w:pPr>
        <w:pStyle w:val="a3"/>
        <w:widowControl w:val="0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outlineLvl w:val="1"/>
        <w:rPr>
          <w:sz w:val="28"/>
          <w:szCs w:val="28"/>
        </w:rPr>
      </w:pPr>
      <w:bookmarkStart w:id="2" w:name="_Toc505204620"/>
      <w:r w:rsidRPr="00967521">
        <w:rPr>
          <w:sz w:val="28"/>
          <w:szCs w:val="28"/>
        </w:rPr>
        <w:lastRenderedPageBreak/>
        <w:t>Функциональные требования безопасности</w:t>
      </w:r>
      <w:bookmarkEnd w:id="2"/>
    </w:p>
    <w:p w14:paraId="380575B8" w14:textId="77777777" w:rsidR="007F3095" w:rsidRPr="004C788F" w:rsidRDefault="007F3095" w:rsidP="007B3BFE">
      <w:pPr>
        <w:widowControl w:val="0"/>
        <w:spacing w:after="0" w:line="360" w:lineRule="auto"/>
        <w:jc w:val="both"/>
        <w:rPr>
          <w:sz w:val="28"/>
          <w:szCs w:val="28"/>
        </w:rPr>
      </w:pPr>
    </w:p>
    <w:p w14:paraId="2BE687F8" w14:textId="1A8A118E" w:rsidR="00977C8E" w:rsidRPr="00B13156" w:rsidRDefault="00977C8E" w:rsidP="007B3BF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3EC">
        <w:rPr>
          <w:sz w:val="28"/>
          <w:szCs w:val="28"/>
          <w:u w:val="single"/>
        </w:rPr>
        <w:t>В "Оранжевой книге" предложены три категории требований безопасности – политика безопасности, аудит и корректность, в рамках которых сформулированы шесть базовых требований безопасности.</w:t>
      </w:r>
      <w:r w:rsidRPr="00B13156">
        <w:rPr>
          <w:sz w:val="28"/>
          <w:szCs w:val="28"/>
        </w:rPr>
        <w:t xml:space="preserve"> </w:t>
      </w:r>
    </w:p>
    <w:p w14:paraId="45FAF24F" w14:textId="724D1221" w:rsidR="00977C8E" w:rsidRPr="00B13156" w:rsidRDefault="00977C8E" w:rsidP="007B3BF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3EC">
        <w:rPr>
          <w:bCs/>
          <w:sz w:val="28"/>
          <w:szCs w:val="28"/>
          <w:u w:val="single"/>
        </w:rPr>
        <w:t>Требование 1.</w:t>
      </w:r>
      <w:r w:rsidRPr="00F943EC">
        <w:rPr>
          <w:sz w:val="28"/>
          <w:szCs w:val="28"/>
          <w:u w:val="single"/>
        </w:rPr>
        <w:t xml:space="preserve"> </w:t>
      </w:r>
      <w:r w:rsidRPr="00F943EC">
        <w:rPr>
          <w:iCs/>
          <w:sz w:val="28"/>
          <w:szCs w:val="28"/>
          <w:u w:val="single"/>
        </w:rPr>
        <w:t xml:space="preserve">Политика безопасности. </w:t>
      </w:r>
      <w:r w:rsidRPr="00F943EC">
        <w:rPr>
          <w:sz w:val="28"/>
          <w:szCs w:val="28"/>
          <w:u w:val="single"/>
        </w:rPr>
        <w:t xml:space="preserve">Система должна поддерживать точно определенную политику </w:t>
      </w:r>
      <w:r w:rsidRPr="00A877CB">
        <w:rPr>
          <w:sz w:val="28"/>
          <w:szCs w:val="28"/>
          <w:u w:val="single"/>
        </w:rPr>
        <w:t>безопасности. Возможность осуществления субъектами доступа к объектам должна определяться на основании их идентификации и набора правил управления доступом.</w:t>
      </w:r>
    </w:p>
    <w:p w14:paraId="472EA9E6" w14:textId="11BD68F0" w:rsidR="00977C8E" w:rsidRPr="00B13156" w:rsidRDefault="00977C8E" w:rsidP="007B3BF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3EC">
        <w:rPr>
          <w:bCs/>
          <w:sz w:val="28"/>
          <w:szCs w:val="28"/>
          <w:u w:val="single"/>
        </w:rPr>
        <w:t xml:space="preserve">Требование </w:t>
      </w:r>
      <w:r w:rsidRPr="00F943EC">
        <w:rPr>
          <w:bCs/>
          <w:iCs/>
          <w:sz w:val="28"/>
          <w:szCs w:val="28"/>
          <w:u w:val="single"/>
        </w:rPr>
        <w:t>2.</w:t>
      </w:r>
      <w:r w:rsidRPr="00F943EC">
        <w:rPr>
          <w:iCs/>
          <w:sz w:val="28"/>
          <w:szCs w:val="28"/>
          <w:u w:val="single"/>
        </w:rPr>
        <w:t xml:space="preserve"> Метки. </w:t>
      </w:r>
      <w:r w:rsidRPr="00F943EC">
        <w:rPr>
          <w:sz w:val="28"/>
          <w:szCs w:val="28"/>
          <w:u w:val="single"/>
        </w:rPr>
        <w:t>С объектами должны быть ассоциированы метки безопасности, используемые в качестве атрибутов контроля доступа.</w:t>
      </w:r>
      <w:r w:rsidRPr="00B13156">
        <w:rPr>
          <w:sz w:val="28"/>
          <w:szCs w:val="28"/>
        </w:rPr>
        <w:t xml:space="preserve"> </w:t>
      </w:r>
    </w:p>
    <w:p w14:paraId="6438B74A" w14:textId="2A6F76DC" w:rsidR="00977C8E" w:rsidRPr="00B13156" w:rsidRDefault="00977C8E" w:rsidP="007B3BF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3EC">
        <w:rPr>
          <w:bCs/>
          <w:sz w:val="28"/>
          <w:szCs w:val="28"/>
          <w:u w:val="single"/>
        </w:rPr>
        <w:t>Требование 3.</w:t>
      </w:r>
      <w:r w:rsidRPr="00F943EC">
        <w:rPr>
          <w:sz w:val="28"/>
          <w:szCs w:val="28"/>
          <w:u w:val="single"/>
        </w:rPr>
        <w:t xml:space="preserve"> </w:t>
      </w:r>
      <w:r w:rsidRPr="00F943EC">
        <w:rPr>
          <w:iCs/>
          <w:sz w:val="28"/>
          <w:szCs w:val="28"/>
          <w:u w:val="single"/>
        </w:rPr>
        <w:t xml:space="preserve">Идентификация и аутентификация. </w:t>
      </w:r>
      <w:r w:rsidRPr="00F943EC">
        <w:rPr>
          <w:sz w:val="28"/>
          <w:szCs w:val="28"/>
          <w:u w:val="single"/>
        </w:rPr>
        <w:t>Все субъекты должен иметь уникальные идентификаторы.</w:t>
      </w:r>
      <w:r w:rsidRPr="00B13156">
        <w:rPr>
          <w:sz w:val="28"/>
          <w:szCs w:val="28"/>
        </w:rPr>
        <w:t xml:space="preserve"> </w:t>
      </w:r>
    </w:p>
    <w:p w14:paraId="6EDC90CF" w14:textId="112FAE31" w:rsidR="00977C8E" w:rsidRPr="00B13156" w:rsidRDefault="00977C8E" w:rsidP="007B3BF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3EC">
        <w:rPr>
          <w:bCs/>
          <w:sz w:val="28"/>
          <w:szCs w:val="28"/>
          <w:u w:val="single"/>
        </w:rPr>
        <w:t>Требование 4.</w:t>
      </w:r>
      <w:r w:rsidRPr="00F943EC">
        <w:rPr>
          <w:sz w:val="28"/>
          <w:szCs w:val="28"/>
          <w:u w:val="single"/>
        </w:rPr>
        <w:t xml:space="preserve"> </w:t>
      </w:r>
      <w:r w:rsidRPr="00F943EC">
        <w:rPr>
          <w:iCs/>
          <w:sz w:val="28"/>
          <w:szCs w:val="28"/>
          <w:u w:val="single"/>
        </w:rPr>
        <w:t xml:space="preserve">Регистрация и учет. </w:t>
      </w:r>
      <w:r w:rsidRPr="00F943EC">
        <w:rPr>
          <w:sz w:val="28"/>
          <w:szCs w:val="28"/>
          <w:u w:val="single"/>
        </w:rPr>
        <w:t>Для определения степени ответственности пользователей за действия в системе, все происходящие в ней события, имеющие значение с точки зрения безопасности, должны отслеживаться и регистрироваться в защищенном протоколе.</w:t>
      </w:r>
      <w:r w:rsidRPr="00B13156">
        <w:rPr>
          <w:sz w:val="28"/>
          <w:szCs w:val="28"/>
        </w:rPr>
        <w:t xml:space="preserve"> </w:t>
      </w:r>
    </w:p>
    <w:p w14:paraId="1EAC49DD" w14:textId="6EBED446" w:rsidR="00977C8E" w:rsidRPr="00B13156" w:rsidRDefault="00977C8E" w:rsidP="007B3BF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3EC">
        <w:rPr>
          <w:bCs/>
          <w:sz w:val="28"/>
          <w:szCs w:val="28"/>
          <w:u w:val="single"/>
        </w:rPr>
        <w:t>Требование 5.</w:t>
      </w:r>
      <w:r w:rsidRPr="00F943EC">
        <w:rPr>
          <w:sz w:val="28"/>
          <w:szCs w:val="28"/>
          <w:u w:val="single"/>
        </w:rPr>
        <w:t xml:space="preserve"> </w:t>
      </w:r>
      <w:r w:rsidRPr="00F943EC">
        <w:rPr>
          <w:iCs/>
          <w:sz w:val="28"/>
          <w:szCs w:val="28"/>
          <w:u w:val="single"/>
        </w:rPr>
        <w:t xml:space="preserve">Контроль корректности функционирования средств защиты. </w:t>
      </w:r>
      <w:r w:rsidRPr="00F943EC">
        <w:rPr>
          <w:sz w:val="28"/>
          <w:szCs w:val="28"/>
          <w:u w:val="single"/>
        </w:rPr>
        <w:t>Средства защиты должны содержать независимые аппаратные или программные компоненты, обеспечивающие работоспособность функций защиты</w:t>
      </w:r>
      <w:r w:rsidR="00B126C6">
        <w:rPr>
          <w:sz w:val="28"/>
          <w:szCs w:val="28"/>
          <w:u w:val="single"/>
        </w:rPr>
        <w:t>.</w:t>
      </w:r>
    </w:p>
    <w:p w14:paraId="0DB0A78A" w14:textId="54BE435E" w:rsidR="007F3095" w:rsidRPr="00B13156" w:rsidRDefault="00977C8E" w:rsidP="007B3BF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43EC">
        <w:rPr>
          <w:bCs/>
          <w:sz w:val="28"/>
          <w:szCs w:val="28"/>
          <w:u w:val="single"/>
        </w:rPr>
        <w:t>Требование 6.</w:t>
      </w:r>
      <w:r w:rsidRPr="00F943EC">
        <w:rPr>
          <w:sz w:val="28"/>
          <w:szCs w:val="28"/>
          <w:u w:val="single"/>
        </w:rPr>
        <w:t xml:space="preserve"> </w:t>
      </w:r>
      <w:r w:rsidRPr="00F943EC">
        <w:rPr>
          <w:iCs/>
          <w:sz w:val="28"/>
          <w:szCs w:val="28"/>
          <w:u w:val="single"/>
        </w:rPr>
        <w:t xml:space="preserve">Непрерывность защиты. </w:t>
      </w:r>
      <w:r w:rsidRPr="00F943EC">
        <w:rPr>
          <w:sz w:val="28"/>
          <w:szCs w:val="28"/>
          <w:u w:val="single"/>
        </w:rPr>
        <w:t xml:space="preserve">Все средства защиты (в </w:t>
      </w:r>
      <w:proofErr w:type="spellStart"/>
      <w:r w:rsidRPr="00F943EC">
        <w:rPr>
          <w:sz w:val="28"/>
          <w:szCs w:val="28"/>
          <w:u w:val="single"/>
        </w:rPr>
        <w:t>т.ч</w:t>
      </w:r>
      <w:proofErr w:type="spellEnd"/>
      <w:r w:rsidRPr="00F943EC">
        <w:rPr>
          <w:sz w:val="28"/>
          <w:szCs w:val="28"/>
          <w:u w:val="single"/>
        </w:rPr>
        <w:t>. и реализующие данное требование) должны быть защищены от несанкционированного вмешательства и/или отключения, причем эта защита должна быть постоянной и непрерывной в любом режиме функционирования системы защиты и компьютерной системы в целом</w:t>
      </w:r>
      <w:r w:rsidR="00B126C6">
        <w:rPr>
          <w:sz w:val="28"/>
          <w:szCs w:val="28"/>
          <w:u w:val="single"/>
        </w:rPr>
        <w:t>.</w:t>
      </w:r>
    </w:p>
    <w:p w14:paraId="7C671D96" w14:textId="42E4877B" w:rsidR="00B126C6" w:rsidRDefault="00B126C6" w:rsidP="007B3BFE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CA67D7" w14:textId="3E3FEE5F" w:rsidR="007F3095" w:rsidRPr="00967521" w:rsidRDefault="007F3095" w:rsidP="007B3BFE">
      <w:pPr>
        <w:pStyle w:val="ab"/>
        <w:widowControl w:val="0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outlineLvl w:val="1"/>
        <w:rPr>
          <w:bCs/>
          <w:sz w:val="28"/>
          <w:szCs w:val="28"/>
        </w:rPr>
      </w:pPr>
      <w:bookmarkStart w:id="3" w:name="_Toc505204621"/>
      <w:r w:rsidRPr="00967521">
        <w:rPr>
          <w:bCs/>
          <w:sz w:val="28"/>
          <w:szCs w:val="28"/>
        </w:rPr>
        <w:lastRenderedPageBreak/>
        <w:t>Группы безопасности компьютерных систем</w:t>
      </w:r>
      <w:bookmarkEnd w:id="3"/>
    </w:p>
    <w:p w14:paraId="6FD75608" w14:textId="77777777" w:rsidR="007F3095" w:rsidRPr="00B13156" w:rsidRDefault="007F3095" w:rsidP="007B3BF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6CA4F" w14:textId="77777777" w:rsidR="007F3095" w:rsidRPr="00F943EC" w:rsidRDefault="007F3095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F943EC">
        <w:rPr>
          <w:sz w:val="28"/>
          <w:szCs w:val="28"/>
          <w:u w:val="single"/>
        </w:rPr>
        <w:t>Критерии TCSEC разработаны на основе принципа достоверной вычислительной базы (ТСВ). В "Оранжевой книге" ТСВ определяется как "совокупность механизмов защиты, входящих в вычислительную систему и включающих в себя аппаратные, программно-аппаратные и программные средства, сочетание которых и обеспечивает реализацию стратегии защиты".</w:t>
      </w:r>
    </w:p>
    <w:p w14:paraId="647C04F9" w14:textId="089DD5B2" w:rsidR="007F3095" w:rsidRPr="00F943EC" w:rsidRDefault="007F3095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"Оранжевая книга" предусматривает четыре группы критериев, которые соответствуют различной степени защищенности: от минимальной (группа D) до формально доказанной (группа А). Каждая группа включает один или несколько классов. Группы D и А содержат по одному классу (классы D и А соотв</w:t>
      </w:r>
      <w:r w:rsidR="00967521"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етственно), группа С – классы C1, C2, а группа В – B1</w:t>
      </w:r>
      <w:r w:rsidRPr="00F94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B2, ВЗ, характеризующиеся различными наборами требований безопасности. Уровень безопасности возрастает при движении к группе А, а внутри группы – с возрастанием номера класса.</w:t>
      </w:r>
    </w:p>
    <w:p w14:paraId="04D7C137" w14:textId="77777777" w:rsidR="007F3095" w:rsidRPr="00F943EC" w:rsidRDefault="007F3095" w:rsidP="007B3BFE">
      <w:pPr>
        <w:pStyle w:val="a3"/>
        <w:widowControl w:val="0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 w:rsidRPr="00F943EC">
        <w:rPr>
          <w:sz w:val="28"/>
          <w:szCs w:val="28"/>
          <w:u w:val="single"/>
        </w:rPr>
        <w:t>Группа D. Минимальная защита.</w:t>
      </w:r>
    </w:p>
    <w:p w14:paraId="641C1F03" w14:textId="77777777" w:rsidR="007F3095" w:rsidRPr="00F943EC" w:rsidRDefault="007F3095" w:rsidP="007B3BFE">
      <w:pPr>
        <w:pStyle w:val="a3"/>
        <w:widowControl w:val="0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  <w:u w:val="single"/>
        </w:rPr>
      </w:pPr>
      <w:r w:rsidRPr="00F943EC">
        <w:rPr>
          <w:sz w:val="28"/>
          <w:szCs w:val="28"/>
          <w:u w:val="single"/>
        </w:rPr>
        <w:t>Класс D. Минимальная защита. К этому классу относятся все системы, которые не удовлетворяют требованиям других классов.</w:t>
      </w:r>
    </w:p>
    <w:p w14:paraId="25DEB399" w14:textId="77777777" w:rsidR="007F3095" w:rsidRPr="00F943EC" w:rsidRDefault="007F3095" w:rsidP="007B3BFE">
      <w:pPr>
        <w:pStyle w:val="a3"/>
        <w:widowControl w:val="0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 w:rsidRPr="00F943EC">
        <w:rPr>
          <w:sz w:val="28"/>
          <w:szCs w:val="28"/>
          <w:u w:val="single"/>
        </w:rPr>
        <w:t>Группа С. Дискреционная защита. Данная характеризуется наличием произвольного управления доступом и регистрацией действий субъектов.</w:t>
      </w:r>
    </w:p>
    <w:p w14:paraId="6B9CB192" w14:textId="0AAAF8B4" w:rsidR="007F3095" w:rsidRPr="00B13156" w:rsidRDefault="007F3095" w:rsidP="007B3BFE">
      <w:pPr>
        <w:pStyle w:val="a3"/>
        <w:widowControl w:val="0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F943EC">
        <w:rPr>
          <w:sz w:val="28"/>
          <w:szCs w:val="28"/>
          <w:u w:val="single"/>
        </w:rPr>
        <w:t xml:space="preserve">Класс </w:t>
      </w:r>
      <w:r w:rsidRPr="00F943EC">
        <w:rPr>
          <w:iCs/>
          <w:sz w:val="28"/>
          <w:szCs w:val="28"/>
          <w:u w:val="single"/>
        </w:rPr>
        <w:t>С1</w:t>
      </w:r>
      <w:r w:rsidRPr="00F943EC">
        <w:rPr>
          <w:i/>
          <w:iCs/>
          <w:sz w:val="28"/>
          <w:szCs w:val="28"/>
          <w:u w:val="single"/>
        </w:rPr>
        <w:t xml:space="preserve">. </w:t>
      </w:r>
      <w:r w:rsidRPr="00F943EC">
        <w:rPr>
          <w:sz w:val="28"/>
          <w:szCs w:val="28"/>
          <w:u w:val="single"/>
        </w:rPr>
        <w:t>Дискреционная защита. Системы этого класса удовлетворяют требованиям обеспечения разделения пользователей и информации и включают средства контроля и управления доступом, позволяющие задавать ограничения для индивидуальных пользователей, что дает им возможность защищать свою приватную информацию от других пользователей.</w:t>
      </w:r>
    </w:p>
    <w:p w14:paraId="755528B2" w14:textId="77777777" w:rsidR="007F3095" w:rsidRPr="00F943EC" w:rsidRDefault="007F3095" w:rsidP="007B3BFE">
      <w:pPr>
        <w:pStyle w:val="a3"/>
        <w:widowControl w:val="0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  <w:u w:val="single"/>
        </w:rPr>
      </w:pPr>
      <w:r w:rsidRPr="00F943EC">
        <w:rPr>
          <w:sz w:val="28"/>
          <w:szCs w:val="28"/>
          <w:u w:val="single"/>
        </w:rPr>
        <w:t>Класс С2, Управление доступом. Системы этого класса осуществляют более избирательное управление доступом, чем системы класса С1, с помощью применения средств индивидуального контроля за действиями пользователей, регистрацией, учетом событий и выделением ресурсов.</w:t>
      </w:r>
    </w:p>
    <w:p w14:paraId="5F071BD7" w14:textId="1E693B8E" w:rsidR="007F3095" w:rsidRPr="00B13156" w:rsidRDefault="007F3095" w:rsidP="007B3BFE">
      <w:pPr>
        <w:pStyle w:val="a3"/>
        <w:widowControl w:val="0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F943EC">
        <w:rPr>
          <w:sz w:val="28"/>
          <w:szCs w:val="28"/>
          <w:u w:val="single"/>
        </w:rPr>
        <w:t xml:space="preserve">Группа В. Мандатная защита. Основные требования этой группы – </w:t>
      </w:r>
      <w:r w:rsidRPr="00F943EC">
        <w:rPr>
          <w:sz w:val="28"/>
          <w:szCs w:val="28"/>
          <w:u w:val="single"/>
        </w:rPr>
        <w:lastRenderedPageBreak/>
        <w:t>нормативное управление доступом с использованием меток безопасности, поддержка модели и политики безопасности, а также наличие спецификаций на функции ТСВ.</w:t>
      </w:r>
    </w:p>
    <w:p w14:paraId="2EC3E597" w14:textId="325920F5" w:rsidR="007F3095" w:rsidRPr="00B13156" w:rsidRDefault="007F3095" w:rsidP="007B3BFE">
      <w:pPr>
        <w:pStyle w:val="a3"/>
        <w:widowControl w:val="0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F943EC">
        <w:rPr>
          <w:sz w:val="28"/>
          <w:szCs w:val="28"/>
          <w:u w:val="single"/>
        </w:rPr>
        <w:t>Класс В1. Защита с применением меток безопасности. Системы класса В1 должны соответствовать всем требованиям, предъявляемым к системам класса С2, и, кроме того, должны поддерживать определенную неформально модель безопасности, маркировку данных и нормативное управление доступом.</w:t>
      </w:r>
      <w:r w:rsidRPr="00B13156">
        <w:rPr>
          <w:sz w:val="28"/>
          <w:szCs w:val="28"/>
        </w:rPr>
        <w:t xml:space="preserve"> </w:t>
      </w:r>
    </w:p>
    <w:p w14:paraId="2C4BAD92" w14:textId="312C70EC" w:rsidR="007F3095" w:rsidRPr="00B13156" w:rsidRDefault="007F3095" w:rsidP="007B3BFE">
      <w:pPr>
        <w:pStyle w:val="a3"/>
        <w:widowControl w:val="0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F943EC">
        <w:rPr>
          <w:sz w:val="28"/>
          <w:szCs w:val="28"/>
          <w:u w:val="single"/>
        </w:rPr>
        <w:t>Класс В2. Структурированная защита. Для соответствия классу В2 ТСВ система должна поддерживать формально определенную и четко документированную модель безопасности, предусматривающую произвольное и нормативное управление доступом, которое распространяется по сравнению с системами класса В1 на все субъекты.</w:t>
      </w:r>
    </w:p>
    <w:p w14:paraId="6E4E7A1A" w14:textId="52656212" w:rsidR="007F3095" w:rsidRPr="00B13156" w:rsidRDefault="007F3095" w:rsidP="007B3BFE">
      <w:pPr>
        <w:pStyle w:val="a3"/>
        <w:widowControl w:val="0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F943EC">
        <w:rPr>
          <w:sz w:val="28"/>
          <w:szCs w:val="28"/>
          <w:u w:val="single"/>
        </w:rPr>
        <w:t>Класс ВЗ. Домены безопасности. Для соответствия этому классу ТСВ система должна поддерживать монитор взаимодействий, который контролирует все типы доступа субъектов к объектам, который невозможно обойти.</w:t>
      </w:r>
      <w:r w:rsidRPr="00B13156">
        <w:rPr>
          <w:sz w:val="28"/>
          <w:szCs w:val="28"/>
        </w:rPr>
        <w:t xml:space="preserve"> </w:t>
      </w:r>
    </w:p>
    <w:p w14:paraId="53AF1CE6" w14:textId="3307D3EF" w:rsidR="007F3095" w:rsidRPr="00B13156" w:rsidRDefault="007F3095" w:rsidP="007B3BFE">
      <w:pPr>
        <w:pStyle w:val="a3"/>
        <w:widowControl w:val="0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2C7241">
        <w:rPr>
          <w:sz w:val="28"/>
          <w:szCs w:val="28"/>
          <w:u w:val="single"/>
        </w:rPr>
        <w:t>Группа А. Верифицированная защита. Данная группа характеризуется применением формальных методов верификации корректности работы механизмов управления доступом (произвольного и нормативного).</w:t>
      </w:r>
    </w:p>
    <w:p w14:paraId="7FF47B4B" w14:textId="66C3B95B" w:rsidR="00B126C6" w:rsidRDefault="007F3095" w:rsidP="007B3BFE">
      <w:pPr>
        <w:pStyle w:val="a3"/>
        <w:widowControl w:val="0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2C7241">
        <w:rPr>
          <w:sz w:val="28"/>
          <w:szCs w:val="28"/>
          <w:u w:val="single"/>
        </w:rPr>
        <w:t>Класс А1. Формальная верификация. Системы класса А1 функционально эквивалентны системам класса ВЗ, и к ним не предъявляется никаких дополнительных функциональных требований.</w:t>
      </w:r>
      <w:r w:rsidRPr="00B13156">
        <w:rPr>
          <w:sz w:val="28"/>
          <w:szCs w:val="28"/>
        </w:rPr>
        <w:t xml:space="preserve"> </w:t>
      </w:r>
    </w:p>
    <w:p w14:paraId="0AD27461" w14:textId="799C4624" w:rsidR="00D404DA" w:rsidRPr="001F5A7D" w:rsidRDefault="00D404DA" w:rsidP="007B3BF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821B1" w14:textId="4468E4F1" w:rsidR="00AF372C" w:rsidRPr="00B126C6" w:rsidRDefault="00AF372C" w:rsidP="007B3BFE">
      <w:pPr>
        <w:pStyle w:val="1"/>
        <w:keepNext w:val="0"/>
        <w:keepLines w:val="0"/>
        <w:widowControl w:val="0"/>
        <w:numPr>
          <w:ilvl w:val="0"/>
          <w:numId w:val="4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5204622"/>
      <w:r w:rsidRPr="00B131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ЕВРОПЕЙСКИЕ КРИТЕРИИ БЕЗОПАСНОСТИ ИНФОРМАЦИОННЫХ ТЕХНОЛОГИЙ</w:t>
      </w:r>
      <w:bookmarkEnd w:id="4"/>
    </w:p>
    <w:p w14:paraId="12316875" w14:textId="77777777" w:rsidR="00AF372C" w:rsidRPr="00B13156" w:rsidRDefault="00AF372C" w:rsidP="007B3BFE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C2556C" w14:textId="77777777" w:rsidR="00AF372C" w:rsidRPr="002C7241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После выхода «Оранжевой книги» страны Европы разработали согласованные </w:t>
      </w:r>
      <w:r w:rsidRPr="002C7241">
        <w:rPr>
          <w:bCs/>
          <w:sz w:val="28"/>
          <w:szCs w:val="28"/>
          <w:u w:val="single"/>
        </w:rPr>
        <w:t>«Критерии безопасности информационных технологий»</w:t>
      </w:r>
      <w:r w:rsidRPr="002C7241">
        <w:rPr>
          <w:sz w:val="28"/>
          <w:szCs w:val="28"/>
          <w:u w:val="single"/>
        </w:rPr>
        <w:t>. (</w:t>
      </w:r>
      <w:proofErr w:type="spellStart"/>
      <w:r w:rsidRPr="002C7241">
        <w:rPr>
          <w:sz w:val="28"/>
          <w:szCs w:val="28"/>
          <w:u w:val="single"/>
        </w:rPr>
        <w:t>Information</w:t>
      </w:r>
      <w:proofErr w:type="spellEnd"/>
      <w:r w:rsidRPr="002C7241">
        <w:rPr>
          <w:sz w:val="28"/>
          <w:szCs w:val="28"/>
          <w:u w:val="single"/>
        </w:rPr>
        <w:t xml:space="preserve"> </w:t>
      </w:r>
      <w:proofErr w:type="spellStart"/>
      <w:r w:rsidRPr="002C7241">
        <w:rPr>
          <w:sz w:val="28"/>
          <w:szCs w:val="28"/>
          <w:u w:val="single"/>
        </w:rPr>
        <w:t>Technology</w:t>
      </w:r>
      <w:proofErr w:type="spellEnd"/>
      <w:r w:rsidRPr="002C7241">
        <w:rPr>
          <w:sz w:val="28"/>
          <w:szCs w:val="28"/>
          <w:u w:val="single"/>
        </w:rPr>
        <w:t xml:space="preserve"> </w:t>
      </w:r>
      <w:proofErr w:type="spellStart"/>
      <w:r w:rsidRPr="002C7241">
        <w:rPr>
          <w:sz w:val="28"/>
          <w:szCs w:val="28"/>
          <w:u w:val="single"/>
        </w:rPr>
        <w:t>Security</w:t>
      </w:r>
      <w:proofErr w:type="spellEnd"/>
      <w:r w:rsidRPr="002C7241">
        <w:rPr>
          <w:sz w:val="28"/>
          <w:szCs w:val="28"/>
          <w:u w:val="single"/>
        </w:rPr>
        <w:t xml:space="preserve"> </w:t>
      </w:r>
      <w:proofErr w:type="spellStart"/>
      <w:r w:rsidRPr="002C7241">
        <w:rPr>
          <w:sz w:val="28"/>
          <w:szCs w:val="28"/>
          <w:u w:val="single"/>
        </w:rPr>
        <w:t>Evaluation</w:t>
      </w:r>
      <w:proofErr w:type="spellEnd"/>
      <w:r w:rsidRPr="002C7241">
        <w:rPr>
          <w:sz w:val="28"/>
          <w:szCs w:val="28"/>
          <w:u w:val="single"/>
        </w:rPr>
        <w:t xml:space="preserve"> </w:t>
      </w:r>
      <w:proofErr w:type="spellStart"/>
      <w:r w:rsidRPr="002C7241">
        <w:rPr>
          <w:sz w:val="28"/>
          <w:szCs w:val="28"/>
          <w:u w:val="single"/>
        </w:rPr>
        <w:t>Criteria</w:t>
      </w:r>
      <w:proofErr w:type="spellEnd"/>
      <w:r w:rsidRPr="002C7241">
        <w:rPr>
          <w:sz w:val="28"/>
          <w:szCs w:val="28"/>
          <w:u w:val="single"/>
        </w:rPr>
        <w:t xml:space="preserve">). Основные положения обсуждаются на основе документа, версия 1.2 которого была опубликована в 1991 году. Страны, участвующие в разработке этого документа – Франция, Германия, </w:t>
      </w:r>
      <w:r w:rsidRPr="002C7241">
        <w:rPr>
          <w:sz w:val="28"/>
          <w:szCs w:val="28"/>
          <w:u w:val="single"/>
        </w:rPr>
        <w:lastRenderedPageBreak/>
        <w:t xml:space="preserve">Нидерланды и Великобритания.   </w:t>
      </w:r>
    </w:p>
    <w:p w14:paraId="3D53EB0C" w14:textId="22CDB1DC" w:rsidR="00AF372C" w:rsidRPr="002C7241" w:rsidRDefault="00B126C6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</w:t>
      </w:r>
      <w:r w:rsidR="00AF372C" w:rsidRPr="002C7241">
        <w:rPr>
          <w:sz w:val="28"/>
          <w:szCs w:val="28"/>
          <w:u w:val="single"/>
        </w:rPr>
        <w:t xml:space="preserve"> данном документе понятие безопасности информационной технологии связано не только с защитой конфиденциальности обрабатываемой информации, но и возможностью обеспечения её целостности и доступности. </w:t>
      </w:r>
    </w:p>
    <w:p w14:paraId="576D0AE4" w14:textId="051FEC28" w:rsidR="00AF372C" w:rsidRPr="00B13156" w:rsidRDefault="00B126C6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</w:t>
      </w:r>
      <w:r w:rsidR="00AF372C" w:rsidRPr="002C7241">
        <w:rPr>
          <w:sz w:val="28"/>
          <w:szCs w:val="28"/>
          <w:u w:val="single"/>
        </w:rPr>
        <w:t>тличие Европейских критериев от «Оранжевой книги» состоит в том, что они не задают заранее определенную шкалу требований к механизмам защиты. Набор функциональных требований к механизмам обеспечения безопасности может задаваться заказчиком.</w:t>
      </w:r>
    </w:p>
    <w:p w14:paraId="0D47BD60" w14:textId="77777777" w:rsidR="00AF372C" w:rsidRPr="002C7241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Понятие адекватности включает в себя </w:t>
      </w:r>
      <w:r w:rsidRPr="002C7241">
        <w:rPr>
          <w:bCs/>
          <w:sz w:val="28"/>
          <w:szCs w:val="28"/>
          <w:u w:val="single"/>
        </w:rPr>
        <w:t>два аспекта</w:t>
      </w:r>
      <w:r w:rsidRPr="002C7241">
        <w:rPr>
          <w:sz w:val="28"/>
          <w:szCs w:val="28"/>
          <w:u w:val="single"/>
        </w:rPr>
        <w:t xml:space="preserve">: </w:t>
      </w:r>
    </w:p>
    <w:p w14:paraId="1438B89C" w14:textId="20F707B9" w:rsidR="00AF372C" w:rsidRPr="00B13156" w:rsidRDefault="00AF372C" w:rsidP="007B3BFE">
      <w:pPr>
        <w:pStyle w:val="ab"/>
        <w:widowControl w:val="0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7241">
        <w:rPr>
          <w:iCs/>
          <w:sz w:val="28"/>
          <w:szCs w:val="28"/>
          <w:u w:val="single"/>
        </w:rPr>
        <w:t>эффективность средств защиты</w:t>
      </w:r>
      <w:r w:rsidRPr="002C7241">
        <w:rPr>
          <w:sz w:val="28"/>
          <w:szCs w:val="28"/>
          <w:u w:val="single"/>
        </w:rPr>
        <w:t>, которая определяется соответствием между задачами, поставленными перед средствами безопасности, и реализованным набором функций защиты</w:t>
      </w:r>
      <w:r w:rsidRPr="002C7241">
        <w:rPr>
          <w:bCs/>
          <w:sz w:val="28"/>
          <w:szCs w:val="28"/>
          <w:u w:val="single"/>
        </w:rPr>
        <w:t xml:space="preserve"> </w:t>
      </w:r>
      <w:r w:rsidRPr="002C7241">
        <w:rPr>
          <w:sz w:val="28"/>
          <w:szCs w:val="28"/>
          <w:u w:val="single"/>
        </w:rPr>
        <w:t>– их функциональной политикой и согласованностью, простотой использования, а также возможными последствиями использования злоумышленниками слабых мест защиты.</w:t>
      </w:r>
    </w:p>
    <w:p w14:paraId="5D0D0260" w14:textId="1418287F" w:rsidR="00AF372C" w:rsidRPr="00B126C6" w:rsidRDefault="00AF372C" w:rsidP="007B3BFE">
      <w:pPr>
        <w:pStyle w:val="ab"/>
        <w:widowControl w:val="0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26C6">
        <w:rPr>
          <w:iCs/>
          <w:sz w:val="28"/>
          <w:szCs w:val="28"/>
          <w:u w:val="single"/>
        </w:rPr>
        <w:t>корректность средств защиты</w:t>
      </w:r>
      <w:r w:rsidRPr="00B126C6">
        <w:rPr>
          <w:sz w:val="28"/>
          <w:szCs w:val="28"/>
          <w:u w:val="single"/>
        </w:rPr>
        <w:t>, которая определяет правильность средств защиты и надежность реализации функций безопасности.</w:t>
      </w:r>
      <w:r w:rsidRPr="00B126C6">
        <w:rPr>
          <w:sz w:val="28"/>
          <w:szCs w:val="28"/>
        </w:rPr>
        <w:t xml:space="preserve"> </w:t>
      </w:r>
    </w:p>
    <w:p w14:paraId="5721161C" w14:textId="7DD63E70" w:rsidR="00AF372C" w:rsidRPr="00B13156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7241">
        <w:rPr>
          <w:sz w:val="28"/>
          <w:szCs w:val="28"/>
          <w:u w:val="single"/>
        </w:rPr>
        <w:t>Общая оценка уровня безопасности системы складывается из функциональной мощности средств защиты и уровня адекватности их реализации.</w:t>
      </w:r>
      <w:r w:rsidRPr="00B13156">
        <w:rPr>
          <w:sz w:val="28"/>
          <w:szCs w:val="28"/>
        </w:rPr>
        <w:t xml:space="preserve"> </w:t>
      </w:r>
    </w:p>
    <w:p w14:paraId="2B5A05F7" w14:textId="77777777" w:rsidR="00AF372C" w:rsidRPr="002C7241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«Европейские критерии» рассматривают следующие задачи средств информационной безопасности: </w:t>
      </w:r>
    </w:p>
    <w:p w14:paraId="37A3ADBF" w14:textId="77777777" w:rsidR="00AF372C" w:rsidRPr="002C7241" w:rsidRDefault="00AF372C" w:rsidP="007B3BFE">
      <w:pPr>
        <w:pStyle w:val="ab"/>
        <w:widowControl w:val="0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защита информации от несанкционированного доступа</w:t>
      </w:r>
      <w:r w:rsidRPr="002C7241">
        <w:rPr>
          <w:sz w:val="28"/>
          <w:szCs w:val="28"/>
          <w:u w:val="single"/>
        </w:rPr>
        <w:t xml:space="preserve"> с целью обеспечения конфиденциальности; </w:t>
      </w:r>
    </w:p>
    <w:p w14:paraId="1D4D4A23" w14:textId="77777777" w:rsidR="00AF372C" w:rsidRPr="002C7241" w:rsidRDefault="00AF372C" w:rsidP="007B3BFE">
      <w:pPr>
        <w:pStyle w:val="ab"/>
        <w:widowControl w:val="0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обеспечение целостности информации</w:t>
      </w:r>
      <w:r w:rsidRPr="002C7241">
        <w:rPr>
          <w:sz w:val="28"/>
          <w:szCs w:val="28"/>
          <w:u w:val="single"/>
        </w:rPr>
        <w:t xml:space="preserve">: защита информации от несанкционированной модификации или уничтожения; </w:t>
      </w:r>
    </w:p>
    <w:p w14:paraId="3921DAB6" w14:textId="77777777" w:rsidR="00AF372C" w:rsidRPr="002C7241" w:rsidRDefault="00AF372C" w:rsidP="007B3BFE">
      <w:pPr>
        <w:pStyle w:val="ab"/>
        <w:widowControl w:val="0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обеспечение работоспособности систем</w:t>
      </w:r>
      <w:r w:rsidRPr="002C7241">
        <w:rPr>
          <w:sz w:val="28"/>
          <w:szCs w:val="28"/>
          <w:u w:val="single"/>
        </w:rPr>
        <w:t xml:space="preserve"> с помощью противодействия угрозам отказа в доступности. </w:t>
      </w:r>
    </w:p>
    <w:p w14:paraId="6A8950D5" w14:textId="292B2B8D" w:rsidR="00967521" w:rsidRDefault="00AF372C" w:rsidP="007B3BFE">
      <w:pPr>
        <w:pStyle w:val="ab"/>
        <w:widowControl w:val="0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Общая оценка безопасности системы определяется </w:t>
      </w:r>
      <w:r w:rsidRPr="002C7241">
        <w:rPr>
          <w:iCs/>
          <w:sz w:val="28"/>
          <w:szCs w:val="28"/>
          <w:u w:val="single"/>
        </w:rPr>
        <w:t xml:space="preserve">функциональной мощностью </w:t>
      </w:r>
      <w:r w:rsidRPr="002C7241">
        <w:rPr>
          <w:sz w:val="28"/>
          <w:szCs w:val="28"/>
          <w:u w:val="single"/>
        </w:rPr>
        <w:t xml:space="preserve">средств защиты и </w:t>
      </w:r>
      <w:r w:rsidRPr="002C7241">
        <w:rPr>
          <w:iCs/>
          <w:sz w:val="28"/>
          <w:szCs w:val="28"/>
          <w:u w:val="single"/>
        </w:rPr>
        <w:t>уровнем адекватности</w:t>
      </w:r>
      <w:r w:rsidRPr="002C7241">
        <w:rPr>
          <w:sz w:val="28"/>
          <w:szCs w:val="28"/>
          <w:u w:val="single"/>
        </w:rPr>
        <w:t xml:space="preserve"> их реализации. </w:t>
      </w:r>
    </w:p>
    <w:p w14:paraId="1F2658A2" w14:textId="77777777" w:rsidR="00B126C6" w:rsidRPr="002C7241" w:rsidRDefault="00B126C6" w:rsidP="007B3BFE">
      <w:pPr>
        <w:pStyle w:val="ab"/>
        <w:widowControl w:val="0"/>
        <w:tabs>
          <w:tab w:val="left" w:pos="993"/>
        </w:tabs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5E901F3A" w14:textId="10CA60B7" w:rsidR="00AF372C" w:rsidRPr="00967521" w:rsidRDefault="00AF372C" w:rsidP="007B3BFE">
      <w:pPr>
        <w:pStyle w:val="ab"/>
        <w:widowControl w:val="0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outlineLvl w:val="1"/>
        <w:rPr>
          <w:sz w:val="28"/>
          <w:szCs w:val="28"/>
        </w:rPr>
      </w:pPr>
      <w:bookmarkStart w:id="5" w:name="_Toc505204623"/>
      <w:r w:rsidRPr="00967521">
        <w:rPr>
          <w:bCs/>
          <w:sz w:val="28"/>
          <w:szCs w:val="28"/>
        </w:rPr>
        <w:t>Функциональные критерии</w:t>
      </w:r>
      <w:bookmarkEnd w:id="5"/>
    </w:p>
    <w:p w14:paraId="3A65A859" w14:textId="77777777" w:rsidR="00AF372C" w:rsidRPr="00B13156" w:rsidRDefault="00AF372C" w:rsidP="007B3BF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8311EB" w14:textId="77777777" w:rsidR="00AF372C" w:rsidRPr="002C7241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В «Европейских критериях» средства, обеспечивающие информационную безопасность, рассматриваются на </w:t>
      </w:r>
      <w:r w:rsidRPr="002C7241">
        <w:rPr>
          <w:bCs/>
          <w:sz w:val="28"/>
          <w:szCs w:val="28"/>
          <w:u w:val="single"/>
        </w:rPr>
        <w:t>трех</w:t>
      </w:r>
      <w:r w:rsidRPr="002C7241">
        <w:rPr>
          <w:sz w:val="28"/>
          <w:szCs w:val="28"/>
          <w:u w:val="single"/>
        </w:rPr>
        <w:t xml:space="preserve"> уровнях детализации: </w:t>
      </w:r>
    </w:p>
    <w:p w14:paraId="755338D0" w14:textId="77777777" w:rsidR="00AF372C" w:rsidRPr="002C7241" w:rsidRDefault="00AF372C" w:rsidP="007B3BFE">
      <w:pPr>
        <w:pStyle w:val="ab"/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на первом уровне рассматриваются цели, в соответствии с которыми разрабатываются средства защиты; </w:t>
      </w:r>
    </w:p>
    <w:p w14:paraId="14B7789A" w14:textId="77777777" w:rsidR="00AF372C" w:rsidRPr="002C7241" w:rsidRDefault="00AF372C" w:rsidP="007B3BFE">
      <w:pPr>
        <w:pStyle w:val="ab"/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на втором уровне разрабатываются спецификации функций защиты; </w:t>
      </w:r>
    </w:p>
    <w:p w14:paraId="5D9A7B4B" w14:textId="77777777" w:rsidR="00AF372C" w:rsidRPr="002C7241" w:rsidRDefault="00AF372C" w:rsidP="007B3BFE">
      <w:pPr>
        <w:pStyle w:val="ab"/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на третьем уровне – реализуются их механизмы. </w:t>
      </w:r>
    </w:p>
    <w:p w14:paraId="0A78D3CD" w14:textId="77777777" w:rsidR="00AF372C" w:rsidRPr="002C7241" w:rsidRDefault="00AF372C" w:rsidP="007B3BFE">
      <w:pPr>
        <w:pStyle w:val="ab"/>
        <w:widowControl w:val="0"/>
        <w:tabs>
          <w:tab w:val="num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Спецификации функций защиты должны выполняться в соответствии со следующими </w:t>
      </w:r>
      <w:r w:rsidRPr="002C7241">
        <w:rPr>
          <w:bCs/>
          <w:sz w:val="28"/>
          <w:szCs w:val="28"/>
          <w:u w:val="single"/>
        </w:rPr>
        <w:t>требованиями</w:t>
      </w:r>
      <w:r w:rsidRPr="002C7241">
        <w:rPr>
          <w:sz w:val="28"/>
          <w:szCs w:val="28"/>
          <w:u w:val="single"/>
        </w:rPr>
        <w:t xml:space="preserve">: </w:t>
      </w:r>
    </w:p>
    <w:p w14:paraId="586213FF" w14:textId="77777777" w:rsidR="00AF372C" w:rsidRPr="002C7241" w:rsidRDefault="00AF372C" w:rsidP="007B3BFE">
      <w:pPr>
        <w:pStyle w:val="ab"/>
        <w:widowControl w:val="0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 идентификации и аутентификации; </w:t>
      </w:r>
    </w:p>
    <w:p w14:paraId="45A60423" w14:textId="77777777" w:rsidR="00AF372C" w:rsidRPr="002C7241" w:rsidRDefault="00AF372C" w:rsidP="007B3BFE">
      <w:pPr>
        <w:pStyle w:val="ab"/>
        <w:widowControl w:val="0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 управление доступом; </w:t>
      </w:r>
    </w:p>
    <w:p w14:paraId="0CF99F24" w14:textId="77777777" w:rsidR="00AF372C" w:rsidRPr="002C7241" w:rsidRDefault="00AF372C" w:rsidP="007B3BFE">
      <w:pPr>
        <w:pStyle w:val="ab"/>
        <w:widowControl w:val="0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 подотчетность; </w:t>
      </w:r>
    </w:p>
    <w:p w14:paraId="5F5AD52F" w14:textId="77777777" w:rsidR="00AF372C" w:rsidRPr="002C7241" w:rsidRDefault="00AF372C" w:rsidP="007B3BFE">
      <w:pPr>
        <w:pStyle w:val="ab"/>
        <w:widowControl w:val="0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 аудит; </w:t>
      </w:r>
    </w:p>
    <w:p w14:paraId="3AB15340" w14:textId="77777777" w:rsidR="00AF372C" w:rsidRPr="002C7241" w:rsidRDefault="00AF372C" w:rsidP="007B3BFE">
      <w:pPr>
        <w:pStyle w:val="ab"/>
        <w:widowControl w:val="0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 повторное использование объектов; </w:t>
      </w:r>
    </w:p>
    <w:p w14:paraId="3FD39CA9" w14:textId="77777777" w:rsidR="00AF372C" w:rsidRPr="002C7241" w:rsidRDefault="00AF372C" w:rsidP="007B3BFE">
      <w:pPr>
        <w:pStyle w:val="ab"/>
        <w:widowControl w:val="0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 целостность информации; </w:t>
      </w:r>
    </w:p>
    <w:p w14:paraId="342DD424" w14:textId="77777777" w:rsidR="00AF372C" w:rsidRPr="002C7241" w:rsidRDefault="00AF372C" w:rsidP="007B3BFE">
      <w:pPr>
        <w:pStyle w:val="ab"/>
        <w:widowControl w:val="0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 надежность обслуживания; </w:t>
      </w:r>
    </w:p>
    <w:p w14:paraId="5D302D43" w14:textId="77777777" w:rsidR="00AF372C" w:rsidRPr="002C7241" w:rsidRDefault="00AF372C" w:rsidP="007B3BFE">
      <w:pPr>
        <w:pStyle w:val="ab"/>
        <w:widowControl w:val="0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 безопасность обмена данными. </w:t>
      </w:r>
    </w:p>
    <w:p w14:paraId="1C45486C" w14:textId="23493F4B" w:rsidR="00AF372C" w:rsidRPr="00B13156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7241">
        <w:rPr>
          <w:sz w:val="28"/>
          <w:szCs w:val="28"/>
          <w:u w:val="single"/>
        </w:rPr>
        <w:t>Большинство из перечисленных требований совпадают с аналогичными требованиями «Оранжевой книги».</w:t>
      </w:r>
    </w:p>
    <w:p w14:paraId="28F80BFC" w14:textId="77777777" w:rsidR="00AF372C" w:rsidRPr="002C7241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Требования безопасности обмена данными регламентируют работу средств, которые обеспечивают безопасность данных, передаваемых по каналам связи, и включают следующие разделы: </w:t>
      </w:r>
    </w:p>
    <w:p w14:paraId="4EF09797" w14:textId="77777777" w:rsidR="00AF372C" w:rsidRPr="002C7241" w:rsidRDefault="00AF372C" w:rsidP="007B3BFE">
      <w:pPr>
        <w:pStyle w:val="ab"/>
        <w:widowControl w:val="0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аутентификация; </w:t>
      </w:r>
    </w:p>
    <w:p w14:paraId="7EF45BE9" w14:textId="77777777" w:rsidR="00AF372C" w:rsidRPr="002C7241" w:rsidRDefault="00AF372C" w:rsidP="007B3BFE">
      <w:pPr>
        <w:pStyle w:val="ab"/>
        <w:widowControl w:val="0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управление доступом; </w:t>
      </w:r>
    </w:p>
    <w:p w14:paraId="7F76F499" w14:textId="77777777" w:rsidR="00AF372C" w:rsidRPr="002C7241" w:rsidRDefault="00AF372C" w:rsidP="007B3BFE">
      <w:pPr>
        <w:pStyle w:val="ab"/>
        <w:widowControl w:val="0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конфиденциальность данных; </w:t>
      </w:r>
    </w:p>
    <w:p w14:paraId="119294A3" w14:textId="77777777" w:rsidR="00AF372C" w:rsidRPr="002C7241" w:rsidRDefault="00AF372C" w:rsidP="007B3BFE">
      <w:pPr>
        <w:pStyle w:val="ab"/>
        <w:widowControl w:val="0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целостность данных; </w:t>
      </w:r>
    </w:p>
    <w:p w14:paraId="3F5CD8DA" w14:textId="77777777" w:rsidR="00AF372C" w:rsidRPr="002C7241" w:rsidRDefault="00AF372C" w:rsidP="007B3BFE">
      <w:pPr>
        <w:pStyle w:val="ab"/>
        <w:widowControl w:val="0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невозможность отказаться от совершенных действий. </w:t>
      </w:r>
    </w:p>
    <w:p w14:paraId="67F80067" w14:textId="4C0DD37F" w:rsidR="00AF372C" w:rsidRPr="002C7241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В «Европейских критериях» таких классов </w:t>
      </w:r>
      <w:r w:rsidRPr="002C7241">
        <w:rPr>
          <w:bCs/>
          <w:sz w:val="28"/>
          <w:szCs w:val="28"/>
          <w:u w:val="single"/>
        </w:rPr>
        <w:t>десять</w:t>
      </w:r>
      <w:r w:rsidRPr="002C7241">
        <w:rPr>
          <w:sz w:val="28"/>
          <w:szCs w:val="28"/>
          <w:u w:val="single"/>
        </w:rPr>
        <w:t xml:space="preserve">. </w:t>
      </w:r>
    </w:p>
    <w:p w14:paraId="30346E1F" w14:textId="77777777" w:rsidR="00AF372C" w:rsidRPr="002C7241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Классы </w:t>
      </w:r>
      <w:r w:rsidRPr="002C7241">
        <w:rPr>
          <w:bCs/>
          <w:sz w:val="28"/>
          <w:szCs w:val="28"/>
          <w:u w:val="single"/>
        </w:rPr>
        <w:t>F-C1, F-C2, F-B1, F-B2, F-B3</w:t>
      </w:r>
      <w:r w:rsidRPr="002C7241">
        <w:rPr>
          <w:sz w:val="28"/>
          <w:szCs w:val="28"/>
          <w:u w:val="single"/>
        </w:rPr>
        <w:t xml:space="preserve"> соответствуют классам безопасности «Оранжевой книги» с аналогичными обозначениями. </w:t>
      </w:r>
    </w:p>
    <w:p w14:paraId="66717B05" w14:textId="49779244" w:rsidR="00AF372C" w:rsidRPr="00B13156" w:rsidRDefault="00AF372C" w:rsidP="007B3BFE">
      <w:pPr>
        <w:pStyle w:val="ab"/>
        <w:widowControl w:val="0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7241">
        <w:rPr>
          <w:bCs/>
          <w:sz w:val="28"/>
          <w:szCs w:val="28"/>
          <w:u w:val="single"/>
        </w:rPr>
        <w:lastRenderedPageBreak/>
        <w:t>Класс F-IN</w:t>
      </w:r>
      <w:r w:rsidRPr="002C7241">
        <w:rPr>
          <w:sz w:val="28"/>
          <w:szCs w:val="28"/>
          <w:u w:val="single"/>
        </w:rPr>
        <w:t xml:space="preserve"> предназначен для систем с высоким</w:t>
      </w:r>
      <w:r w:rsidRPr="002C7241">
        <w:rPr>
          <w:bCs/>
          <w:sz w:val="28"/>
          <w:szCs w:val="28"/>
          <w:u w:val="single"/>
        </w:rPr>
        <w:t xml:space="preserve"> </w:t>
      </w:r>
      <w:r w:rsidRPr="002C7241">
        <w:rPr>
          <w:sz w:val="28"/>
          <w:szCs w:val="28"/>
          <w:u w:val="single"/>
        </w:rPr>
        <w:t>требованием целостности, что типично для систем управления базами данных</w:t>
      </w:r>
      <w:r w:rsidRPr="00B13156">
        <w:rPr>
          <w:sz w:val="28"/>
          <w:szCs w:val="28"/>
        </w:rPr>
        <w:t xml:space="preserve"> </w:t>
      </w:r>
    </w:p>
    <w:p w14:paraId="2A894DE7" w14:textId="0C40FC84" w:rsidR="00AF372C" w:rsidRPr="00B13156" w:rsidRDefault="00AF372C" w:rsidP="007B3BFE">
      <w:pPr>
        <w:pStyle w:val="ab"/>
        <w:widowControl w:val="0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7241">
        <w:rPr>
          <w:bCs/>
          <w:sz w:val="28"/>
          <w:szCs w:val="28"/>
          <w:u w:val="single"/>
        </w:rPr>
        <w:t>Класс F-AV</w:t>
      </w:r>
      <w:r w:rsidRPr="002C7241">
        <w:rPr>
          <w:sz w:val="28"/>
          <w:szCs w:val="28"/>
          <w:u w:val="single"/>
        </w:rPr>
        <w:t xml:space="preserve"> характеризуется повышенными требованиями к работоспособности.</w:t>
      </w:r>
      <w:r w:rsidRPr="00B13156">
        <w:rPr>
          <w:sz w:val="28"/>
          <w:szCs w:val="28"/>
        </w:rPr>
        <w:t xml:space="preserve"> </w:t>
      </w:r>
    </w:p>
    <w:p w14:paraId="707E5DA6" w14:textId="342411D8" w:rsidR="00AF372C" w:rsidRPr="00B13156" w:rsidRDefault="00AF372C" w:rsidP="007B3BFE">
      <w:pPr>
        <w:pStyle w:val="ab"/>
        <w:widowControl w:val="0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7241">
        <w:rPr>
          <w:bCs/>
          <w:sz w:val="28"/>
          <w:szCs w:val="28"/>
          <w:u w:val="single"/>
        </w:rPr>
        <w:t xml:space="preserve">Класс F-DI </w:t>
      </w:r>
      <w:r w:rsidRPr="002C7241">
        <w:rPr>
          <w:sz w:val="28"/>
          <w:szCs w:val="28"/>
          <w:u w:val="single"/>
        </w:rPr>
        <w:t>ориентирован на распределение системами обработки информации.</w:t>
      </w:r>
      <w:r w:rsidRPr="00B13156">
        <w:rPr>
          <w:sz w:val="28"/>
          <w:szCs w:val="28"/>
        </w:rPr>
        <w:t xml:space="preserve"> </w:t>
      </w:r>
    </w:p>
    <w:p w14:paraId="3ADB9521" w14:textId="4747DDDF" w:rsidR="00AF372C" w:rsidRPr="00B13156" w:rsidRDefault="00AF372C" w:rsidP="007B3BFE">
      <w:pPr>
        <w:pStyle w:val="ab"/>
        <w:widowControl w:val="0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7241">
        <w:rPr>
          <w:bCs/>
          <w:sz w:val="28"/>
          <w:szCs w:val="28"/>
          <w:u w:val="single"/>
        </w:rPr>
        <w:t>Класс – F-DC</w:t>
      </w:r>
      <w:r w:rsidRPr="002C7241">
        <w:rPr>
          <w:sz w:val="28"/>
          <w:szCs w:val="28"/>
          <w:u w:val="single"/>
        </w:rPr>
        <w:t xml:space="preserve"> уделяет особое внимание требованиям к конфиденциальности, передаваемой информации</w:t>
      </w:r>
      <w:r w:rsidRPr="00B13156">
        <w:rPr>
          <w:sz w:val="28"/>
          <w:szCs w:val="28"/>
        </w:rPr>
        <w:t xml:space="preserve"> </w:t>
      </w:r>
    </w:p>
    <w:p w14:paraId="14F4D527" w14:textId="77777777" w:rsidR="00AF372C" w:rsidRPr="002C7241" w:rsidRDefault="00AF372C" w:rsidP="007B3BFE">
      <w:pPr>
        <w:pStyle w:val="ab"/>
        <w:widowControl w:val="0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 xml:space="preserve">Класс F-DX </w:t>
      </w:r>
      <w:r w:rsidRPr="002C7241">
        <w:rPr>
          <w:sz w:val="28"/>
          <w:szCs w:val="28"/>
          <w:u w:val="single"/>
        </w:rPr>
        <w:t>предъявляет повышенные требования и к целостности, и к конфиденциальности информации. Его можно рассматривать как функциональное объединение классов F</w:t>
      </w:r>
      <w:r w:rsidRPr="002C7241">
        <w:rPr>
          <w:bCs/>
          <w:sz w:val="28"/>
          <w:szCs w:val="28"/>
          <w:u w:val="single"/>
        </w:rPr>
        <w:t>-DI</w:t>
      </w:r>
      <w:r w:rsidRPr="002C7241">
        <w:rPr>
          <w:sz w:val="28"/>
          <w:szCs w:val="28"/>
          <w:u w:val="single"/>
        </w:rPr>
        <w:t xml:space="preserve"> и</w:t>
      </w:r>
      <w:r w:rsidRPr="002C7241">
        <w:rPr>
          <w:bCs/>
          <w:sz w:val="28"/>
          <w:szCs w:val="28"/>
          <w:u w:val="single"/>
        </w:rPr>
        <w:t> F-DC</w:t>
      </w:r>
      <w:r w:rsidRPr="002C7241">
        <w:rPr>
          <w:sz w:val="28"/>
          <w:szCs w:val="28"/>
          <w:u w:val="single"/>
        </w:rPr>
        <w:t xml:space="preserve"> с дополнительными возможностями шифрования и защиты от анализа трафика. Должен быть ограничен доступ к ранее переданной информации. </w:t>
      </w:r>
    </w:p>
    <w:p w14:paraId="77DBDFB6" w14:textId="77777777" w:rsidR="00D404DA" w:rsidRPr="00B13156" w:rsidRDefault="00D404DA" w:rsidP="007B3BF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82BCE" w14:textId="5F3936D0" w:rsidR="00B13156" w:rsidRPr="00967521" w:rsidRDefault="00AF372C" w:rsidP="007B3BFE">
      <w:pPr>
        <w:pStyle w:val="ab"/>
        <w:widowControl w:val="0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outlineLvl w:val="1"/>
        <w:rPr>
          <w:sz w:val="28"/>
          <w:szCs w:val="28"/>
        </w:rPr>
      </w:pPr>
      <w:bookmarkStart w:id="6" w:name="_Toc505204624"/>
      <w:r w:rsidRPr="00967521">
        <w:rPr>
          <w:bCs/>
          <w:sz w:val="28"/>
          <w:szCs w:val="28"/>
        </w:rPr>
        <w:t>Критерии адекватности</w:t>
      </w:r>
      <w:bookmarkEnd w:id="6"/>
    </w:p>
    <w:p w14:paraId="2B178E60" w14:textId="77777777" w:rsidR="00B126C6" w:rsidRDefault="00B126C6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14C65D3" w14:textId="77777777" w:rsidR="00AF372C" w:rsidRPr="00B13156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7241">
        <w:rPr>
          <w:sz w:val="28"/>
          <w:szCs w:val="28"/>
          <w:u w:val="single"/>
        </w:rPr>
        <w:t xml:space="preserve">Определено </w:t>
      </w:r>
      <w:r w:rsidRPr="002C7241">
        <w:rPr>
          <w:bCs/>
          <w:sz w:val="28"/>
          <w:szCs w:val="28"/>
          <w:u w:val="single"/>
        </w:rPr>
        <w:t>семь</w:t>
      </w:r>
      <w:r w:rsidRPr="002C7241">
        <w:rPr>
          <w:sz w:val="28"/>
          <w:szCs w:val="28"/>
          <w:u w:val="single"/>
        </w:rPr>
        <w:t xml:space="preserve"> уровней адекватности от ЕО до E6</w:t>
      </w:r>
      <w:r w:rsidRPr="00B13156">
        <w:rPr>
          <w:sz w:val="28"/>
          <w:szCs w:val="28"/>
        </w:rPr>
        <w:t xml:space="preserve"> (в порядке возрастания): </w:t>
      </w:r>
    </w:p>
    <w:p w14:paraId="1AEB412C" w14:textId="77777777" w:rsidR="00AF372C" w:rsidRPr="002C7241" w:rsidRDefault="00AF372C" w:rsidP="007B3BFE">
      <w:pPr>
        <w:pStyle w:val="ab"/>
        <w:widowControl w:val="0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Уровень ЕО:</w:t>
      </w:r>
      <w:r w:rsidRPr="002C7241">
        <w:rPr>
          <w:sz w:val="28"/>
          <w:szCs w:val="28"/>
          <w:u w:val="single"/>
        </w:rPr>
        <w:t xml:space="preserve"> определяет минимальную адекватность. </w:t>
      </w:r>
    </w:p>
    <w:p w14:paraId="4E2FEFA7" w14:textId="77777777" w:rsidR="00AF372C" w:rsidRPr="002C7241" w:rsidRDefault="00AF372C" w:rsidP="007B3BFE">
      <w:pPr>
        <w:pStyle w:val="ab"/>
        <w:widowControl w:val="0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Уровень Е1</w:t>
      </w:r>
      <w:r w:rsidRPr="002C7241">
        <w:rPr>
          <w:sz w:val="28"/>
          <w:szCs w:val="28"/>
          <w:u w:val="single"/>
        </w:rPr>
        <w:t xml:space="preserve">: анализируется общая архитектура системы, а адекватность средств защиты подтверждается функциональным тестированием. </w:t>
      </w:r>
    </w:p>
    <w:p w14:paraId="2009BC20" w14:textId="77777777" w:rsidR="00AF372C" w:rsidRPr="002C7241" w:rsidRDefault="00AF372C" w:rsidP="007B3BFE">
      <w:pPr>
        <w:pStyle w:val="ab"/>
        <w:widowControl w:val="0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Уровень Е2</w:t>
      </w:r>
      <w:r w:rsidRPr="002C7241">
        <w:rPr>
          <w:sz w:val="28"/>
          <w:szCs w:val="28"/>
          <w:u w:val="single"/>
        </w:rPr>
        <w:t xml:space="preserve">: осуществляется более тщательный анализ структуры системы и адекватности средств защиты. </w:t>
      </w:r>
    </w:p>
    <w:p w14:paraId="3082E507" w14:textId="77777777" w:rsidR="00AF372C" w:rsidRPr="002C7241" w:rsidRDefault="00AF372C" w:rsidP="007B3BFE">
      <w:pPr>
        <w:pStyle w:val="ab"/>
        <w:widowControl w:val="0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FF0000"/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Уровень Е3</w:t>
      </w:r>
      <w:r w:rsidRPr="002C7241">
        <w:rPr>
          <w:sz w:val="28"/>
          <w:szCs w:val="28"/>
          <w:u w:val="single"/>
        </w:rPr>
        <w:t xml:space="preserve">: к анализу привлекаются исходные тексты программ и схемы аппаратного обеспечения. </w:t>
      </w:r>
    </w:p>
    <w:p w14:paraId="2899095F" w14:textId="77777777" w:rsidR="00AF372C" w:rsidRPr="002C7241" w:rsidRDefault="00AF372C" w:rsidP="007B3BFE">
      <w:pPr>
        <w:pStyle w:val="ab"/>
        <w:widowControl w:val="0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Уровни Е4, Е5</w:t>
      </w:r>
      <w:r w:rsidRPr="002C7241">
        <w:rPr>
          <w:sz w:val="28"/>
          <w:szCs w:val="28"/>
          <w:u w:val="single"/>
        </w:rPr>
        <w:t xml:space="preserve">: характеризуются более тщательным анализом исходных текстов программ и схем аппаратного обеспечения. </w:t>
      </w:r>
    </w:p>
    <w:p w14:paraId="12095476" w14:textId="77777777" w:rsidR="00AF372C" w:rsidRPr="002C7241" w:rsidRDefault="00AF372C" w:rsidP="007B3BFE">
      <w:pPr>
        <w:pStyle w:val="ab"/>
        <w:widowControl w:val="0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bCs/>
          <w:sz w:val="28"/>
          <w:szCs w:val="28"/>
          <w:u w:val="single"/>
        </w:rPr>
        <w:t>Уровень Е6</w:t>
      </w:r>
      <w:r w:rsidRPr="002C7241">
        <w:rPr>
          <w:sz w:val="28"/>
          <w:szCs w:val="28"/>
          <w:u w:val="single"/>
        </w:rPr>
        <w:t xml:space="preserve">: требует формального описания функций безопасности, общей архитектуры, а также политики безопасности. </w:t>
      </w:r>
    </w:p>
    <w:p w14:paraId="0AF9E945" w14:textId="77777777" w:rsidR="00AF372C" w:rsidRPr="00B13156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В "Европейских критериях" определены </w:t>
      </w:r>
      <w:r w:rsidRPr="002C7241">
        <w:rPr>
          <w:bCs/>
          <w:sz w:val="28"/>
          <w:szCs w:val="28"/>
          <w:u w:val="single"/>
        </w:rPr>
        <w:t>три</w:t>
      </w:r>
      <w:r w:rsidRPr="002C7241">
        <w:rPr>
          <w:sz w:val="28"/>
          <w:szCs w:val="28"/>
          <w:u w:val="single"/>
        </w:rPr>
        <w:t xml:space="preserve"> уровня безопасности</w:t>
      </w:r>
      <w:r w:rsidRPr="00B13156">
        <w:rPr>
          <w:sz w:val="28"/>
          <w:szCs w:val="28"/>
        </w:rPr>
        <w:t xml:space="preserve">:   </w:t>
      </w:r>
    </w:p>
    <w:p w14:paraId="3076AA99" w14:textId="77777777" w:rsidR="00AF372C" w:rsidRPr="002C7241" w:rsidRDefault="00AF372C" w:rsidP="007B3BFE">
      <w:pPr>
        <w:pStyle w:val="ab"/>
        <w:widowControl w:val="0"/>
        <w:numPr>
          <w:ilvl w:val="0"/>
          <w:numId w:val="15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базовый – безопасность считается </w:t>
      </w:r>
      <w:r w:rsidRPr="002C7241">
        <w:rPr>
          <w:bCs/>
          <w:sz w:val="28"/>
          <w:szCs w:val="28"/>
          <w:u w:val="single"/>
        </w:rPr>
        <w:t>базовой</w:t>
      </w:r>
      <w:r w:rsidRPr="002C7241">
        <w:rPr>
          <w:sz w:val="28"/>
          <w:szCs w:val="28"/>
          <w:u w:val="single"/>
        </w:rPr>
        <w:t xml:space="preserve">, если средства защиты </w:t>
      </w:r>
      <w:r w:rsidRPr="002C7241">
        <w:rPr>
          <w:sz w:val="28"/>
          <w:szCs w:val="28"/>
          <w:u w:val="single"/>
        </w:rPr>
        <w:lastRenderedPageBreak/>
        <w:t>способны противостоять отдельным случайным атакам;</w:t>
      </w:r>
    </w:p>
    <w:p w14:paraId="537B81B4" w14:textId="77777777" w:rsidR="00AF372C" w:rsidRPr="002C7241" w:rsidRDefault="00AF372C" w:rsidP="007B3BFE">
      <w:pPr>
        <w:pStyle w:val="ab"/>
        <w:widowControl w:val="0"/>
        <w:numPr>
          <w:ilvl w:val="0"/>
          <w:numId w:val="15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средний – безопасность считается </w:t>
      </w:r>
      <w:r w:rsidRPr="002C7241">
        <w:rPr>
          <w:bCs/>
          <w:sz w:val="28"/>
          <w:szCs w:val="28"/>
          <w:u w:val="single"/>
        </w:rPr>
        <w:t>средней</w:t>
      </w:r>
      <w:r w:rsidRPr="002C7241">
        <w:rPr>
          <w:sz w:val="28"/>
          <w:szCs w:val="28"/>
          <w:u w:val="single"/>
        </w:rPr>
        <w:t>, если средства защиты способны противостоять атакам злоумышленников, обладающими ограниченными ресурсами и возможностями;</w:t>
      </w:r>
    </w:p>
    <w:p w14:paraId="442BB33A" w14:textId="29F01F5A" w:rsidR="00AF372C" w:rsidRPr="002C7241" w:rsidRDefault="00AF372C" w:rsidP="007B3BFE">
      <w:pPr>
        <w:pStyle w:val="ab"/>
        <w:widowControl w:val="0"/>
        <w:numPr>
          <w:ilvl w:val="0"/>
          <w:numId w:val="15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u w:val="single"/>
        </w:rPr>
      </w:pPr>
      <w:r w:rsidRPr="002C7241">
        <w:rPr>
          <w:sz w:val="28"/>
          <w:szCs w:val="28"/>
          <w:u w:val="single"/>
        </w:rPr>
        <w:t xml:space="preserve">высокий – безопасность считается </w:t>
      </w:r>
      <w:r w:rsidRPr="002C7241">
        <w:rPr>
          <w:bCs/>
          <w:sz w:val="28"/>
          <w:szCs w:val="28"/>
          <w:u w:val="single"/>
        </w:rPr>
        <w:t>высокой</w:t>
      </w:r>
      <w:r w:rsidRPr="002C7241">
        <w:rPr>
          <w:sz w:val="28"/>
          <w:szCs w:val="28"/>
          <w:u w:val="single"/>
        </w:rPr>
        <w:t xml:space="preserve">, если, средства защиты могут быть преодолены только злоумышленником с высокой квалификацией, набор возможностей и ресурсов которого выходит за рамки возможного. </w:t>
      </w:r>
    </w:p>
    <w:p w14:paraId="47D723B2" w14:textId="41BDD4F6" w:rsidR="00D404DA" w:rsidRPr="00B13156" w:rsidRDefault="00D404DA" w:rsidP="007B3BFE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143CD" w14:textId="3011E646" w:rsidR="00D404DA" w:rsidRPr="00B13156" w:rsidRDefault="00AF372C" w:rsidP="007B3BFE">
      <w:pPr>
        <w:pStyle w:val="1"/>
        <w:keepNext w:val="0"/>
        <w:keepLines w:val="0"/>
        <w:widowControl w:val="0"/>
        <w:numPr>
          <w:ilvl w:val="0"/>
          <w:numId w:val="4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7" w:name="_Toc505204625"/>
      <w:r w:rsidRPr="00B13156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СРАВНЕНИЕ КРИТЕРИЕВ ПО ОБОБЩЕННЫМ ПОКАЗАТЕЛЯМ</w:t>
      </w:r>
      <w:bookmarkEnd w:id="7"/>
    </w:p>
    <w:p w14:paraId="14C13C6A" w14:textId="77777777" w:rsidR="00AF372C" w:rsidRPr="00B13156" w:rsidRDefault="00AF372C" w:rsidP="007B3BFE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A1C73E" w14:textId="77777777" w:rsidR="00AF372C" w:rsidRPr="002C7241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 качестве обобщенных показателей, характеризующих стандар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ты информационной безопасности и имеющих значение для всех трех сторон, предлагается использовать универсальность, гибкость, гарантированность, реализуемость и актуальность.</w:t>
      </w:r>
    </w:p>
    <w:p w14:paraId="026560D5" w14:textId="77777777" w:rsidR="00AF372C" w:rsidRPr="002C7241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u w:val="single"/>
          <w:lang w:eastAsia="ru-RU"/>
        </w:rPr>
        <w:t>Универсальность</w:t>
      </w:r>
      <w:r w:rsidRPr="002C7241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 xml:space="preserve">. 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«Оранжевая книга» предназначалась для сис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тем военного времени, ее адаптация для распределенных систем и баз данных потребовала разработки дополнительных документов.</w:t>
      </w:r>
    </w:p>
    <w:p w14:paraId="06406D8D" w14:textId="77777777" w:rsidR="00AF372C" w:rsidRPr="002C7241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 «Европейские критерии» вошли распределенные системы, се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ти, системы телекоммуникаций и СУБД, но в данном стандарте по-прежнему явным образом оговаривается архитектура и назначение систем, к которым он может быть применен, и никак не регламен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тируется среда их эксплуатации.</w:t>
      </w:r>
    </w:p>
    <w:p w14:paraId="70B7671B" w14:textId="77777777" w:rsidR="00AF372C" w:rsidRPr="002C7241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u w:val="single"/>
          <w:lang w:eastAsia="ru-RU"/>
        </w:rPr>
        <w:t>Гибкость</w:t>
      </w:r>
      <w:r w:rsidRPr="002C7241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 xml:space="preserve">. 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Требования «Оранжевой книги» оказались слишком абстрактными для непосредственного применения во многих случа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ях, что потребовало их дополнения.</w:t>
      </w:r>
    </w:p>
    <w:p w14:paraId="46FB6013" w14:textId="77777777" w:rsidR="00AF372C" w:rsidRPr="002C7241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«Европейские критерии» предусмотрели специальные уровни и требования, рассчитанные на типовые системы (СУБД, телекоммуни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 xml:space="preserve">кации и т.д.).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260171" w14:textId="2A9FC446" w:rsidR="00AF372C" w:rsidRPr="00B13156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7241">
        <w:rPr>
          <w:bCs/>
          <w:iCs/>
          <w:color w:val="000000"/>
          <w:sz w:val="28"/>
          <w:szCs w:val="28"/>
          <w:u w:val="single"/>
        </w:rPr>
        <w:t>Гарантированность</w:t>
      </w:r>
      <w:r w:rsidRPr="002C7241">
        <w:rPr>
          <w:iCs/>
          <w:color w:val="000000"/>
          <w:sz w:val="28"/>
          <w:szCs w:val="28"/>
          <w:u w:val="single"/>
        </w:rPr>
        <w:t xml:space="preserve">. </w:t>
      </w:r>
      <w:r w:rsidRPr="002C7241">
        <w:rPr>
          <w:color w:val="000000"/>
          <w:sz w:val="28"/>
          <w:szCs w:val="28"/>
          <w:u w:val="single"/>
        </w:rPr>
        <w:t>«Оранжевая книга» предусматривала обя</w:t>
      </w:r>
      <w:r w:rsidRPr="002C7241">
        <w:rPr>
          <w:color w:val="000000"/>
          <w:sz w:val="28"/>
          <w:szCs w:val="28"/>
          <w:u w:val="single"/>
        </w:rPr>
        <w:softHyphen/>
        <w:t xml:space="preserve">зательное применение формальных методов верификации только при создании систем высшего класса защищенности (класс А). </w:t>
      </w:r>
      <w:r w:rsidRPr="002C7241">
        <w:rPr>
          <w:sz w:val="28"/>
          <w:szCs w:val="28"/>
          <w:u w:val="single"/>
        </w:rPr>
        <w:t>В рассматривается два вида гарантированности — операционная и технологическая.</w:t>
      </w:r>
      <w:r w:rsidRPr="00B13156">
        <w:rPr>
          <w:sz w:val="28"/>
          <w:szCs w:val="28"/>
        </w:rPr>
        <w:t xml:space="preserve"> </w:t>
      </w:r>
    </w:p>
    <w:p w14:paraId="1F1246F0" w14:textId="77777777" w:rsidR="00AF372C" w:rsidRPr="006E35A1" w:rsidRDefault="00AF372C" w:rsidP="007B3BFE">
      <w:pPr>
        <w:pStyle w:val="a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6E35A1">
        <w:rPr>
          <w:color w:val="000000"/>
          <w:sz w:val="28"/>
          <w:szCs w:val="28"/>
          <w:u w:val="single"/>
        </w:rPr>
        <w:lastRenderedPageBreak/>
        <w:t>В «Европейских критериях» появляется специальный раздел требований — требования адекватности, которые были рассмотрены выше.</w:t>
      </w:r>
    </w:p>
    <w:p w14:paraId="1B382B8C" w14:textId="77777777" w:rsidR="00AF372C" w:rsidRPr="002C7241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u w:val="single"/>
          <w:lang w:eastAsia="ru-RU"/>
        </w:rPr>
        <w:t>Реализуемость</w:t>
      </w:r>
      <w:r w:rsidRPr="002C7241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 xml:space="preserve">. 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Плохие показатели реализуемости говорят о практической бесполезности стандарта, поэтому все документы отве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чают этому показателю в достаточной или высокой степени.</w:t>
      </w:r>
    </w:p>
    <w:p w14:paraId="54EB62D7" w14:textId="77777777" w:rsidR="00AF372C" w:rsidRPr="002C7241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u w:val="single"/>
          <w:lang w:eastAsia="ru-RU"/>
        </w:rPr>
        <w:t>Актуальность</w:t>
      </w:r>
      <w:r w:rsidRPr="002C7241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 xml:space="preserve">. 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«Оранжевая книга» содержит требования, в ос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новном направленные на противодействие угрозам конфиденци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альности, что объясняется ее ориентированностью на системы во</w:t>
      </w: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softHyphen/>
        <w:t>енного назначения.</w:t>
      </w:r>
    </w:p>
    <w:p w14:paraId="653BA8CC" w14:textId="749D7ECF" w:rsidR="00AF372C" w:rsidRPr="002C7241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«Европейские критерии» находятся примерно на том же уровне, хотя и уделяют угрозам целостности гораздо больше внимания.</w:t>
      </w:r>
    </w:p>
    <w:p w14:paraId="5916B7C5" w14:textId="4E398247" w:rsidR="00AF372C" w:rsidRPr="00B13156" w:rsidRDefault="00AF372C" w:rsidP="007B3BFE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B0CC44" w14:textId="0F47B743" w:rsidR="00AF372C" w:rsidRPr="00B126C6" w:rsidRDefault="00AF372C" w:rsidP="007B3BFE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505204626"/>
      <w:r w:rsidRPr="00B131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ЗАКЛЮЧЕНИЕ</w:t>
      </w:r>
      <w:bookmarkEnd w:id="8"/>
    </w:p>
    <w:p w14:paraId="5C396838" w14:textId="77777777" w:rsidR="00AF372C" w:rsidRPr="00B13156" w:rsidRDefault="00AF372C" w:rsidP="007B3BFE">
      <w:pPr>
        <w:widowControl w:val="0"/>
        <w:shd w:val="clear" w:color="auto" w:fill="FFFFFF"/>
        <w:autoSpaceDE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GoBack"/>
      <w:bookmarkEnd w:id="9"/>
    </w:p>
    <w:p w14:paraId="3E800AD2" w14:textId="4C34439E" w:rsidR="00AF372C" w:rsidRPr="00B13156" w:rsidRDefault="00AF372C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«Критерии безопасности компьютерных систем» Министерства Обороны США представляют собой первую попытку создать единый стандарт безопасности, рассчитанный на проектировщиков, разработчиков, потребителей и специалистов по сертификации систем безопасности компьютерных систем.</w:t>
      </w: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12BEB96" w14:textId="77777777" w:rsidR="00AF372C" w:rsidRPr="002C7241" w:rsidRDefault="00AF372C" w:rsidP="007B3BF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«Европейские критерии безопасности информационных технологий» оказали существенное влияние на стандарты безопасности и методику сертификации. </w:t>
      </w:r>
    </w:p>
    <w:p w14:paraId="0FC4BD22" w14:textId="0C12D0C1" w:rsidR="00A7774F" w:rsidRPr="000A2A8C" w:rsidRDefault="00AF372C" w:rsidP="007B3BFE">
      <w:pPr>
        <w:widowControl w:val="0"/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2C72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Главное достижение этого документа – введение понятия адекватности средств защиты и определение отдельной шкалы (уровней адекватности) для критериев адекватности. </w:t>
      </w:r>
    </w:p>
    <w:sectPr w:rsidR="00A7774F" w:rsidRPr="000A2A8C" w:rsidSect="008E6BF5">
      <w:headerReference w:type="default" r:id="rId8"/>
      <w:headerReference w:type="first" r:id="rId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82CCC" w14:textId="77777777" w:rsidR="00307EC5" w:rsidRDefault="00307EC5" w:rsidP="00791433">
      <w:pPr>
        <w:spacing w:after="0" w:line="240" w:lineRule="auto"/>
      </w:pPr>
      <w:r>
        <w:separator/>
      </w:r>
    </w:p>
  </w:endnote>
  <w:endnote w:type="continuationSeparator" w:id="0">
    <w:p w14:paraId="338F2A92" w14:textId="77777777" w:rsidR="00307EC5" w:rsidRDefault="00307EC5" w:rsidP="0079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DF02F" w14:textId="77777777" w:rsidR="00307EC5" w:rsidRDefault="00307EC5" w:rsidP="00791433">
      <w:pPr>
        <w:spacing w:after="0" w:line="240" w:lineRule="auto"/>
      </w:pPr>
      <w:r>
        <w:separator/>
      </w:r>
    </w:p>
  </w:footnote>
  <w:footnote w:type="continuationSeparator" w:id="0">
    <w:p w14:paraId="504F5434" w14:textId="77777777" w:rsidR="00307EC5" w:rsidRDefault="00307EC5" w:rsidP="0079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DAB8" w14:textId="77777777" w:rsidR="008E6BF5" w:rsidRDefault="008E6BF5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0D47C" w14:textId="77777777" w:rsidR="008E6BF5" w:rsidRDefault="008E6BF5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ADF"/>
    <w:multiLevelType w:val="multilevel"/>
    <w:tmpl w:val="42D689E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D53E7E"/>
    <w:multiLevelType w:val="multilevel"/>
    <w:tmpl w:val="665A2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F260E7"/>
    <w:multiLevelType w:val="multilevel"/>
    <w:tmpl w:val="6EC0538C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94011"/>
    <w:multiLevelType w:val="hybridMultilevel"/>
    <w:tmpl w:val="FCFE4D5E"/>
    <w:lvl w:ilvl="0" w:tplc="D9E60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A59C2"/>
    <w:multiLevelType w:val="hybridMultilevel"/>
    <w:tmpl w:val="7F1A9E74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F3252"/>
    <w:multiLevelType w:val="multilevel"/>
    <w:tmpl w:val="B6905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0903623"/>
    <w:multiLevelType w:val="multilevel"/>
    <w:tmpl w:val="5A1EC02C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5E160C"/>
    <w:multiLevelType w:val="hybridMultilevel"/>
    <w:tmpl w:val="02F23EDA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D1509"/>
    <w:multiLevelType w:val="multilevel"/>
    <w:tmpl w:val="6A12A2F6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942F53"/>
    <w:multiLevelType w:val="multilevel"/>
    <w:tmpl w:val="798C4DEA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D86901"/>
    <w:multiLevelType w:val="multilevel"/>
    <w:tmpl w:val="42AACBE8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C965C5"/>
    <w:multiLevelType w:val="multilevel"/>
    <w:tmpl w:val="1AF8D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0A6C36"/>
    <w:multiLevelType w:val="hybridMultilevel"/>
    <w:tmpl w:val="3AF41C2C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567C1"/>
    <w:multiLevelType w:val="multilevel"/>
    <w:tmpl w:val="C5E80A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71A6C5E"/>
    <w:multiLevelType w:val="multilevel"/>
    <w:tmpl w:val="429846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D1F5920"/>
    <w:multiLevelType w:val="hybridMultilevel"/>
    <w:tmpl w:val="E79C0A50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3"/>
  </w:num>
  <w:num w:numId="5">
    <w:abstractNumId w:val="3"/>
  </w:num>
  <w:num w:numId="6">
    <w:abstractNumId w:val="5"/>
  </w:num>
  <w:num w:numId="7">
    <w:abstractNumId w:val="0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  <w:num w:numId="13">
    <w:abstractNumId w:val="1"/>
  </w:num>
  <w:num w:numId="14">
    <w:abstractNumId w:val="1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A"/>
    <w:rsid w:val="000134C4"/>
    <w:rsid w:val="000603DA"/>
    <w:rsid w:val="000A2A8C"/>
    <w:rsid w:val="000F1095"/>
    <w:rsid w:val="001D6E43"/>
    <w:rsid w:val="001F5A7D"/>
    <w:rsid w:val="002C7241"/>
    <w:rsid w:val="00307EC5"/>
    <w:rsid w:val="00314FB5"/>
    <w:rsid w:val="003405BD"/>
    <w:rsid w:val="003745E2"/>
    <w:rsid w:val="00383E07"/>
    <w:rsid w:val="003D47A5"/>
    <w:rsid w:val="004C788F"/>
    <w:rsid w:val="00561D2D"/>
    <w:rsid w:val="0058119B"/>
    <w:rsid w:val="005D0309"/>
    <w:rsid w:val="005D3D89"/>
    <w:rsid w:val="006431A3"/>
    <w:rsid w:val="00661CE6"/>
    <w:rsid w:val="00694665"/>
    <w:rsid w:val="006B1DE3"/>
    <w:rsid w:val="006C549D"/>
    <w:rsid w:val="006E35A1"/>
    <w:rsid w:val="0071011B"/>
    <w:rsid w:val="00791433"/>
    <w:rsid w:val="00795D32"/>
    <w:rsid w:val="007A35F5"/>
    <w:rsid w:val="007B3BFE"/>
    <w:rsid w:val="007F3095"/>
    <w:rsid w:val="00866005"/>
    <w:rsid w:val="008E6BF5"/>
    <w:rsid w:val="009128B8"/>
    <w:rsid w:val="00924A83"/>
    <w:rsid w:val="00924AFD"/>
    <w:rsid w:val="00967521"/>
    <w:rsid w:val="00977C8E"/>
    <w:rsid w:val="00A05D69"/>
    <w:rsid w:val="00A7774F"/>
    <w:rsid w:val="00A877CB"/>
    <w:rsid w:val="00AA7105"/>
    <w:rsid w:val="00AB6A5F"/>
    <w:rsid w:val="00AF372C"/>
    <w:rsid w:val="00B126C6"/>
    <w:rsid w:val="00B13156"/>
    <w:rsid w:val="00B378D2"/>
    <w:rsid w:val="00BD4875"/>
    <w:rsid w:val="00BF5FC4"/>
    <w:rsid w:val="00C4735A"/>
    <w:rsid w:val="00CB2B23"/>
    <w:rsid w:val="00D404DA"/>
    <w:rsid w:val="00D81FE2"/>
    <w:rsid w:val="00E06834"/>
    <w:rsid w:val="00E472BB"/>
    <w:rsid w:val="00ED4060"/>
    <w:rsid w:val="00EE558A"/>
    <w:rsid w:val="00F943EC"/>
    <w:rsid w:val="00FD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7A8D"/>
  <w15:chartTrackingRefBased/>
  <w15:docId w15:val="{459E06C2-9648-4237-AA92-F6BD5AF7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text">
    <w:name w:val="b-article__text"/>
    <w:basedOn w:val="a"/>
    <w:rsid w:val="000F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D48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19B"/>
    <w:pPr>
      <w:tabs>
        <w:tab w:val="left" w:pos="284"/>
        <w:tab w:val="right" w:leader="dot" w:pos="9345"/>
      </w:tabs>
      <w:spacing w:after="100"/>
      <w:jc w:val="both"/>
    </w:pPr>
  </w:style>
  <w:style w:type="character" w:styleId="a5">
    <w:name w:val="Hyperlink"/>
    <w:basedOn w:val="a0"/>
    <w:uiPriority w:val="99"/>
    <w:unhideWhenUsed/>
    <w:rsid w:val="00BD487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F5FC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F5F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91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433"/>
  </w:style>
  <w:style w:type="character" w:styleId="a8">
    <w:name w:val="page number"/>
    <w:basedOn w:val="a0"/>
    <w:uiPriority w:val="99"/>
    <w:semiHidden/>
    <w:unhideWhenUsed/>
    <w:rsid w:val="00791433"/>
  </w:style>
  <w:style w:type="paragraph" w:styleId="a9">
    <w:name w:val="footer"/>
    <w:basedOn w:val="a"/>
    <w:link w:val="aa"/>
    <w:uiPriority w:val="99"/>
    <w:unhideWhenUsed/>
    <w:rsid w:val="008E6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6BF5"/>
  </w:style>
  <w:style w:type="paragraph" w:styleId="ab">
    <w:name w:val="Normal (Web)"/>
    <w:basedOn w:val="a"/>
    <w:uiPriority w:val="99"/>
    <w:unhideWhenUsed/>
    <w:rsid w:val="007F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4CF58-6A6D-544A-BB52-A1E3100A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2095</Words>
  <Characters>11946</Characters>
  <Application>Microsoft Macintosh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5</cp:revision>
  <dcterms:created xsi:type="dcterms:W3CDTF">2018-02-01T09:01:00Z</dcterms:created>
  <dcterms:modified xsi:type="dcterms:W3CDTF">2018-02-01T13:39:00Z</dcterms:modified>
</cp:coreProperties>
</file>