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E5DA3" w14:textId="731E1225" w:rsidR="007112A0" w:rsidRPr="003E48DA" w:rsidRDefault="00D131E3" w:rsidP="003E48D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14:paraId="6C2AFEF8" w14:textId="77777777" w:rsidR="00076560" w:rsidRPr="003E48DA" w:rsidRDefault="00076560" w:rsidP="003E48DA">
      <w:pPr>
        <w:rPr>
          <w:sz w:val="28"/>
          <w:szCs w:val="28"/>
        </w:rPr>
      </w:pPr>
    </w:p>
    <w:p w14:paraId="4884583E" w14:textId="77777777" w:rsidR="00076560" w:rsidRPr="003E48DA" w:rsidRDefault="00076560" w:rsidP="003E48DA">
      <w:pPr>
        <w:rPr>
          <w:sz w:val="28"/>
          <w:szCs w:val="28"/>
        </w:rPr>
      </w:pPr>
    </w:p>
    <w:p w14:paraId="183A2EF3" w14:textId="59586A5E" w:rsidR="008622AA" w:rsidRPr="003E48DA" w:rsidRDefault="008622AA" w:rsidP="003E48DA">
      <w:pPr>
        <w:ind w:firstLine="709"/>
        <w:jc w:val="both"/>
        <w:rPr>
          <w:sz w:val="28"/>
          <w:szCs w:val="28"/>
        </w:rPr>
      </w:pPr>
      <w:r w:rsidRPr="003E48DA">
        <w:rPr>
          <w:sz w:val="28"/>
          <w:szCs w:val="28"/>
        </w:rPr>
        <w:t>Тема:</w:t>
      </w:r>
      <w:r w:rsidR="00D131E3">
        <w:rPr>
          <w:sz w:val="28"/>
          <w:szCs w:val="28"/>
        </w:rPr>
        <w:t xml:space="preserve"> оценка защищенности объекта от технических каналов утечки</w:t>
      </w:r>
      <w:r w:rsidRPr="003E48DA">
        <w:rPr>
          <w:sz w:val="28"/>
          <w:szCs w:val="28"/>
        </w:rPr>
        <w:t>.</w:t>
      </w:r>
    </w:p>
    <w:p w14:paraId="0B27CD63" w14:textId="782DF10B" w:rsidR="008622AA" w:rsidRPr="003E48DA" w:rsidRDefault="008622AA" w:rsidP="003E48DA">
      <w:pPr>
        <w:ind w:firstLine="709"/>
        <w:jc w:val="both"/>
        <w:rPr>
          <w:sz w:val="28"/>
          <w:szCs w:val="28"/>
        </w:rPr>
      </w:pPr>
      <w:r w:rsidRPr="003E48DA">
        <w:rPr>
          <w:sz w:val="28"/>
          <w:szCs w:val="28"/>
        </w:rPr>
        <w:t xml:space="preserve">Цель: </w:t>
      </w:r>
      <w:r w:rsidR="00A8253D">
        <w:rPr>
          <w:sz w:val="28"/>
          <w:szCs w:val="28"/>
        </w:rPr>
        <w:t xml:space="preserve">изучить </w:t>
      </w:r>
      <w:r w:rsidR="00D131E3">
        <w:rPr>
          <w:sz w:val="28"/>
          <w:szCs w:val="28"/>
        </w:rPr>
        <w:t>методы оценки защищенности объекта от технических каналов утечки информации разного рода</w:t>
      </w:r>
      <w:r w:rsidRPr="003E48DA">
        <w:rPr>
          <w:sz w:val="28"/>
          <w:szCs w:val="28"/>
        </w:rPr>
        <w:t>.</w:t>
      </w:r>
    </w:p>
    <w:p w14:paraId="10FF0FC8" w14:textId="77777777" w:rsidR="008622AA" w:rsidRPr="003E48DA" w:rsidRDefault="008622AA" w:rsidP="003E48DA">
      <w:pPr>
        <w:jc w:val="both"/>
        <w:rPr>
          <w:sz w:val="28"/>
          <w:szCs w:val="28"/>
        </w:rPr>
      </w:pPr>
    </w:p>
    <w:p w14:paraId="240D23B4" w14:textId="77777777" w:rsidR="008622AA" w:rsidRPr="003E48DA" w:rsidRDefault="008622AA" w:rsidP="003E48DA">
      <w:pPr>
        <w:jc w:val="both"/>
        <w:rPr>
          <w:sz w:val="28"/>
          <w:szCs w:val="28"/>
        </w:rPr>
      </w:pPr>
    </w:p>
    <w:p w14:paraId="77A9FD60" w14:textId="4B03F777" w:rsidR="00337317" w:rsidRDefault="00337317" w:rsidP="00337317">
      <w:pPr>
        <w:shd w:val="clear" w:color="auto" w:fill="FFFFFF"/>
        <w:jc w:val="center"/>
        <w:rPr>
          <w:rFonts w:eastAsia="Times New Roman"/>
          <w:sz w:val="28"/>
          <w:szCs w:val="28"/>
          <w:lang w:val="en-US"/>
        </w:rPr>
      </w:pPr>
      <w:r w:rsidRPr="003E48DA">
        <w:rPr>
          <w:rFonts w:eastAsia="Times New Roman"/>
          <w:sz w:val="28"/>
          <w:szCs w:val="28"/>
        </w:rPr>
        <w:t xml:space="preserve">2 </w:t>
      </w:r>
      <w:r w:rsidR="00A4602C">
        <w:rPr>
          <w:rFonts w:eastAsia="Times New Roman"/>
          <w:sz w:val="28"/>
          <w:szCs w:val="28"/>
        </w:rPr>
        <w:t>Выполнение расчётов</w:t>
      </w:r>
    </w:p>
    <w:p w14:paraId="19D22343" w14:textId="77777777" w:rsidR="00337317" w:rsidRDefault="00337317" w:rsidP="00A4602C">
      <w:pPr>
        <w:shd w:val="clear" w:color="auto" w:fill="FFFFFF"/>
        <w:jc w:val="right"/>
        <w:rPr>
          <w:rFonts w:eastAsia="Times New Roman"/>
          <w:sz w:val="28"/>
          <w:szCs w:val="28"/>
          <w:lang w:val="en-US"/>
        </w:rPr>
      </w:pPr>
    </w:p>
    <w:p w14:paraId="58E6EC62" w14:textId="77777777" w:rsidR="00337317" w:rsidRDefault="00337317" w:rsidP="00337317">
      <w:pPr>
        <w:shd w:val="clear" w:color="auto" w:fill="FFFFFF"/>
        <w:jc w:val="center"/>
        <w:rPr>
          <w:rFonts w:eastAsia="Times New Roman"/>
          <w:sz w:val="28"/>
          <w:szCs w:val="28"/>
          <w:lang w:val="en-US"/>
        </w:rPr>
      </w:pPr>
    </w:p>
    <w:p w14:paraId="3A203BE0" w14:textId="153E97FB" w:rsidR="00257AA6" w:rsidRDefault="00257AA6" w:rsidP="00257AA6">
      <w:pPr>
        <w:shd w:val="clear" w:color="auto" w:fill="FFFFFF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Исходные значения по варианту приведены в таблице 2.</w:t>
      </w:r>
    </w:p>
    <w:p w14:paraId="01A5DAE4" w14:textId="77777777" w:rsidR="00257AA6" w:rsidRDefault="00257AA6" w:rsidP="00257AA6">
      <w:pPr>
        <w:shd w:val="clear" w:color="auto" w:fill="FFFFFF"/>
        <w:ind w:firstLine="709"/>
        <w:jc w:val="both"/>
        <w:rPr>
          <w:rFonts w:eastAsia="Times New Roman"/>
          <w:sz w:val="28"/>
          <w:szCs w:val="28"/>
        </w:rPr>
      </w:pPr>
    </w:p>
    <w:p w14:paraId="55AA3613" w14:textId="1D592285" w:rsid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Таблица 2 – 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8"/>
        <w:gridCol w:w="1628"/>
        <w:gridCol w:w="1875"/>
        <w:gridCol w:w="1937"/>
        <w:gridCol w:w="2573"/>
      </w:tblGrid>
      <w:tr w:rsidR="0063199B" w:rsidRPr="00257AA6" w14:paraId="1D1A8372" w14:textId="77777777" w:rsidTr="0063199B">
        <w:trPr>
          <w:trHeight w:val="300"/>
        </w:trPr>
        <w:tc>
          <w:tcPr>
            <w:tcW w:w="1898" w:type="dxa"/>
            <w:shd w:val="clear" w:color="auto" w:fill="auto"/>
            <w:noWrap/>
            <w:vAlign w:val="center"/>
            <w:hideMark/>
          </w:tcPr>
          <w:p w14:paraId="2E0CE9A5" w14:textId="77777777" w:rsidR="00257AA6" w:rsidRPr="00257AA6" w:rsidRDefault="00257AA6" w:rsidP="00257AA6">
            <w:pPr>
              <w:jc w:val="center"/>
              <w:rPr>
                <w:szCs w:val="20"/>
              </w:rPr>
            </w:pP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14:paraId="406C37A8" w14:textId="01E036C3" w:rsidR="00257AA6" w:rsidRPr="00257AA6" w:rsidRDefault="00257AA6" w:rsidP="00257AA6">
            <w:pPr>
              <w:jc w:val="center"/>
              <w:rPr>
                <w:rFonts w:eastAsia="Times New Roman"/>
                <w:color w:val="000000"/>
                <w:szCs w:val="22"/>
              </w:rPr>
            </w:pPr>
            <w:proofErr w:type="spellStart"/>
            <w:r w:rsidRPr="00257AA6">
              <w:rPr>
                <w:rFonts w:eastAsia="Times New Roman"/>
                <w:color w:val="000000"/>
                <w:szCs w:val="22"/>
              </w:rPr>
              <w:t>Вибро</w:t>
            </w:r>
            <w:proofErr w:type="spellEnd"/>
            <w:r>
              <w:rPr>
                <w:rFonts w:eastAsia="Times New Roman"/>
                <w:color w:val="000000"/>
                <w:szCs w:val="22"/>
              </w:rPr>
              <w:t>-</w:t>
            </w:r>
            <w:r w:rsidRPr="00257AA6">
              <w:rPr>
                <w:rFonts w:eastAsia="Times New Roman"/>
                <w:color w:val="000000"/>
                <w:szCs w:val="22"/>
              </w:rPr>
              <w:t>акустический</w:t>
            </w:r>
          </w:p>
        </w:tc>
        <w:tc>
          <w:tcPr>
            <w:tcW w:w="1875" w:type="dxa"/>
            <w:shd w:val="clear" w:color="auto" w:fill="auto"/>
            <w:noWrap/>
            <w:vAlign w:val="center"/>
            <w:hideMark/>
          </w:tcPr>
          <w:p w14:paraId="12A00445" w14:textId="77777777" w:rsidR="00257AA6" w:rsidRPr="00257AA6" w:rsidRDefault="00257AA6" w:rsidP="00257AA6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Акустический</w:t>
            </w:r>
          </w:p>
        </w:tc>
        <w:tc>
          <w:tcPr>
            <w:tcW w:w="1937" w:type="dxa"/>
            <w:shd w:val="clear" w:color="auto" w:fill="auto"/>
            <w:noWrap/>
            <w:vAlign w:val="center"/>
            <w:hideMark/>
          </w:tcPr>
          <w:p w14:paraId="1FD0958C" w14:textId="77777777" w:rsidR="00257AA6" w:rsidRPr="00257AA6" w:rsidRDefault="00257AA6" w:rsidP="00257AA6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Лазерный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05E478" w14:textId="77777777" w:rsidR="00257AA6" w:rsidRPr="00257AA6" w:rsidRDefault="00257AA6" w:rsidP="00257AA6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57AA6">
              <w:rPr>
                <w:rFonts w:eastAsia="Times New Roman"/>
                <w:color w:val="000000"/>
                <w:szCs w:val="22"/>
              </w:rPr>
              <w:t>Визуально-оптический</w:t>
            </w:r>
          </w:p>
        </w:tc>
      </w:tr>
      <w:tr w:rsidR="0063199B" w:rsidRPr="00257AA6" w14:paraId="65AA35C6" w14:textId="77777777" w:rsidTr="0063199B">
        <w:trPr>
          <w:trHeight w:val="300"/>
        </w:trPr>
        <w:tc>
          <w:tcPr>
            <w:tcW w:w="1898" w:type="dxa"/>
            <w:shd w:val="clear" w:color="auto" w:fill="auto"/>
            <w:noWrap/>
            <w:vAlign w:val="center"/>
            <w:hideMark/>
          </w:tcPr>
          <w:p w14:paraId="1D317A91" w14:textId="6DBD783E" w:rsidR="0063199B" w:rsidRPr="00257AA6" w:rsidRDefault="0063199B" w:rsidP="00257AA6">
            <w:pPr>
              <w:rPr>
                <w:rFonts w:eastAsia="Times New Roman"/>
                <w:color w:val="000000"/>
                <w:szCs w:val="22"/>
              </w:rPr>
            </w:pPr>
            <w:proofErr w:type="spellStart"/>
            <w:r w:rsidRPr="00257AA6">
              <w:rPr>
                <w:rFonts w:eastAsia="Times New Roman"/>
                <w:color w:val="000000"/>
                <w:szCs w:val="22"/>
              </w:rPr>
              <w:t>t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so</w:t>
            </w:r>
            <w:proofErr w:type="spellEnd"/>
            <w:r w:rsidRPr="00257AA6">
              <w:rPr>
                <w:rFonts w:eastAsia="Times New Roman"/>
                <w:color w:val="000000"/>
                <w:szCs w:val="22"/>
              </w:rPr>
              <w:t>, мин</w:t>
            </w:r>
          </w:p>
        </w:tc>
        <w:tc>
          <w:tcPr>
            <w:tcW w:w="1628" w:type="dxa"/>
            <w:shd w:val="clear" w:color="auto" w:fill="auto"/>
            <w:noWrap/>
            <w:vAlign w:val="bottom"/>
            <w:hideMark/>
          </w:tcPr>
          <w:p w14:paraId="0E37D177" w14:textId="48E7C9B0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0E6B6BF8" w14:textId="1FF70859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A19C33D" w14:textId="480A27DD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3D333" w14:textId="762D0AB9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</w:tr>
      <w:tr w:rsidR="0063199B" w:rsidRPr="00257AA6" w14:paraId="74637053" w14:textId="77777777" w:rsidTr="0063199B">
        <w:trPr>
          <w:trHeight w:val="300"/>
        </w:trPr>
        <w:tc>
          <w:tcPr>
            <w:tcW w:w="1898" w:type="dxa"/>
            <w:shd w:val="clear" w:color="auto" w:fill="auto"/>
            <w:noWrap/>
            <w:vAlign w:val="center"/>
            <w:hideMark/>
          </w:tcPr>
          <w:p w14:paraId="4DDDDC7F" w14:textId="50125F5C" w:rsidR="0063199B" w:rsidRPr="00257AA6" w:rsidRDefault="0063199B" w:rsidP="00257AA6">
            <w:pPr>
              <w:rPr>
                <w:rFonts w:eastAsia="Times New Roman"/>
                <w:color w:val="000000"/>
                <w:szCs w:val="22"/>
              </w:rPr>
            </w:pPr>
            <w:proofErr w:type="spellStart"/>
            <w:r w:rsidRPr="00257AA6">
              <w:rPr>
                <w:rFonts w:eastAsia="Times New Roman"/>
                <w:color w:val="000000"/>
                <w:szCs w:val="22"/>
              </w:rPr>
              <w:t>t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obn</w:t>
            </w:r>
            <w:proofErr w:type="spellEnd"/>
            <w:r w:rsidRPr="00257AA6">
              <w:rPr>
                <w:rFonts w:eastAsia="Times New Roman"/>
                <w:color w:val="000000"/>
                <w:szCs w:val="22"/>
              </w:rPr>
              <w:t>, мин</w:t>
            </w:r>
          </w:p>
        </w:tc>
        <w:tc>
          <w:tcPr>
            <w:tcW w:w="1628" w:type="dxa"/>
            <w:shd w:val="clear" w:color="auto" w:fill="auto"/>
            <w:noWrap/>
            <w:vAlign w:val="bottom"/>
            <w:hideMark/>
          </w:tcPr>
          <w:p w14:paraId="5360DFBC" w14:textId="04561A4F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467402D8" w14:textId="7665BA98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B9DE03F" w14:textId="1BBDA2A8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0D18A" w14:textId="41A310BB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</w:tr>
      <w:tr w:rsidR="0063199B" w:rsidRPr="00257AA6" w14:paraId="3AEA3AFD" w14:textId="77777777" w:rsidTr="0063199B">
        <w:trPr>
          <w:trHeight w:val="300"/>
        </w:trPr>
        <w:tc>
          <w:tcPr>
            <w:tcW w:w="1898" w:type="dxa"/>
            <w:shd w:val="clear" w:color="auto" w:fill="auto"/>
            <w:noWrap/>
            <w:vAlign w:val="center"/>
            <w:hideMark/>
          </w:tcPr>
          <w:p w14:paraId="25D90E26" w14:textId="3920B785" w:rsidR="0063199B" w:rsidRPr="00257AA6" w:rsidRDefault="0063199B" w:rsidP="00257AA6">
            <w:pPr>
              <w:rPr>
                <w:rFonts w:eastAsia="Times New Roman"/>
                <w:color w:val="000000"/>
                <w:szCs w:val="22"/>
              </w:rPr>
            </w:pPr>
            <w:proofErr w:type="spellStart"/>
            <w:r w:rsidRPr="00257AA6">
              <w:rPr>
                <w:rFonts w:eastAsia="Times New Roman"/>
                <w:color w:val="000000"/>
                <w:szCs w:val="22"/>
              </w:rPr>
              <w:t>t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bl</w:t>
            </w:r>
            <w:proofErr w:type="spellEnd"/>
            <w:r w:rsidRPr="00257AA6">
              <w:rPr>
                <w:rFonts w:eastAsia="Times New Roman"/>
                <w:color w:val="000000"/>
                <w:szCs w:val="22"/>
              </w:rPr>
              <w:t>, мин</w:t>
            </w:r>
          </w:p>
        </w:tc>
        <w:tc>
          <w:tcPr>
            <w:tcW w:w="1628" w:type="dxa"/>
            <w:shd w:val="clear" w:color="auto" w:fill="auto"/>
            <w:noWrap/>
            <w:vAlign w:val="bottom"/>
            <w:hideMark/>
          </w:tcPr>
          <w:p w14:paraId="13009429" w14:textId="63E14886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18409FE5" w14:textId="546864F4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242D41C" w14:textId="4922BD9E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FE753" w14:textId="7911BBDF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</w:tr>
      <w:tr w:rsidR="0063199B" w:rsidRPr="00257AA6" w14:paraId="5F1B4793" w14:textId="77777777" w:rsidTr="0063199B">
        <w:trPr>
          <w:trHeight w:val="300"/>
        </w:trPr>
        <w:tc>
          <w:tcPr>
            <w:tcW w:w="1898" w:type="dxa"/>
            <w:shd w:val="clear" w:color="auto" w:fill="auto"/>
            <w:noWrap/>
            <w:vAlign w:val="center"/>
            <w:hideMark/>
          </w:tcPr>
          <w:p w14:paraId="46E5D29A" w14:textId="77777777" w:rsidR="0063199B" w:rsidRPr="00257AA6" w:rsidRDefault="0063199B" w:rsidP="00257AA6">
            <w:pPr>
              <w:rPr>
                <w:rFonts w:eastAsia="Times New Roman"/>
                <w:color w:val="000000"/>
                <w:szCs w:val="22"/>
              </w:rPr>
            </w:pPr>
            <w:proofErr w:type="spellStart"/>
            <w:r w:rsidRPr="00257AA6">
              <w:rPr>
                <w:rFonts w:eastAsia="Times New Roman"/>
                <w:color w:val="000000"/>
                <w:szCs w:val="22"/>
              </w:rPr>
              <w:t>S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628" w:type="dxa"/>
            <w:shd w:val="clear" w:color="auto" w:fill="auto"/>
            <w:noWrap/>
            <w:vAlign w:val="bottom"/>
            <w:hideMark/>
          </w:tcPr>
          <w:p w14:paraId="79CD3DDA" w14:textId="082DF48F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 раз в год</w:t>
            </w:r>
          </w:p>
        </w:tc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51CAC137" w14:textId="6C375D0D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 раз в 1000 лет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A633FE8" w14:textId="6174A73A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1-2 раза в неделю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79AD1" w14:textId="618C1B60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 раз в месяц</w:t>
            </w:r>
          </w:p>
        </w:tc>
      </w:tr>
      <w:tr w:rsidR="0063199B" w:rsidRPr="00257AA6" w14:paraId="2263B35F" w14:textId="77777777" w:rsidTr="0063199B">
        <w:trPr>
          <w:trHeight w:val="300"/>
        </w:trPr>
        <w:tc>
          <w:tcPr>
            <w:tcW w:w="1898" w:type="dxa"/>
            <w:shd w:val="clear" w:color="auto" w:fill="auto"/>
            <w:noWrap/>
            <w:vAlign w:val="center"/>
            <w:hideMark/>
          </w:tcPr>
          <w:p w14:paraId="3495B1C9" w14:textId="77777777" w:rsidR="0063199B" w:rsidRPr="00257AA6" w:rsidRDefault="0063199B" w:rsidP="00257AA6">
            <w:pPr>
              <w:rPr>
                <w:rFonts w:eastAsia="Times New Roman"/>
                <w:color w:val="000000"/>
                <w:szCs w:val="22"/>
              </w:rPr>
            </w:pPr>
            <w:proofErr w:type="spellStart"/>
            <w:r w:rsidRPr="00257AA6">
              <w:rPr>
                <w:rFonts w:eastAsia="Times New Roman"/>
                <w:color w:val="000000"/>
                <w:szCs w:val="22"/>
              </w:rPr>
              <w:t>S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i</w:t>
            </w:r>
            <w:proofErr w:type="spellEnd"/>
            <w:r w:rsidRPr="00257AA6">
              <w:rPr>
                <w:rFonts w:eastAsia="Times New Roman"/>
                <w:color w:val="000000"/>
                <w:szCs w:val="22"/>
              </w:rPr>
              <w:t xml:space="preserve"> коэффициент</w:t>
            </w:r>
          </w:p>
        </w:tc>
        <w:tc>
          <w:tcPr>
            <w:tcW w:w="1628" w:type="dxa"/>
            <w:shd w:val="clear" w:color="auto" w:fill="auto"/>
            <w:noWrap/>
            <w:vAlign w:val="bottom"/>
            <w:hideMark/>
          </w:tcPr>
          <w:p w14:paraId="6DD24E9F" w14:textId="2D100432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381F2B77" w14:textId="22C0E54F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ED337E5" w14:textId="2A42A25E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4007E" w14:textId="2F1EFA94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63199B" w:rsidRPr="00257AA6" w14:paraId="41A667F9" w14:textId="77777777" w:rsidTr="0063199B">
        <w:trPr>
          <w:trHeight w:val="300"/>
        </w:trPr>
        <w:tc>
          <w:tcPr>
            <w:tcW w:w="1898" w:type="dxa"/>
            <w:shd w:val="clear" w:color="auto" w:fill="auto"/>
            <w:noWrap/>
            <w:vAlign w:val="center"/>
            <w:hideMark/>
          </w:tcPr>
          <w:p w14:paraId="65E515EE" w14:textId="77777777" w:rsidR="0063199B" w:rsidRPr="00257AA6" w:rsidRDefault="0063199B" w:rsidP="00257AA6">
            <w:pPr>
              <w:rPr>
                <w:rFonts w:eastAsia="Times New Roman"/>
                <w:color w:val="000000"/>
                <w:szCs w:val="22"/>
              </w:rPr>
            </w:pPr>
            <w:proofErr w:type="spellStart"/>
            <w:r w:rsidRPr="00257AA6">
              <w:rPr>
                <w:rFonts w:eastAsia="Times New Roman"/>
                <w:color w:val="000000"/>
                <w:szCs w:val="22"/>
              </w:rPr>
              <w:t>V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628" w:type="dxa"/>
            <w:shd w:val="clear" w:color="auto" w:fill="auto"/>
            <w:noWrap/>
            <w:vAlign w:val="bottom"/>
            <w:hideMark/>
          </w:tcPr>
          <w:p w14:paraId="2087442C" w14:textId="0B61DCCA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004F175E" w14:textId="2E573809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5401A48" w14:textId="15FE0C9E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D31A5" w14:textId="28E9A1A8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</w:tr>
      <w:tr w:rsidR="0063199B" w:rsidRPr="00257AA6" w14:paraId="1367EA7A" w14:textId="77777777" w:rsidTr="0063199B">
        <w:trPr>
          <w:trHeight w:val="300"/>
        </w:trPr>
        <w:tc>
          <w:tcPr>
            <w:tcW w:w="1898" w:type="dxa"/>
            <w:shd w:val="clear" w:color="auto" w:fill="auto"/>
            <w:noWrap/>
            <w:vAlign w:val="center"/>
            <w:hideMark/>
          </w:tcPr>
          <w:p w14:paraId="27EF9DEA" w14:textId="77777777" w:rsidR="0063199B" w:rsidRPr="00257AA6" w:rsidRDefault="0063199B" w:rsidP="00257AA6">
            <w:pPr>
              <w:rPr>
                <w:rFonts w:eastAsia="Times New Roman"/>
                <w:color w:val="000000"/>
                <w:szCs w:val="22"/>
              </w:rPr>
            </w:pPr>
            <w:proofErr w:type="spellStart"/>
            <w:r w:rsidRPr="00257AA6">
              <w:rPr>
                <w:rFonts w:eastAsia="Times New Roman"/>
                <w:color w:val="000000"/>
                <w:szCs w:val="22"/>
              </w:rPr>
              <w:t>V</w:t>
            </w:r>
            <w:r w:rsidRPr="00257AA6">
              <w:rPr>
                <w:rFonts w:eastAsia="Times New Roman"/>
                <w:color w:val="000000"/>
                <w:szCs w:val="22"/>
                <w:vertAlign w:val="subscript"/>
              </w:rPr>
              <w:t>i</w:t>
            </w:r>
            <w:proofErr w:type="spellEnd"/>
            <w:r w:rsidRPr="00257AA6">
              <w:rPr>
                <w:rFonts w:eastAsia="Times New Roman"/>
                <w:color w:val="000000"/>
                <w:szCs w:val="22"/>
              </w:rPr>
              <w:t xml:space="preserve"> коэффициент</w:t>
            </w:r>
          </w:p>
        </w:tc>
        <w:tc>
          <w:tcPr>
            <w:tcW w:w="1628" w:type="dxa"/>
            <w:shd w:val="clear" w:color="auto" w:fill="auto"/>
            <w:noWrap/>
            <w:vAlign w:val="bottom"/>
            <w:hideMark/>
          </w:tcPr>
          <w:p w14:paraId="2E89E769" w14:textId="530FE325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7B7F72F8" w14:textId="7D330C89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36A8D67" w14:textId="6334E3CA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BF8542" w14:textId="2EFAE8EC" w:rsidR="0063199B" w:rsidRPr="00257AA6" w:rsidRDefault="0063199B" w:rsidP="00257AA6">
            <w:pPr>
              <w:jc w:val="right"/>
              <w:rPr>
                <w:rFonts w:eastAsia="Times New Roman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</w:tbl>
    <w:p w14:paraId="7DE953F6" w14:textId="77777777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</w:p>
    <w:p w14:paraId="3BD0AEEE" w14:textId="1798BA13" w:rsidR="00A4602C" w:rsidRDefault="00A4602C" w:rsidP="00A4602C">
      <w:pPr>
        <w:shd w:val="clear" w:color="auto" w:fill="FFFFFF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оценки защищённости объекта от КУИ используются следующие величины:</w:t>
      </w:r>
    </w:p>
    <w:p w14:paraId="2B452B3E" w14:textId="07A4343C" w:rsidR="00A4602C" w:rsidRDefault="00257AA6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Интенсивность создания КУИ</w:t>
      </w:r>
    </w:p>
    <w:p w14:paraId="1E581504" w14:textId="3E200A47" w:rsidR="00257AA6" w:rsidRPr="00257AA6" w:rsidRDefault="00257AA6" w:rsidP="00257AA6">
      <w:pPr>
        <w:shd w:val="clear" w:color="auto" w:fill="FFFFFF"/>
        <w:jc w:val="center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so</m:t>
                  </m:r>
                </m:sub>
              </m:sSub>
            </m:den>
          </m:f>
        </m:oMath>
      </m:oMathPara>
    </w:p>
    <w:p w14:paraId="13359A6C" w14:textId="1E9EAE26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57AA6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нтенсивность выявления КУИ</w:t>
      </w:r>
    </w:p>
    <w:p w14:paraId="5135F902" w14:textId="50FA8045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υ=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obn</m:t>
                  </m:r>
                </m:sub>
              </m:sSub>
            </m:den>
          </m:f>
        </m:oMath>
      </m:oMathPara>
    </w:p>
    <w:p w14:paraId="4BF73BEB" w14:textId="68B1BD20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57AA6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нтенсивность ликвидации КУИ</w:t>
      </w:r>
    </w:p>
    <w:p w14:paraId="2176E166" w14:textId="62BA9CA3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bl</m:t>
                  </m:r>
                </m:sub>
              </m:sSub>
            </m:den>
          </m:f>
        </m:oMath>
      </m:oMathPara>
    </w:p>
    <w:p w14:paraId="22414698" w14:textId="7F746C7E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</w:t>
      </w:r>
      <w:r w:rsidR="00257AA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роятность отсутствия КУИ в ОИД</w:t>
      </w:r>
    </w:p>
    <w:p w14:paraId="32B907FE" w14:textId="75B0B1F0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μυ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υλ+υμ+λμ</m:t>
              </m:r>
            </m:den>
          </m:f>
        </m:oMath>
      </m:oMathPara>
    </w:p>
    <w:p w14:paraId="3D3DEDF1" w14:textId="6FC1C545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наличия необнаруженного КУИ</w:t>
      </w:r>
    </w:p>
    <w:p w14:paraId="0A8489DF" w14:textId="041C382B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λμ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υλ+υμ+λμ</m:t>
              </m:r>
            </m:den>
          </m:f>
        </m:oMath>
      </m:oMathPara>
    </w:p>
    <w:p w14:paraId="5E4A9EFA" w14:textId="2D816552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обнаружения КУИ</w:t>
      </w:r>
    </w:p>
    <w:p w14:paraId="49A37C59" w14:textId="24CAB11E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7B9C9D8" w14:textId="3D2BDC50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защиты ОИД от КУИ</w:t>
      </w:r>
    </w:p>
    <w:p w14:paraId="0EF986CC" w14:textId="57C4987C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w:lastRenderedPageBreak/>
            <m:t>1-(1-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)(1-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)(1-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)(1-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56AFB470" w14:textId="165B0026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Ущерб от утечки информации в одному канале</w:t>
      </w:r>
    </w:p>
    <w:p w14:paraId="2C1AA5FD" w14:textId="140BA3CF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-4)</m:t>
              </m:r>
            </m:sup>
          </m:sSup>
        </m:oMath>
      </m:oMathPara>
    </w:p>
    <w:p w14:paraId="53BD0AFA" w14:textId="22EDD817" w:rsidR="00A4602C" w:rsidRDefault="00A4602C" w:rsidP="00A4602C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ущерб</w:t>
      </w:r>
    </w:p>
    <w:p w14:paraId="1D97FF56" w14:textId="436CA5C4" w:rsidR="00257AA6" w:rsidRPr="00257AA6" w:rsidRDefault="00257AA6" w:rsidP="00257AA6">
      <w:pPr>
        <w:shd w:val="clear" w:color="auto" w:fill="FFFFFF"/>
        <w:jc w:val="both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R=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E074405" w14:textId="42F27668" w:rsidR="00337317" w:rsidRDefault="00A4602C" w:rsidP="00337317">
      <w:pPr>
        <w:shd w:val="clear" w:color="auto" w:fill="FFFFFF"/>
        <w:ind w:firstLine="708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В таблице </w:t>
      </w:r>
      <w:r w:rsidR="00605310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произведён расчёт значений приведённых величин.</w:t>
      </w:r>
    </w:p>
    <w:p w14:paraId="4ED4F536" w14:textId="77777777" w:rsidR="00337317" w:rsidRDefault="00337317" w:rsidP="00337317">
      <w:pPr>
        <w:shd w:val="clear" w:color="auto" w:fill="FFFFFF"/>
        <w:jc w:val="both"/>
        <w:rPr>
          <w:rFonts w:eastAsia="Times New Roman"/>
          <w:sz w:val="28"/>
          <w:szCs w:val="28"/>
          <w:lang w:val="en-US"/>
        </w:rPr>
      </w:pPr>
    </w:p>
    <w:p w14:paraId="015572EF" w14:textId="0CD88E48" w:rsidR="00B740A8" w:rsidRDefault="00337317" w:rsidP="00A4602C">
      <w:pPr>
        <w:shd w:val="clear" w:color="auto" w:fill="FFFFFF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Таблица </w:t>
      </w:r>
      <w:r w:rsidR="00605310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– </w:t>
      </w:r>
      <w:r w:rsidR="00E31C84">
        <w:rPr>
          <w:rFonts w:eastAsia="Times New Roman"/>
          <w:sz w:val="28"/>
          <w:szCs w:val="28"/>
        </w:rPr>
        <w:t>Рассчитанные</w:t>
      </w:r>
      <w:r w:rsidR="00605310">
        <w:rPr>
          <w:rFonts w:eastAsia="Times New Roman"/>
          <w:sz w:val="28"/>
          <w:szCs w:val="28"/>
        </w:rPr>
        <w:t xml:space="preserve"> параметры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337"/>
        <w:gridCol w:w="1673"/>
        <w:gridCol w:w="1225"/>
        <w:gridCol w:w="2573"/>
      </w:tblGrid>
      <w:tr w:rsidR="00A4602C" w:rsidRPr="00A4602C" w14:paraId="37A6CCF4" w14:textId="77777777" w:rsidTr="00A4602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ADE2B0" w14:textId="575B9BD0" w:rsidR="00A4602C" w:rsidRPr="00A4602C" w:rsidRDefault="00A4602C" w:rsidP="00A4602C">
            <w:pPr>
              <w:jc w:val="center"/>
            </w:pPr>
            <w:r>
              <w:t>№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DE3EDF" w14:textId="50CB3D0C" w:rsidR="00A4602C" w:rsidRPr="00A4602C" w:rsidRDefault="00A4602C" w:rsidP="00A4602C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4602C">
              <w:rPr>
                <w:rFonts w:eastAsia="Times New Roman"/>
                <w:color w:val="000000"/>
              </w:rPr>
              <w:t>Вибро</w:t>
            </w:r>
            <w:proofErr w:type="spellEnd"/>
            <w:r>
              <w:rPr>
                <w:rFonts w:eastAsia="Times New Roman"/>
                <w:color w:val="000000"/>
              </w:rPr>
              <w:t>-</w:t>
            </w:r>
            <w:r w:rsidRPr="00A4602C">
              <w:rPr>
                <w:rFonts w:eastAsia="Times New Roman"/>
                <w:color w:val="000000"/>
              </w:rPr>
              <w:t>акустический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ECF0B" w14:textId="77777777" w:rsidR="00A4602C" w:rsidRPr="00A4602C" w:rsidRDefault="00A4602C" w:rsidP="00A4602C">
            <w:pPr>
              <w:jc w:val="center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Акустический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F9D79F" w14:textId="77777777" w:rsidR="00A4602C" w:rsidRPr="00A4602C" w:rsidRDefault="00A4602C" w:rsidP="00A4602C">
            <w:pPr>
              <w:jc w:val="center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Лазерный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D1EE10" w14:textId="77777777" w:rsidR="00A4602C" w:rsidRPr="00A4602C" w:rsidRDefault="00A4602C" w:rsidP="00A4602C">
            <w:pPr>
              <w:jc w:val="center"/>
              <w:rPr>
                <w:rFonts w:eastAsia="Times New Roman"/>
                <w:color w:val="000000"/>
              </w:rPr>
            </w:pPr>
            <w:r w:rsidRPr="00A4602C">
              <w:rPr>
                <w:rFonts w:eastAsia="Times New Roman"/>
                <w:color w:val="000000"/>
              </w:rPr>
              <w:t>Визуально-оптический</w:t>
            </w:r>
          </w:p>
        </w:tc>
      </w:tr>
      <w:tr w:rsidR="00180E3F" w:rsidRPr="00A4602C" w14:paraId="08AAE598" w14:textId="77777777" w:rsidTr="003D364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11911F" w14:textId="1FF1D771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F91BFD" w14:textId="10B7A87A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3AEEC" w14:textId="21AF4F54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A70CB" w14:textId="0A5AB275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60C84" w14:textId="59DCB9D5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0,033</w:t>
            </w:r>
          </w:p>
        </w:tc>
      </w:tr>
      <w:tr w:rsidR="00180E3F" w:rsidRPr="00A4602C" w14:paraId="46034F2E" w14:textId="77777777" w:rsidTr="003D364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36B031" w14:textId="1BE2DAFA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121594" w14:textId="2BCEED1E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29713" w14:textId="7EEC08DE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A723E" w14:textId="37A81777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FD9329" w14:textId="7563E5E5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1,000</w:t>
            </w:r>
          </w:p>
        </w:tc>
      </w:tr>
      <w:tr w:rsidR="00180E3F" w:rsidRPr="00A4602C" w14:paraId="3816C91D" w14:textId="77777777" w:rsidTr="003D364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175E6" w14:textId="68F762E3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14B865" w14:textId="43D5BC46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2CB3E" w14:textId="3CCD7797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6BC71E" w14:textId="739BF097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28936" w14:textId="350A8F45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0,050</w:t>
            </w:r>
          </w:p>
        </w:tc>
      </w:tr>
      <w:tr w:rsidR="00180E3F" w:rsidRPr="00A4602C" w14:paraId="5841D022" w14:textId="77777777" w:rsidTr="003D364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E37F9" w14:textId="759995E6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62E83" w14:textId="01DC1806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33660" w14:textId="4DF4BB7C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0,136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9D21A" w14:textId="06633351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0,256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5DDF07" w14:textId="6F0D8966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0,588</w:t>
            </w:r>
          </w:p>
        </w:tc>
      </w:tr>
      <w:tr w:rsidR="00180E3F" w:rsidRPr="00A4602C" w14:paraId="7F6A0B51" w14:textId="77777777" w:rsidTr="003D364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A88DB" w14:textId="201886ED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C137F7" w14:textId="0DB3CED5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0,721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CC2B0" w14:textId="4BA9D7C9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0,591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5D079" w14:textId="0E2D81ED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0,598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B9970" w14:textId="1EFB83BB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0,020</w:t>
            </w:r>
          </w:p>
        </w:tc>
      </w:tr>
      <w:tr w:rsidR="00180E3F" w:rsidRPr="00A4602C" w14:paraId="2DA0494D" w14:textId="77777777" w:rsidTr="003D364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11405" w14:textId="67FCFB00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9C561" w14:textId="442CF937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0,098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5F19B" w14:textId="17B72B31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29934" w14:textId="5DE3E5AC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0,146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C4E2F" w14:textId="0A81A50E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0,392</w:t>
            </w:r>
          </w:p>
        </w:tc>
      </w:tr>
      <w:tr w:rsidR="00180E3F" w:rsidRPr="00A4602C" w14:paraId="0277EA12" w14:textId="77777777" w:rsidTr="003D364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28DBEC" w14:textId="6F362516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14:paraId="6AE230D2" w14:textId="35125BB7" w:rsidR="00180E3F" w:rsidRPr="00A4602C" w:rsidRDefault="00180E3F" w:rsidP="0060531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0,955</w:t>
            </w:r>
          </w:p>
        </w:tc>
      </w:tr>
      <w:tr w:rsidR="00180E3F" w:rsidRPr="00A4602C" w14:paraId="151D0E0C" w14:textId="77777777" w:rsidTr="003D3642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B58BB" w14:textId="0B39A106" w:rsidR="00180E3F" w:rsidRPr="00A4602C" w:rsidRDefault="00180E3F" w:rsidP="00A4602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7CD83" w14:textId="27CB9936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3E152" w14:textId="52B84578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27F29D" w14:textId="7C98A280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3331F" w14:textId="500CFF4F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180E3F" w:rsidRPr="00A4602C" w14:paraId="2AB75129" w14:textId="77777777" w:rsidTr="003D3642">
        <w:trPr>
          <w:trHeight w:val="2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B09769" w14:textId="3CE3298A" w:rsidR="00180E3F" w:rsidRPr="00A4602C" w:rsidRDefault="00180E3F" w:rsidP="00A4602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14:paraId="73B96728" w14:textId="4C1FE2A9" w:rsidR="00180E3F" w:rsidRPr="00A4602C" w:rsidRDefault="00180E3F" w:rsidP="0060531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111010</w:t>
            </w:r>
          </w:p>
        </w:tc>
      </w:tr>
    </w:tbl>
    <w:p w14:paraId="50E9B596" w14:textId="77777777" w:rsidR="00A4602C" w:rsidRPr="00B740A8" w:rsidRDefault="00A4602C" w:rsidP="00A4602C">
      <w:pPr>
        <w:shd w:val="clear" w:color="auto" w:fill="FFFFFF"/>
        <w:jc w:val="both"/>
        <w:rPr>
          <w:rFonts w:eastAsia="Times New Roman"/>
          <w:sz w:val="28"/>
          <w:szCs w:val="28"/>
        </w:rPr>
      </w:pPr>
    </w:p>
    <w:p w14:paraId="4F6A463B" w14:textId="05A19372" w:rsidR="00337317" w:rsidRDefault="00337317" w:rsidP="00337317">
      <w:pPr>
        <w:rPr>
          <w:sz w:val="28"/>
          <w:szCs w:val="28"/>
        </w:rPr>
      </w:pPr>
    </w:p>
    <w:p w14:paraId="164EC89E" w14:textId="77777777" w:rsidR="004E205C" w:rsidRPr="00A30C0A" w:rsidRDefault="004E205C" w:rsidP="00E4139F">
      <w:pPr>
        <w:jc w:val="center"/>
        <w:rPr>
          <w:sz w:val="28"/>
          <w:szCs w:val="28"/>
        </w:rPr>
      </w:pPr>
      <w:r w:rsidRPr="00A30C0A">
        <w:rPr>
          <w:sz w:val="28"/>
          <w:szCs w:val="28"/>
        </w:rPr>
        <w:t>Вывод</w:t>
      </w:r>
    </w:p>
    <w:p w14:paraId="67730008" w14:textId="77777777" w:rsidR="009C32CE" w:rsidRPr="00A30C0A" w:rsidRDefault="009C32CE" w:rsidP="00E4139F">
      <w:pPr>
        <w:rPr>
          <w:sz w:val="28"/>
          <w:szCs w:val="28"/>
        </w:rPr>
      </w:pPr>
    </w:p>
    <w:p w14:paraId="41D51A4F" w14:textId="77777777" w:rsidR="004E205C" w:rsidRPr="00A30C0A" w:rsidRDefault="004E205C" w:rsidP="00E4139F">
      <w:pPr>
        <w:rPr>
          <w:sz w:val="28"/>
          <w:szCs w:val="28"/>
        </w:rPr>
      </w:pPr>
    </w:p>
    <w:p w14:paraId="275F15A7" w14:textId="419000F6" w:rsidR="004E205C" w:rsidRPr="0063199B" w:rsidRDefault="004E205C" w:rsidP="00E4139F">
      <w:pPr>
        <w:ind w:firstLine="709"/>
        <w:jc w:val="both"/>
        <w:rPr>
          <w:sz w:val="28"/>
          <w:szCs w:val="28"/>
          <w:lang w:val="en-US"/>
        </w:rPr>
      </w:pPr>
      <w:r w:rsidRPr="00A30C0A">
        <w:rPr>
          <w:sz w:val="28"/>
          <w:szCs w:val="28"/>
        </w:rPr>
        <w:t xml:space="preserve">В ходе выполнения лабораторной работы были изучены </w:t>
      </w:r>
      <w:r w:rsidR="007660A6">
        <w:rPr>
          <w:sz w:val="28"/>
          <w:szCs w:val="28"/>
        </w:rPr>
        <w:t>методы оценки защищенности объекта от технических каналов утечки информации разного рода. Были произведены</w:t>
      </w:r>
      <w:bookmarkStart w:id="0" w:name="_GoBack"/>
      <w:bookmarkEnd w:id="0"/>
      <w:r w:rsidR="007660A6">
        <w:rPr>
          <w:sz w:val="28"/>
          <w:szCs w:val="28"/>
        </w:rPr>
        <w:t xml:space="preserve"> расчёты по заданным вариантом исходным данным</w:t>
      </w:r>
      <w:r w:rsidR="00A30C0A">
        <w:rPr>
          <w:sz w:val="28"/>
          <w:szCs w:val="28"/>
        </w:rPr>
        <w:t>.</w:t>
      </w:r>
    </w:p>
    <w:sectPr w:rsidR="004E205C" w:rsidRPr="0063199B" w:rsidSect="008622AA">
      <w:headerReference w:type="default" r:id="rId7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2D287" w14:textId="77777777" w:rsidR="00517765" w:rsidRDefault="00517765" w:rsidP="00DB5201">
      <w:r>
        <w:separator/>
      </w:r>
    </w:p>
  </w:endnote>
  <w:endnote w:type="continuationSeparator" w:id="0">
    <w:p w14:paraId="2E5B2DE3" w14:textId="77777777" w:rsidR="00517765" w:rsidRDefault="00517765" w:rsidP="00DB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7C6B4" w14:textId="77777777" w:rsidR="00517765" w:rsidRDefault="00517765" w:rsidP="00DB5201">
      <w:r>
        <w:separator/>
      </w:r>
    </w:p>
  </w:footnote>
  <w:footnote w:type="continuationSeparator" w:id="0">
    <w:p w14:paraId="72204AC2" w14:textId="77777777" w:rsidR="00517765" w:rsidRDefault="00517765" w:rsidP="00DB52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3221"/>
      <w:docPartObj>
        <w:docPartGallery w:val="Page Numbers (Top of Page)"/>
        <w:docPartUnique/>
      </w:docPartObj>
    </w:sdtPr>
    <w:sdtEndPr/>
    <w:sdtContent>
      <w:p w14:paraId="5EFDFB3B" w14:textId="77777777" w:rsidR="00DE5FAB" w:rsidRDefault="00DE5F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C84">
          <w:rPr>
            <w:noProof/>
          </w:rPr>
          <w:t>2</w:t>
        </w:r>
        <w:r>
          <w:fldChar w:fldCharType="end"/>
        </w:r>
      </w:p>
    </w:sdtContent>
  </w:sdt>
  <w:p w14:paraId="509BEBD0" w14:textId="77777777" w:rsidR="00DE5FAB" w:rsidRDefault="00DE5FAB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7349E"/>
    <w:multiLevelType w:val="multilevel"/>
    <w:tmpl w:val="B0DEBC0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5302C6"/>
    <w:multiLevelType w:val="multilevel"/>
    <w:tmpl w:val="306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7976DC"/>
    <w:multiLevelType w:val="hybridMultilevel"/>
    <w:tmpl w:val="27E6F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014B2"/>
    <w:multiLevelType w:val="hybridMultilevel"/>
    <w:tmpl w:val="297AB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F1174"/>
    <w:multiLevelType w:val="hybridMultilevel"/>
    <w:tmpl w:val="781415C2"/>
    <w:lvl w:ilvl="0" w:tplc="D32E4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35156"/>
    <w:multiLevelType w:val="hybridMultilevel"/>
    <w:tmpl w:val="25128B12"/>
    <w:lvl w:ilvl="0" w:tplc="C7629A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59"/>
    <w:rsid w:val="00076560"/>
    <w:rsid w:val="00180E3F"/>
    <w:rsid w:val="002330F3"/>
    <w:rsid w:val="00257AA6"/>
    <w:rsid w:val="00260559"/>
    <w:rsid w:val="00290148"/>
    <w:rsid w:val="00294FBC"/>
    <w:rsid w:val="00317506"/>
    <w:rsid w:val="00337317"/>
    <w:rsid w:val="003B6E48"/>
    <w:rsid w:val="003E48DA"/>
    <w:rsid w:val="00475770"/>
    <w:rsid w:val="004E205C"/>
    <w:rsid w:val="00517765"/>
    <w:rsid w:val="005A4C75"/>
    <w:rsid w:val="00605310"/>
    <w:rsid w:val="00630559"/>
    <w:rsid w:val="0063199B"/>
    <w:rsid w:val="00646956"/>
    <w:rsid w:val="006F48FF"/>
    <w:rsid w:val="007112A0"/>
    <w:rsid w:val="007660A6"/>
    <w:rsid w:val="007664FB"/>
    <w:rsid w:val="00840FBD"/>
    <w:rsid w:val="008622AA"/>
    <w:rsid w:val="008A2360"/>
    <w:rsid w:val="00950761"/>
    <w:rsid w:val="00984FC8"/>
    <w:rsid w:val="009C32CE"/>
    <w:rsid w:val="00A30C0A"/>
    <w:rsid w:val="00A4602C"/>
    <w:rsid w:val="00A61BA2"/>
    <w:rsid w:val="00A8253D"/>
    <w:rsid w:val="00B740A8"/>
    <w:rsid w:val="00BF7F06"/>
    <w:rsid w:val="00CF2443"/>
    <w:rsid w:val="00D131E3"/>
    <w:rsid w:val="00D64A3C"/>
    <w:rsid w:val="00DB5201"/>
    <w:rsid w:val="00DE5FAB"/>
    <w:rsid w:val="00E31C84"/>
    <w:rsid w:val="00E4139F"/>
    <w:rsid w:val="00E51923"/>
    <w:rsid w:val="00E75622"/>
    <w:rsid w:val="00EC2C3A"/>
    <w:rsid w:val="00F30D21"/>
    <w:rsid w:val="00F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20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57AA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2AA"/>
    <w:pPr>
      <w:spacing w:before="100" w:beforeAutospacing="1" w:after="100" w:afterAutospacing="1"/>
    </w:pPr>
    <w:rPr>
      <w:rFonts w:eastAsia="Times New Roman"/>
    </w:rPr>
  </w:style>
  <w:style w:type="character" w:styleId="a4">
    <w:name w:val="Hyperlink"/>
    <w:basedOn w:val="a0"/>
    <w:uiPriority w:val="99"/>
    <w:semiHidden/>
    <w:unhideWhenUsed/>
    <w:rsid w:val="008622A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B5201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DB5201"/>
  </w:style>
  <w:style w:type="paragraph" w:styleId="a7">
    <w:name w:val="footer"/>
    <w:basedOn w:val="a"/>
    <w:link w:val="a8"/>
    <w:uiPriority w:val="99"/>
    <w:unhideWhenUsed/>
    <w:rsid w:val="00DB5201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DB5201"/>
  </w:style>
  <w:style w:type="character" w:customStyle="1" w:styleId="HTML">
    <w:name w:val="Стандартный HTML Знак"/>
    <w:basedOn w:val="a0"/>
    <w:link w:val="HTML0"/>
    <w:uiPriority w:val="99"/>
    <w:rsid w:val="003E48DA"/>
    <w:rPr>
      <w:rFonts w:ascii="Courier New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E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F30D2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mwe-math-mathml-inline">
    <w:name w:val="mwe-math-mathml-inline"/>
    <w:basedOn w:val="a0"/>
    <w:rsid w:val="00984FC8"/>
  </w:style>
  <w:style w:type="character" w:styleId="aa">
    <w:name w:val="Placeholder Text"/>
    <w:basedOn w:val="a0"/>
    <w:uiPriority w:val="99"/>
    <w:semiHidden/>
    <w:rsid w:val="00257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27"/>
    <w:rsid w:val="008E1627"/>
    <w:rsid w:val="00FB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6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24</cp:revision>
  <dcterms:created xsi:type="dcterms:W3CDTF">2018-01-29T21:38:00Z</dcterms:created>
  <dcterms:modified xsi:type="dcterms:W3CDTF">2018-01-31T15:00:00Z</dcterms:modified>
</cp:coreProperties>
</file>